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34" w:type="dxa"/>
        <w:tblLayout w:type="fixed"/>
        <w:tblLook w:val="0000"/>
      </w:tblPr>
      <w:tblGrid>
        <w:gridCol w:w="4899"/>
        <w:gridCol w:w="5674"/>
      </w:tblGrid>
      <w:tr w:rsidR="00EA36FE" w:rsidTr="00721FDC">
        <w:trPr>
          <w:trHeight w:val="5103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EA36FE" w:rsidRDefault="00EA36FE" w:rsidP="00D50477">
            <w:pPr>
              <w:ind w:left="34"/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6A3DA4" w:rsidRDefault="006A3DA4" w:rsidP="00002D97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EA36FE" w:rsidRPr="009C0D8A" w:rsidRDefault="005921F7" w:rsidP="006A3DA4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D1D91">
              <w:rPr>
                <w:sz w:val="26"/>
                <w:szCs w:val="26"/>
              </w:rPr>
              <w:t>17</w:t>
            </w:r>
            <w:r w:rsidR="00B71BC6">
              <w:rPr>
                <w:sz w:val="26"/>
                <w:szCs w:val="26"/>
              </w:rPr>
              <w:t>.06</w:t>
            </w:r>
            <w:r w:rsidR="00EA36FE" w:rsidRPr="009C0D8A">
              <w:rPr>
                <w:sz w:val="26"/>
                <w:szCs w:val="26"/>
              </w:rPr>
              <w:t>.201</w:t>
            </w:r>
            <w:r w:rsidR="0007328E">
              <w:rPr>
                <w:sz w:val="26"/>
                <w:szCs w:val="26"/>
              </w:rPr>
              <w:t>9</w:t>
            </w:r>
            <w:r w:rsidR="00EA36FE" w:rsidRPr="009C0D8A">
              <w:rPr>
                <w:sz w:val="26"/>
                <w:szCs w:val="26"/>
              </w:rPr>
              <w:t xml:space="preserve"> г. №</w:t>
            </w:r>
            <w:r w:rsidR="006A3DA4">
              <w:rPr>
                <w:sz w:val="26"/>
                <w:szCs w:val="26"/>
              </w:rPr>
              <w:t xml:space="preserve"> </w:t>
            </w:r>
            <w:r w:rsidR="004D1D91">
              <w:rPr>
                <w:sz w:val="26"/>
                <w:szCs w:val="26"/>
              </w:rPr>
              <w:t>49</w:t>
            </w:r>
          </w:p>
          <w:p w:rsidR="00EA36FE" w:rsidRPr="00744136" w:rsidRDefault="006A3DA4" w:rsidP="00721FDC">
            <w:pPr>
              <w:ind w:firstLine="34"/>
            </w:pPr>
            <w:r>
              <w:t>О предоставлении выписки</w:t>
            </w:r>
            <w:r w:rsidR="00721FDC">
              <w:t xml:space="preserve"> из ПЗЗ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EA36FE" w:rsidRDefault="00EA36FE" w:rsidP="003C1575">
            <w:pPr>
              <w:ind w:right="601"/>
            </w:pPr>
          </w:p>
          <w:p w:rsidR="00EA36FE" w:rsidRDefault="00EA36FE" w:rsidP="003C1575">
            <w:pPr>
              <w:ind w:right="601"/>
            </w:pPr>
          </w:p>
          <w:p w:rsidR="00EA36FE" w:rsidRDefault="00EA36FE" w:rsidP="003C1575">
            <w:pPr>
              <w:ind w:right="601"/>
            </w:pPr>
          </w:p>
          <w:p w:rsidR="00EA36FE" w:rsidRDefault="00EA36FE" w:rsidP="003C1575">
            <w:pPr>
              <w:ind w:right="601"/>
            </w:pPr>
          </w:p>
          <w:p w:rsidR="00EA36FE" w:rsidRDefault="00EA36FE" w:rsidP="003C1575">
            <w:pPr>
              <w:ind w:right="601"/>
            </w:pPr>
          </w:p>
          <w:p w:rsidR="00EA36FE" w:rsidRDefault="00EA36FE" w:rsidP="003C1575">
            <w:pPr>
              <w:ind w:right="601"/>
            </w:pPr>
          </w:p>
          <w:p w:rsidR="00EA36FE" w:rsidRPr="00F40C05" w:rsidRDefault="00EA36FE" w:rsidP="008246AC">
            <w:pPr>
              <w:ind w:firstLine="708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8246AC" w:rsidRPr="008246AC" w:rsidRDefault="008246AC" w:rsidP="008246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CB459B" w:rsidRDefault="00154303" w:rsidP="008246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6AC">
        <w:rPr>
          <w:rFonts w:ascii="Times New Roman" w:hAnsi="Times New Roman" w:cs="Times New Roman"/>
          <w:b/>
          <w:sz w:val="26"/>
          <w:szCs w:val="26"/>
        </w:rPr>
        <w:t xml:space="preserve">из Правил землепользования и застройки территории </w:t>
      </w:r>
      <w:r w:rsidR="00CB459B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8246AC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CB459B">
        <w:rPr>
          <w:rFonts w:ascii="Times New Roman" w:hAnsi="Times New Roman" w:cs="Times New Roman"/>
          <w:b/>
          <w:sz w:val="26"/>
          <w:szCs w:val="26"/>
        </w:rPr>
        <w:t>а</w:t>
      </w:r>
    </w:p>
    <w:p w:rsidR="008246AC" w:rsidRPr="008246AC" w:rsidRDefault="00154303" w:rsidP="008246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6AC">
        <w:rPr>
          <w:rFonts w:ascii="Times New Roman" w:hAnsi="Times New Roman" w:cs="Times New Roman"/>
          <w:b/>
          <w:sz w:val="26"/>
          <w:szCs w:val="26"/>
        </w:rPr>
        <w:t xml:space="preserve"> город Шахунья Нижегородской области,</w:t>
      </w:r>
    </w:p>
    <w:p w:rsidR="00147F6E" w:rsidRPr="005921F7" w:rsidRDefault="005921F7" w:rsidP="002421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разработанных</w:t>
      </w:r>
      <w:r w:rsidRPr="005921F7">
        <w:rPr>
          <w:rFonts w:ascii="Times New Roman" w:hAnsi="Times New Roman" w:cs="Times New Roman"/>
          <w:sz w:val="26"/>
          <w:szCs w:val="26"/>
        </w:rPr>
        <w:t xml:space="preserve"> ООО Областной проектный институт «</w:t>
      </w:r>
      <w:proofErr w:type="spellStart"/>
      <w:r w:rsidRPr="005921F7">
        <w:rPr>
          <w:rFonts w:ascii="Times New Roman" w:hAnsi="Times New Roman" w:cs="Times New Roman"/>
          <w:sz w:val="26"/>
          <w:szCs w:val="26"/>
        </w:rPr>
        <w:t>Облпроект</w:t>
      </w:r>
      <w:proofErr w:type="spellEnd"/>
      <w:r w:rsidRPr="005921F7">
        <w:rPr>
          <w:rFonts w:ascii="Times New Roman" w:hAnsi="Times New Roman" w:cs="Times New Roman"/>
          <w:sz w:val="26"/>
          <w:szCs w:val="26"/>
        </w:rPr>
        <w:t>» г. Костромы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154303" w:rsidRPr="00332E3F">
        <w:rPr>
          <w:rFonts w:ascii="Times New Roman" w:hAnsi="Times New Roman" w:cs="Times New Roman"/>
          <w:sz w:val="26"/>
          <w:szCs w:val="26"/>
        </w:rPr>
        <w:t xml:space="preserve"> утвержденных</w:t>
      </w:r>
      <w:r w:rsidR="00154303" w:rsidRPr="00332E3F">
        <w:rPr>
          <w:b/>
          <w:sz w:val="28"/>
        </w:rPr>
        <w:t xml:space="preserve"> </w:t>
      </w:r>
      <w:r w:rsidR="00154303" w:rsidRPr="00332E3F">
        <w:rPr>
          <w:rFonts w:ascii="Times New Roman" w:hAnsi="Times New Roman" w:cs="Times New Roman"/>
          <w:sz w:val="26"/>
          <w:szCs w:val="26"/>
        </w:rPr>
        <w:t>решением Совета депутатов городского округа город Шахунья Нижегородской област</w:t>
      </w:r>
      <w:r w:rsidR="00154303">
        <w:rPr>
          <w:rFonts w:ascii="Times New Roman" w:hAnsi="Times New Roman" w:cs="Times New Roman"/>
          <w:sz w:val="26"/>
          <w:szCs w:val="26"/>
        </w:rPr>
        <w:t>и от 28 марта 2014 года № 29-11</w:t>
      </w:r>
      <w:r w:rsidR="006F217E">
        <w:rPr>
          <w:rFonts w:ascii="Times New Roman" w:hAnsi="Times New Roman" w:cs="Times New Roman"/>
          <w:sz w:val="26"/>
          <w:szCs w:val="26"/>
        </w:rPr>
        <w:t xml:space="preserve"> </w:t>
      </w:r>
      <w:r w:rsidR="006F217E" w:rsidRPr="005921F7">
        <w:rPr>
          <w:rFonts w:ascii="Times New Roman" w:hAnsi="Times New Roman" w:cs="Times New Roman"/>
          <w:sz w:val="26"/>
          <w:szCs w:val="26"/>
        </w:rPr>
        <w:t>«Об утверждении Правил землепользования и застройки территории городского округа город Шахунья Нижегородской области»</w:t>
      </w:r>
      <w:r w:rsidR="00F764B6">
        <w:rPr>
          <w:rFonts w:ascii="Times New Roman" w:hAnsi="Times New Roman" w:cs="Times New Roman"/>
          <w:sz w:val="26"/>
          <w:szCs w:val="26"/>
        </w:rPr>
        <w:t xml:space="preserve"> </w:t>
      </w:r>
      <w:r w:rsidRPr="005921F7">
        <w:rPr>
          <w:rFonts w:ascii="Times New Roman" w:hAnsi="Times New Roman" w:cs="Times New Roman"/>
          <w:sz w:val="26"/>
          <w:szCs w:val="26"/>
        </w:rPr>
        <w:t>(с изменен</w:t>
      </w:r>
      <w:r w:rsidR="006F217E">
        <w:rPr>
          <w:rFonts w:ascii="Times New Roman" w:hAnsi="Times New Roman" w:cs="Times New Roman"/>
          <w:sz w:val="26"/>
          <w:szCs w:val="26"/>
        </w:rPr>
        <w:t>иями</w:t>
      </w:r>
      <w:r w:rsidRPr="005921F7">
        <w:rPr>
          <w:rFonts w:ascii="Times New Roman" w:hAnsi="Times New Roman" w:cs="Times New Roman"/>
          <w:sz w:val="26"/>
          <w:szCs w:val="26"/>
        </w:rPr>
        <w:t xml:space="preserve"> от </w:t>
      </w:r>
      <w:r w:rsidR="00F3146C">
        <w:rPr>
          <w:rFonts w:ascii="Times New Roman" w:hAnsi="Times New Roman" w:cs="Times New Roman"/>
          <w:sz w:val="26"/>
          <w:szCs w:val="26"/>
        </w:rPr>
        <w:t>28 марта 2019</w:t>
      </w:r>
      <w:r w:rsidR="00F0134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43441">
        <w:rPr>
          <w:rFonts w:ascii="Times New Roman" w:hAnsi="Times New Roman" w:cs="Times New Roman"/>
          <w:sz w:val="26"/>
          <w:szCs w:val="26"/>
        </w:rPr>
        <w:t xml:space="preserve"> </w:t>
      </w:r>
      <w:r w:rsidR="00F3146C">
        <w:rPr>
          <w:rFonts w:ascii="Times New Roman" w:hAnsi="Times New Roman" w:cs="Times New Roman"/>
          <w:sz w:val="26"/>
          <w:szCs w:val="26"/>
        </w:rPr>
        <w:t>26-11</w:t>
      </w:r>
      <w:r w:rsidR="006F217E">
        <w:rPr>
          <w:rFonts w:ascii="Times New Roman" w:hAnsi="Times New Roman" w:cs="Times New Roman"/>
          <w:sz w:val="26"/>
          <w:szCs w:val="26"/>
        </w:rPr>
        <w:t>)</w:t>
      </w:r>
      <w:r w:rsidRPr="005921F7">
        <w:rPr>
          <w:rFonts w:ascii="Times New Roman" w:hAnsi="Times New Roman" w:cs="Times New Roman"/>
          <w:sz w:val="26"/>
          <w:szCs w:val="26"/>
        </w:rPr>
        <w:t>.</w:t>
      </w:r>
      <w:r w:rsidRPr="005921F7">
        <w:rPr>
          <w:rFonts w:ascii="Times New Roman" w:hAnsi="Times New Roman" w:cs="Times New Roman"/>
        </w:rPr>
        <w:t xml:space="preserve">  </w:t>
      </w:r>
    </w:p>
    <w:p w:rsidR="00154303" w:rsidRPr="003C668E" w:rsidRDefault="00E42D50" w:rsidP="007239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</w:t>
      </w:r>
      <w:r w:rsidR="00996E26">
        <w:rPr>
          <w:sz w:val="26"/>
          <w:szCs w:val="26"/>
        </w:rPr>
        <w:t xml:space="preserve"> пло</w:t>
      </w:r>
      <w:r w:rsidR="00A55CB2">
        <w:rPr>
          <w:sz w:val="26"/>
          <w:szCs w:val="26"/>
        </w:rPr>
        <w:t>щадью</w:t>
      </w:r>
      <w:r w:rsidR="00F3146C">
        <w:rPr>
          <w:sz w:val="26"/>
          <w:szCs w:val="26"/>
        </w:rPr>
        <w:t xml:space="preserve"> 150</w:t>
      </w:r>
      <w:r w:rsidR="00B71BC6">
        <w:rPr>
          <w:sz w:val="26"/>
          <w:szCs w:val="26"/>
        </w:rPr>
        <w:t>6</w:t>
      </w:r>
      <w:r w:rsidR="00607157">
        <w:rPr>
          <w:sz w:val="26"/>
          <w:szCs w:val="26"/>
        </w:rPr>
        <w:t xml:space="preserve"> кв.</w:t>
      </w:r>
      <w:r w:rsidR="003C668E">
        <w:rPr>
          <w:sz w:val="26"/>
          <w:szCs w:val="26"/>
        </w:rPr>
        <w:t xml:space="preserve"> </w:t>
      </w:r>
      <w:r w:rsidR="00607157">
        <w:rPr>
          <w:sz w:val="26"/>
          <w:szCs w:val="26"/>
        </w:rPr>
        <w:t>м</w:t>
      </w:r>
      <w:r w:rsidR="001775CB">
        <w:rPr>
          <w:sz w:val="26"/>
          <w:szCs w:val="26"/>
        </w:rPr>
        <w:t xml:space="preserve"> с </w:t>
      </w:r>
      <w:r w:rsidR="00D9383D">
        <w:rPr>
          <w:sz w:val="26"/>
          <w:szCs w:val="26"/>
        </w:rPr>
        <w:t>кадас</w:t>
      </w:r>
      <w:r w:rsidR="00B71BC6">
        <w:rPr>
          <w:sz w:val="26"/>
          <w:szCs w:val="26"/>
        </w:rPr>
        <w:t>тровым номером 52:03:0090001</w:t>
      </w:r>
      <w:r w:rsidR="00F3146C">
        <w:rPr>
          <w:sz w:val="26"/>
          <w:szCs w:val="26"/>
        </w:rPr>
        <w:t>:</w:t>
      </w:r>
      <w:r w:rsidR="00B71BC6">
        <w:rPr>
          <w:sz w:val="26"/>
          <w:szCs w:val="26"/>
        </w:rPr>
        <w:t>1</w:t>
      </w:r>
      <w:r w:rsidR="00F3146C">
        <w:rPr>
          <w:sz w:val="26"/>
          <w:szCs w:val="26"/>
        </w:rPr>
        <w:t>5</w:t>
      </w:r>
      <w:r w:rsidR="00B71BC6">
        <w:rPr>
          <w:sz w:val="26"/>
          <w:szCs w:val="26"/>
        </w:rPr>
        <w:t>6</w:t>
      </w:r>
      <w:r w:rsidR="00607157" w:rsidRPr="00A35D17">
        <w:rPr>
          <w:sz w:val="26"/>
          <w:szCs w:val="26"/>
        </w:rPr>
        <w:t>, расположе</w:t>
      </w:r>
      <w:r w:rsidR="00607157">
        <w:rPr>
          <w:sz w:val="26"/>
          <w:szCs w:val="26"/>
        </w:rPr>
        <w:t>нный по адресу</w:t>
      </w:r>
      <w:r w:rsidR="00607157" w:rsidRPr="00A35D17">
        <w:rPr>
          <w:sz w:val="26"/>
          <w:szCs w:val="26"/>
        </w:rPr>
        <w:t>: Нижегородская облас</w:t>
      </w:r>
      <w:r w:rsidR="00B71BC6">
        <w:rPr>
          <w:sz w:val="26"/>
          <w:szCs w:val="26"/>
        </w:rPr>
        <w:t>ть, город Шахунья, д. Большая Свеч</w:t>
      </w:r>
      <w:r w:rsidR="00F3146C">
        <w:rPr>
          <w:sz w:val="26"/>
          <w:szCs w:val="26"/>
        </w:rPr>
        <w:t>а</w:t>
      </w:r>
      <w:r w:rsidR="0007328E">
        <w:rPr>
          <w:sz w:val="26"/>
          <w:szCs w:val="26"/>
        </w:rPr>
        <w:t>,</w:t>
      </w:r>
      <w:r w:rsidR="00B71BC6">
        <w:rPr>
          <w:sz w:val="26"/>
          <w:szCs w:val="26"/>
        </w:rPr>
        <w:t xml:space="preserve"> ул. Молодежная</w:t>
      </w:r>
      <w:r w:rsidR="00363A71">
        <w:rPr>
          <w:sz w:val="26"/>
          <w:szCs w:val="26"/>
        </w:rPr>
        <w:t>,</w:t>
      </w:r>
      <w:r w:rsidR="0007328E">
        <w:rPr>
          <w:sz w:val="26"/>
          <w:szCs w:val="26"/>
        </w:rPr>
        <w:t xml:space="preserve"> </w:t>
      </w:r>
      <w:proofErr w:type="spellStart"/>
      <w:r w:rsidR="0007328E">
        <w:rPr>
          <w:sz w:val="26"/>
          <w:szCs w:val="26"/>
        </w:rPr>
        <w:t>уч</w:t>
      </w:r>
      <w:proofErr w:type="spellEnd"/>
      <w:r w:rsidR="0007328E">
        <w:rPr>
          <w:sz w:val="26"/>
          <w:szCs w:val="26"/>
        </w:rPr>
        <w:t xml:space="preserve">. </w:t>
      </w:r>
      <w:r w:rsidR="00B71BC6">
        <w:rPr>
          <w:sz w:val="26"/>
          <w:szCs w:val="26"/>
        </w:rPr>
        <w:t>1 А</w:t>
      </w:r>
      <w:r w:rsidR="00996E26">
        <w:rPr>
          <w:sz w:val="26"/>
          <w:szCs w:val="26"/>
        </w:rPr>
        <w:t xml:space="preserve">, </w:t>
      </w:r>
      <w:r w:rsidR="00147F6E" w:rsidRPr="00147F6E">
        <w:rPr>
          <w:sz w:val="26"/>
          <w:szCs w:val="26"/>
        </w:rPr>
        <w:t>по своему  фактическому  местоположению укладывается  в</w:t>
      </w:r>
      <w:r w:rsidR="006A3535">
        <w:rPr>
          <w:sz w:val="26"/>
          <w:szCs w:val="26"/>
        </w:rPr>
        <w:t xml:space="preserve">  территориальную зону</w:t>
      </w:r>
      <w:r w:rsidR="003C668E">
        <w:rPr>
          <w:sz w:val="26"/>
          <w:szCs w:val="26"/>
        </w:rPr>
        <w:t xml:space="preserve"> </w:t>
      </w:r>
      <w:r w:rsidR="00F01348" w:rsidRPr="00147F6E">
        <w:rPr>
          <w:sz w:val="26"/>
          <w:szCs w:val="26"/>
        </w:rPr>
        <w:t>(</w:t>
      </w:r>
      <w:proofErr w:type="gramStart"/>
      <w:r w:rsidR="00B71BC6">
        <w:rPr>
          <w:b/>
          <w:bCs/>
          <w:sz w:val="26"/>
          <w:szCs w:val="26"/>
        </w:rPr>
        <w:t>Ц</w:t>
      </w:r>
      <w:proofErr w:type="gramEnd"/>
      <w:r w:rsidR="00B71BC6">
        <w:rPr>
          <w:b/>
          <w:bCs/>
          <w:sz w:val="26"/>
          <w:szCs w:val="26"/>
        </w:rPr>
        <w:t xml:space="preserve"> – 2</w:t>
      </w:r>
      <w:r w:rsidR="000237B0" w:rsidRPr="000237B0">
        <w:rPr>
          <w:b/>
          <w:bCs/>
          <w:sz w:val="26"/>
          <w:szCs w:val="26"/>
        </w:rPr>
        <w:t xml:space="preserve">. </w:t>
      </w:r>
      <w:proofErr w:type="gramStart"/>
      <w:r w:rsidR="000237B0" w:rsidRPr="000237B0">
        <w:rPr>
          <w:b/>
          <w:bCs/>
          <w:sz w:val="26"/>
          <w:szCs w:val="26"/>
        </w:rPr>
        <w:t xml:space="preserve">Зона обслуживания и деловой активности </w:t>
      </w:r>
      <w:r w:rsidR="00B71BC6">
        <w:rPr>
          <w:b/>
          <w:bCs/>
          <w:sz w:val="26"/>
          <w:szCs w:val="26"/>
        </w:rPr>
        <w:t>местного значения</w:t>
      </w:r>
      <w:r w:rsidR="00F01348">
        <w:rPr>
          <w:bCs/>
          <w:sz w:val="26"/>
          <w:szCs w:val="26"/>
        </w:rPr>
        <w:t>) со следующими</w:t>
      </w:r>
      <w:r w:rsidR="00F01348" w:rsidRPr="00147F6E">
        <w:rPr>
          <w:bCs/>
          <w:sz w:val="26"/>
          <w:szCs w:val="26"/>
        </w:rPr>
        <w:t xml:space="preserve">  </w:t>
      </w:r>
      <w:r w:rsidR="00F01348">
        <w:rPr>
          <w:bCs/>
          <w:sz w:val="26"/>
          <w:szCs w:val="26"/>
        </w:rPr>
        <w:t>видами</w:t>
      </w:r>
      <w:r w:rsidR="00F01348" w:rsidRPr="00147F6E">
        <w:rPr>
          <w:bCs/>
          <w:sz w:val="26"/>
          <w:szCs w:val="26"/>
        </w:rPr>
        <w:t xml:space="preserve"> </w:t>
      </w:r>
      <w:r w:rsidR="00F01348">
        <w:rPr>
          <w:bCs/>
          <w:sz w:val="26"/>
          <w:szCs w:val="26"/>
        </w:rPr>
        <w:t xml:space="preserve">  разрешенного   использования недвижимости</w:t>
      </w:r>
      <w:r w:rsidR="00F01348">
        <w:rPr>
          <w:sz w:val="26"/>
          <w:szCs w:val="26"/>
        </w:rPr>
        <w:t>:</w:t>
      </w:r>
      <w:r w:rsidR="00F01348" w:rsidRPr="002F72FC">
        <w:rPr>
          <w:sz w:val="26"/>
          <w:szCs w:val="26"/>
        </w:rPr>
        <w:t xml:space="preserve"> </w:t>
      </w:r>
      <w:proofErr w:type="gramEnd"/>
    </w:p>
    <w:p w:rsidR="00DA4911" w:rsidRDefault="00DA4911" w:rsidP="002C061D">
      <w:pPr>
        <w:ind w:firstLine="720"/>
        <w:jc w:val="both"/>
        <w:rPr>
          <w:b/>
          <w:color w:val="000000"/>
        </w:rPr>
      </w:pPr>
    </w:p>
    <w:p w:rsidR="00B71BC6" w:rsidRPr="005D617A" w:rsidRDefault="00B71BC6" w:rsidP="00B71BC6">
      <w:pPr>
        <w:pStyle w:val="western"/>
        <w:spacing w:after="0"/>
        <w:ind w:firstLine="720"/>
      </w:pPr>
      <w:proofErr w:type="gramStart"/>
      <w:r w:rsidRPr="005D617A">
        <w:rPr>
          <w:b/>
          <w:bCs/>
        </w:rPr>
        <w:t>Ц</w:t>
      </w:r>
      <w:proofErr w:type="gramEnd"/>
      <w:r w:rsidRPr="005D617A">
        <w:rPr>
          <w:b/>
          <w:bCs/>
        </w:rPr>
        <w:t xml:space="preserve"> – 2. Зона обслуживания и деловой активности местного значения</w:t>
      </w:r>
    </w:p>
    <w:p w:rsidR="00B71BC6" w:rsidRPr="005D617A" w:rsidRDefault="00B71BC6" w:rsidP="00B71BC6">
      <w:pPr>
        <w:pStyle w:val="a5"/>
        <w:spacing w:after="0"/>
        <w:ind w:firstLine="709"/>
        <w:jc w:val="both"/>
        <w:rPr>
          <w:sz w:val="22"/>
          <w:szCs w:val="22"/>
        </w:rPr>
      </w:pPr>
      <w:r w:rsidRPr="005D617A">
        <w:t xml:space="preserve">Зона обслуживания и коммерческой активности местного значения </w:t>
      </w:r>
      <w:proofErr w:type="gramStart"/>
      <w:r w:rsidRPr="005D617A">
        <w:t>Ц</w:t>
      </w:r>
      <w:proofErr w:type="gramEnd"/>
      <w:r w:rsidRPr="005D617A">
        <w:t xml:space="preserve"> - 2 выделена для обеспечения правовых условий формирования местных (локальных) центров городского округа и полостных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</w:t>
      </w:r>
      <w:r w:rsidRPr="005D617A">
        <w:rPr>
          <w:sz w:val="22"/>
          <w:szCs w:val="22"/>
        </w:rPr>
        <w:t>.</w:t>
      </w:r>
    </w:p>
    <w:p w:rsidR="00B71BC6" w:rsidRDefault="00B71BC6" w:rsidP="00B71BC6">
      <w:pPr>
        <w:pStyle w:val="western"/>
        <w:spacing w:after="0"/>
        <w:ind w:firstLine="720"/>
        <w:jc w:val="both"/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2249"/>
        <w:gridCol w:w="6030"/>
        <w:gridCol w:w="1984"/>
      </w:tblGrid>
      <w:tr w:rsidR="00B71BC6" w:rsidRPr="0058617E" w:rsidTr="00AF7827">
        <w:trPr>
          <w:trHeight w:val="940"/>
          <w:tblHeader/>
        </w:trPr>
        <w:tc>
          <w:tcPr>
            <w:tcW w:w="2249" w:type="dxa"/>
            <w:vAlign w:val="center"/>
          </w:tcPr>
          <w:p w:rsidR="00B71BC6" w:rsidRPr="0058617E" w:rsidRDefault="00B71BC6" w:rsidP="00AF7827">
            <w:pPr>
              <w:spacing w:before="16" w:after="16"/>
              <w:jc w:val="center"/>
              <w:rPr>
                <w:b/>
              </w:rPr>
            </w:pPr>
            <w:r w:rsidRPr="0058617E">
              <w:rPr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030" w:type="dxa"/>
            <w:vAlign w:val="center"/>
          </w:tcPr>
          <w:p w:rsidR="00B71BC6" w:rsidRPr="0058617E" w:rsidRDefault="00B71BC6" w:rsidP="00AF7827">
            <w:pPr>
              <w:spacing w:before="16" w:after="16"/>
              <w:jc w:val="center"/>
              <w:rPr>
                <w:b/>
              </w:rPr>
            </w:pPr>
            <w:r w:rsidRPr="0058617E">
              <w:rPr>
                <w:b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984" w:type="dxa"/>
            <w:vAlign w:val="center"/>
          </w:tcPr>
          <w:p w:rsidR="00B71BC6" w:rsidRPr="0058617E" w:rsidRDefault="00B71BC6" w:rsidP="00AF7827">
            <w:pPr>
              <w:spacing w:before="16" w:after="16"/>
              <w:jc w:val="center"/>
              <w:rPr>
                <w:b/>
              </w:rPr>
            </w:pPr>
            <w:r w:rsidRPr="0058617E">
              <w:rPr>
                <w:b/>
                <w:sz w:val="22"/>
                <w:szCs w:val="22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B71BC6" w:rsidRPr="0058617E" w:rsidTr="00AF7827">
        <w:tc>
          <w:tcPr>
            <w:tcW w:w="10263" w:type="dxa"/>
            <w:gridSpan w:val="3"/>
            <w:vAlign w:val="center"/>
          </w:tcPr>
          <w:p w:rsidR="00B71BC6" w:rsidRPr="0058617E" w:rsidRDefault="00B71BC6" w:rsidP="00AF7827">
            <w:pPr>
              <w:spacing w:before="16" w:after="16"/>
              <w:jc w:val="center"/>
              <w:rPr>
                <w:b/>
              </w:rPr>
            </w:pPr>
            <w:r w:rsidRPr="0058617E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B71BC6" w:rsidRPr="0058617E" w:rsidTr="00AF7827">
        <w:trPr>
          <w:trHeight w:val="574"/>
        </w:trPr>
        <w:tc>
          <w:tcPr>
            <w:tcW w:w="2249" w:type="dxa"/>
            <w:tcBorders>
              <w:bottom w:val="single" w:sz="4" w:space="0" w:color="auto"/>
            </w:tcBorders>
          </w:tcPr>
          <w:p w:rsidR="00B71BC6" w:rsidRPr="003051A0" w:rsidRDefault="00B71BC6" w:rsidP="00AF7827">
            <w:pPr>
              <w:spacing w:before="16" w:after="16"/>
              <w:jc w:val="both"/>
            </w:pPr>
            <w:r w:rsidRPr="003051A0">
              <w:rPr>
                <w:sz w:val="22"/>
                <w:szCs w:val="22"/>
              </w:rPr>
              <w:t>Малоэтажная многоквартирная жилая застройка</w:t>
            </w:r>
          </w:p>
          <w:p w:rsidR="00B71BC6" w:rsidRPr="0058617E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71BC6" w:rsidRPr="003051A0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r w:rsidRPr="003051A0">
              <w:rPr>
                <w:rFonts w:ascii="Times New Roman" w:hAnsi="Times New Roman"/>
                <w:sz w:val="22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B71BC6" w:rsidRPr="003051A0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r w:rsidRPr="003051A0">
              <w:rPr>
                <w:rFonts w:ascii="Times New Roman" w:hAnsi="Times New Roman"/>
                <w:sz w:val="22"/>
              </w:rPr>
              <w:t>разведение декоративных и плодовых деревьев, овощных и ягодных культур;</w:t>
            </w:r>
          </w:p>
          <w:p w:rsidR="00B71BC6" w:rsidRPr="003051A0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r w:rsidRPr="003051A0">
              <w:rPr>
                <w:rFonts w:ascii="Times New Roman" w:hAnsi="Times New Roman"/>
                <w:sz w:val="22"/>
              </w:rPr>
              <w:t>размещение индивидуальных гаражей и иных вспомогательных сооружений;</w:t>
            </w:r>
          </w:p>
          <w:p w:rsidR="00B71BC6" w:rsidRPr="003051A0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r w:rsidRPr="003051A0">
              <w:rPr>
                <w:rFonts w:ascii="Times New Roman" w:hAnsi="Times New Roman"/>
                <w:sz w:val="22"/>
              </w:rPr>
              <w:lastRenderedPageBreak/>
              <w:t>обустройство спортивных и детских площадок, площадок отдыха;</w:t>
            </w:r>
          </w:p>
          <w:p w:rsidR="00B71BC6" w:rsidRPr="003051A0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1A0">
              <w:rPr>
                <w:rFonts w:ascii="Times New Roman" w:hAnsi="Times New Roman"/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lastRenderedPageBreak/>
              <w:t>2.1.1</w:t>
            </w:r>
          </w:p>
          <w:p w:rsidR="00B71BC6" w:rsidRPr="0058617E" w:rsidRDefault="00B71BC6" w:rsidP="00AF7827">
            <w:pPr>
              <w:spacing w:before="16" w:after="16"/>
              <w:jc w:val="center"/>
            </w:pPr>
          </w:p>
        </w:tc>
      </w:tr>
      <w:tr w:rsidR="00B71BC6" w:rsidRPr="0058617E" w:rsidTr="00AF7827">
        <w:trPr>
          <w:trHeight w:val="3265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Pr="006A061A" w:rsidRDefault="00B71BC6" w:rsidP="00AF7827">
            <w:pPr>
              <w:spacing w:before="16" w:after="16"/>
            </w:pPr>
            <w:proofErr w:type="spellStart"/>
            <w:r w:rsidRPr="006A061A">
              <w:rPr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6A061A">
              <w:rPr>
                <w:sz w:val="22"/>
                <w:szCs w:val="22"/>
              </w:rPr>
              <w:t xml:space="preserve"> жилая застройка</w:t>
            </w:r>
          </w:p>
          <w:p w:rsidR="00B71BC6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6A061A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1A">
              <w:rPr>
                <w:rFonts w:ascii="Times New Roman" w:hAnsi="Times New Roman"/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B71BC6" w:rsidRPr="006A061A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1A">
              <w:rPr>
                <w:rFonts w:ascii="Times New Roman" w:hAnsi="Times New Roman"/>
                <w:sz w:val="22"/>
                <w:szCs w:val="22"/>
              </w:rPr>
              <w:t>благоустройство и озеленение;</w:t>
            </w:r>
          </w:p>
          <w:p w:rsidR="00B71BC6" w:rsidRPr="006A061A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1A">
              <w:rPr>
                <w:rFonts w:ascii="Times New Roman" w:hAnsi="Times New Roman"/>
                <w:sz w:val="22"/>
                <w:szCs w:val="22"/>
              </w:rPr>
              <w:t>размещение подземных гаражей и автостоянок;</w:t>
            </w:r>
          </w:p>
          <w:p w:rsidR="00B71BC6" w:rsidRPr="006A061A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61A">
              <w:rPr>
                <w:rFonts w:ascii="Times New Roman" w:hAnsi="Times New Roman"/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B71BC6" w:rsidRDefault="00B71BC6" w:rsidP="00AF7827">
            <w:pPr>
              <w:spacing w:before="16" w:after="16"/>
              <w:ind w:firstLine="19"/>
              <w:jc w:val="both"/>
            </w:pPr>
            <w:r w:rsidRPr="006A061A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</w:t>
            </w:r>
            <w:r>
              <w:t xml:space="preserve"> </w:t>
            </w:r>
            <w:r w:rsidRPr="006A061A">
              <w:rPr>
                <w:sz w:val="22"/>
                <w:szCs w:val="22"/>
              </w:rPr>
              <w:t>в многоквартирном доме не составляет более 20% общей площади помещений дома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Pr="002B1CDA" w:rsidRDefault="00B71BC6" w:rsidP="00AF7827">
            <w:pPr>
              <w:spacing w:before="16" w:after="16"/>
              <w:jc w:val="center"/>
            </w:pPr>
            <w:r w:rsidRPr="002B1CDA">
              <w:rPr>
                <w:sz w:val="22"/>
                <w:szCs w:val="22"/>
              </w:rPr>
              <w:t>2.5</w:t>
            </w:r>
          </w:p>
          <w:p w:rsidR="00B71BC6" w:rsidRDefault="00B71BC6" w:rsidP="00AF7827">
            <w:pPr>
              <w:spacing w:before="16" w:after="16"/>
              <w:jc w:val="center"/>
            </w:pPr>
          </w:p>
        </w:tc>
      </w:tr>
      <w:tr w:rsidR="00B71BC6" w:rsidTr="00AF7827">
        <w:trPr>
          <w:trHeight w:val="230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4D7B4B" w:rsidRDefault="00B71BC6" w:rsidP="00AF7827">
            <w:pPr>
              <w:spacing w:before="16" w:after="16"/>
            </w:pPr>
            <w:r w:rsidRPr="004D7B4B">
              <w:rPr>
                <w:sz w:val="22"/>
              </w:rPr>
              <w:t>Обслуживание жилой застройки</w:t>
            </w:r>
          </w:p>
          <w:p w:rsidR="00B71BC6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970636" w:rsidRDefault="00B71BC6" w:rsidP="00AF7827">
            <w:pPr>
              <w:spacing w:before="16" w:after="16"/>
              <w:jc w:val="both"/>
            </w:pPr>
            <w:proofErr w:type="gramStart"/>
            <w:r w:rsidRPr="00970636">
              <w:rPr>
                <w:sz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</w:t>
            </w:r>
            <w:r w:rsidRPr="00297580">
              <w:rPr>
                <w:sz w:val="22"/>
              </w:rPr>
              <w:t xml:space="preserve">с </w:t>
            </w:r>
            <w:hyperlink w:anchor="Par182" w:tooltip="Коммунальное обслуживание" w:history="1">
              <w:r w:rsidRPr="00297580">
                <w:rPr>
                  <w:sz w:val="22"/>
                </w:rPr>
                <w:t>кодами 3.1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186" w:tooltip="Социальное обслуживание" w:history="1">
              <w:r w:rsidRPr="00297580">
                <w:rPr>
                  <w:sz w:val="22"/>
                </w:rPr>
                <w:t>3.2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191" w:tooltip="Бытовое обслуживание" w:history="1">
              <w:r w:rsidRPr="00297580">
                <w:rPr>
                  <w:sz w:val="22"/>
                </w:rPr>
                <w:t>3.3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195" w:tooltip="Здравоохранение" w:history="1">
              <w:r w:rsidRPr="00297580">
                <w:rPr>
                  <w:sz w:val="22"/>
                </w:rPr>
                <w:t>3.4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199" w:tooltip="Амбулаторно-поликлиническое обслуживание" w:history="1">
              <w:r w:rsidRPr="00297580">
                <w:rPr>
                  <w:sz w:val="22"/>
                </w:rPr>
                <w:t>3.4.1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12" w:tooltip="Дошкольное, начальное и среднее общее образование" w:history="1">
              <w:r w:rsidRPr="00297580">
                <w:rPr>
                  <w:sz w:val="22"/>
                </w:rPr>
                <w:t>3.5.1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20" w:tooltip="Культурное развитие" w:history="1">
              <w:r w:rsidRPr="00297580">
                <w:rPr>
                  <w:sz w:val="22"/>
                </w:rPr>
                <w:t>3.6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26" w:tooltip="Религиозное использование" w:history="1">
              <w:r w:rsidRPr="00297580">
                <w:rPr>
                  <w:sz w:val="22"/>
                </w:rPr>
                <w:t>3.7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47" w:tooltip="Амбулаторное ветеринарное обслуживание" w:history="1">
              <w:r w:rsidRPr="00297580">
                <w:rPr>
                  <w:sz w:val="22"/>
                </w:rPr>
                <w:t>3.10.1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62" w:tooltip="Деловое управление" w:history="1">
              <w:r w:rsidRPr="00297580">
                <w:rPr>
                  <w:sz w:val="22"/>
                </w:rPr>
                <w:t>4.1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71" w:tooltip="Рынки" w:history="1">
              <w:r w:rsidRPr="00297580">
                <w:rPr>
                  <w:sz w:val="22"/>
                </w:rPr>
                <w:t>4.3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76" w:tooltip="Магазины" w:history="1">
              <w:r w:rsidRPr="00297580">
                <w:rPr>
                  <w:sz w:val="22"/>
                </w:rPr>
                <w:t>4.4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82" w:tooltip="Общественное питание" w:history="1">
              <w:r w:rsidRPr="00297580">
                <w:rPr>
                  <w:sz w:val="22"/>
                </w:rPr>
                <w:t>4.6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86" w:tooltip="Гостиничное обслуживание" w:history="1">
              <w:r w:rsidRPr="00297580">
                <w:rPr>
                  <w:sz w:val="22"/>
                </w:rPr>
                <w:t>4.7</w:t>
              </w:r>
            </w:hyperlink>
            <w:r w:rsidRPr="00297580">
              <w:rPr>
                <w:sz w:val="22"/>
              </w:rPr>
              <w:t xml:space="preserve">, </w:t>
            </w:r>
            <w:hyperlink w:anchor="Par294" w:tooltip="Обслуживание автотранспорта" w:history="1">
              <w:r w:rsidRPr="00297580">
                <w:rPr>
                  <w:sz w:val="22"/>
                </w:rPr>
                <w:t>4.9</w:t>
              </w:r>
            </w:hyperlink>
            <w:r w:rsidRPr="00297580">
              <w:rPr>
                <w:sz w:val="22"/>
              </w:rPr>
              <w:t>, если их размещение необходимо для обслуживания жилой</w:t>
            </w:r>
            <w:r w:rsidRPr="00970636">
              <w:rPr>
                <w:sz w:val="22"/>
              </w:rPr>
              <w:t xml:space="preserve">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2.7*</w:t>
            </w:r>
          </w:p>
          <w:p w:rsidR="00B71BC6" w:rsidRDefault="00B71BC6" w:rsidP="00AF7827">
            <w:pPr>
              <w:spacing w:before="16" w:after="16"/>
              <w:jc w:val="center"/>
            </w:pPr>
          </w:p>
        </w:tc>
      </w:tr>
      <w:tr w:rsidR="00B71BC6" w:rsidTr="00AF7827">
        <w:trPr>
          <w:trHeight w:val="1097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DC2C38" w:rsidRDefault="00B71BC6" w:rsidP="00AF7827">
            <w:pPr>
              <w:spacing w:before="16" w:after="16"/>
            </w:pPr>
            <w:r w:rsidRPr="009C61F4">
              <w:rPr>
                <w:sz w:val="22"/>
              </w:rPr>
              <w:t>Объекты гаражного назначения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9C61F4" w:rsidRDefault="00B71BC6" w:rsidP="00AF7827">
            <w:pPr>
              <w:spacing w:before="16" w:after="16"/>
              <w:jc w:val="both"/>
            </w:pPr>
            <w:r w:rsidRPr="009C61F4">
              <w:rPr>
                <w:sz w:val="22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2.7.1*</w:t>
            </w:r>
          </w:p>
        </w:tc>
      </w:tr>
      <w:tr w:rsidR="00B71BC6" w:rsidTr="00AF7827">
        <w:trPr>
          <w:trHeight w:val="519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870E53" w:rsidRDefault="00B71BC6" w:rsidP="00AF7827">
            <w:pPr>
              <w:spacing w:before="16" w:after="16"/>
              <w:jc w:val="both"/>
            </w:pPr>
            <w:r w:rsidRPr="00870E53">
              <w:rPr>
                <w:sz w:val="22"/>
              </w:rPr>
              <w:t>Коммунальное обслуживание</w:t>
            </w:r>
          </w:p>
          <w:p w:rsidR="00B71BC6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4D1D91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870E53">
              <w:rPr>
                <w:rFonts w:ascii="Times New Roman" w:hAnsi="Times New Roman"/>
                <w:sz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70E53">
              <w:rPr>
                <w:rFonts w:ascii="Times New Roman" w:hAnsi="Times New Roman"/>
                <w:sz w:val="22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3.1*</w:t>
            </w:r>
          </w:p>
          <w:p w:rsidR="00B71BC6" w:rsidRDefault="00B71BC6" w:rsidP="00AF7827">
            <w:pPr>
              <w:spacing w:before="16" w:after="16"/>
              <w:jc w:val="center"/>
            </w:pPr>
          </w:p>
        </w:tc>
      </w:tr>
      <w:tr w:rsidR="00B71BC6" w:rsidTr="00AF7827">
        <w:trPr>
          <w:trHeight w:val="3547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lastRenderedPageBreak/>
              <w:t>Социальное обслуживание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jc w:val="both"/>
            </w:pPr>
            <w:proofErr w:type="gramStart"/>
            <w:r w:rsidRPr="0058617E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выплат), размещение объектов капитального строительства для</w:t>
            </w:r>
            <w:proofErr w:type="gramEnd"/>
            <w:r w:rsidRPr="0058617E">
              <w:rPr>
                <w:sz w:val="22"/>
                <w:szCs w:val="22"/>
              </w:rPr>
              <w:t xml:space="preserve"> размещения отделений почты и телеграфа,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3.2</w:t>
            </w:r>
          </w:p>
        </w:tc>
      </w:tr>
      <w:tr w:rsidR="00B71BC6" w:rsidTr="00AF7827">
        <w:trPr>
          <w:trHeight w:val="580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Pr="00870E53" w:rsidRDefault="00B71BC6" w:rsidP="00AF7827">
            <w:pPr>
              <w:spacing w:before="16" w:after="16"/>
              <w:jc w:val="both"/>
            </w:pPr>
            <w:r w:rsidRPr="00C66CB9">
              <w:rPr>
                <w:sz w:val="22"/>
              </w:rPr>
              <w:t>Бытовое обслуживание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870E53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r w:rsidRPr="00C66CB9">
              <w:rPr>
                <w:rFonts w:ascii="Times New Roman" w:hAnsi="Times New Roman"/>
                <w:sz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</w:t>
            </w:r>
            <w:r w:rsidRPr="00C66CB9">
              <w:rPr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3.3*</w:t>
            </w:r>
          </w:p>
        </w:tc>
      </w:tr>
      <w:tr w:rsidR="00B71BC6" w:rsidRPr="0058617E" w:rsidTr="00AF7827">
        <w:tc>
          <w:tcPr>
            <w:tcW w:w="2249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030" w:type="dxa"/>
          </w:tcPr>
          <w:p w:rsidR="00B71BC6" w:rsidRPr="0058617E" w:rsidRDefault="00B71BC6" w:rsidP="00AF7827">
            <w:pPr>
              <w:jc w:val="both"/>
            </w:pPr>
            <w:r w:rsidRPr="0058617E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4" w:type="dxa"/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3.4.1</w:t>
            </w:r>
            <w:r>
              <w:rPr>
                <w:sz w:val="22"/>
                <w:szCs w:val="22"/>
              </w:rPr>
              <w:t>*</w:t>
            </w:r>
          </w:p>
        </w:tc>
      </w:tr>
      <w:tr w:rsidR="00B71BC6" w:rsidRPr="0058617E" w:rsidTr="00AF7827">
        <w:tc>
          <w:tcPr>
            <w:tcW w:w="2249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6030" w:type="dxa"/>
          </w:tcPr>
          <w:p w:rsidR="00B71BC6" w:rsidRPr="0058617E" w:rsidRDefault="00B71BC6" w:rsidP="00AF7827">
            <w:pPr>
              <w:jc w:val="both"/>
            </w:pPr>
            <w:r w:rsidRPr="0058617E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984" w:type="dxa"/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3.4.2</w:t>
            </w:r>
            <w:r>
              <w:rPr>
                <w:sz w:val="22"/>
                <w:szCs w:val="22"/>
              </w:rPr>
              <w:t>*</w:t>
            </w:r>
          </w:p>
        </w:tc>
      </w:tr>
      <w:tr w:rsidR="00B71BC6" w:rsidRPr="00EF0B66" w:rsidTr="00AF7827">
        <w:tc>
          <w:tcPr>
            <w:tcW w:w="2249" w:type="dxa"/>
          </w:tcPr>
          <w:p w:rsidR="00B71BC6" w:rsidRPr="00B71D56" w:rsidRDefault="00B71BC6" w:rsidP="00AF7827">
            <w:pPr>
              <w:spacing w:before="16" w:after="16"/>
            </w:pPr>
            <w:r w:rsidRPr="00B71D56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6030" w:type="dxa"/>
          </w:tcPr>
          <w:p w:rsidR="00B71BC6" w:rsidRPr="00B71D56" w:rsidRDefault="00B71BC6" w:rsidP="00AF7827">
            <w:pPr>
              <w:jc w:val="both"/>
            </w:pPr>
            <w:proofErr w:type="gramStart"/>
            <w:r w:rsidRPr="00B71D56">
              <w:rPr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984" w:type="dxa"/>
          </w:tcPr>
          <w:p w:rsidR="00B71BC6" w:rsidRPr="00B71D56" w:rsidRDefault="00B71BC6" w:rsidP="00AF7827">
            <w:pPr>
              <w:spacing w:before="16" w:after="16"/>
              <w:jc w:val="center"/>
            </w:pPr>
            <w:r w:rsidRPr="00B71D56">
              <w:rPr>
                <w:sz w:val="22"/>
                <w:szCs w:val="22"/>
              </w:rPr>
              <w:t>3.5.1</w:t>
            </w:r>
            <w:r>
              <w:rPr>
                <w:sz w:val="22"/>
                <w:szCs w:val="22"/>
              </w:rPr>
              <w:t>*</w:t>
            </w:r>
          </w:p>
        </w:tc>
      </w:tr>
      <w:tr w:rsidR="00B71BC6" w:rsidRPr="00EF0B66" w:rsidTr="00AF7827">
        <w:tc>
          <w:tcPr>
            <w:tcW w:w="2249" w:type="dxa"/>
          </w:tcPr>
          <w:p w:rsidR="00B71BC6" w:rsidRPr="00B71D56" w:rsidRDefault="00B71BC6" w:rsidP="00AF7827">
            <w:pPr>
              <w:spacing w:before="16" w:after="16"/>
            </w:pPr>
            <w:r w:rsidRPr="00B71D56">
              <w:rPr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6030" w:type="dxa"/>
          </w:tcPr>
          <w:p w:rsidR="00B71BC6" w:rsidRPr="00B71D56" w:rsidRDefault="00B71BC6" w:rsidP="00AF7827">
            <w:pPr>
              <w:jc w:val="both"/>
            </w:pPr>
            <w:r w:rsidRPr="00B71D56">
              <w:rPr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984" w:type="dxa"/>
          </w:tcPr>
          <w:p w:rsidR="00B71BC6" w:rsidRPr="00B71D56" w:rsidRDefault="00B71BC6" w:rsidP="00AF7827">
            <w:pPr>
              <w:spacing w:before="16" w:after="16"/>
              <w:jc w:val="center"/>
            </w:pPr>
            <w:r w:rsidRPr="00B71D56">
              <w:rPr>
                <w:sz w:val="22"/>
                <w:szCs w:val="22"/>
              </w:rPr>
              <w:t>3.5.2</w:t>
            </w:r>
            <w:r>
              <w:rPr>
                <w:sz w:val="22"/>
                <w:szCs w:val="22"/>
              </w:rPr>
              <w:t>*</w:t>
            </w:r>
          </w:p>
        </w:tc>
      </w:tr>
      <w:tr w:rsidR="00B71BC6" w:rsidRPr="0058617E" w:rsidTr="00AF7827">
        <w:tc>
          <w:tcPr>
            <w:tcW w:w="2249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EF0B6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6030" w:type="dxa"/>
          </w:tcPr>
          <w:p w:rsidR="00B71BC6" w:rsidRPr="00EC4544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4544">
              <w:rPr>
                <w:rFonts w:ascii="Times New Roman" w:hAnsi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B71BC6" w:rsidRPr="00EC4544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544">
              <w:rPr>
                <w:rFonts w:ascii="Times New Roman" w:hAnsi="Times New Roman"/>
                <w:sz w:val="22"/>
                <w:szCs w:val="22"/>
              </w:rPr>
              <w:t>устройство площадок для празднеств и гуляний;</w:t>
            </w:r>
          </w:p>
          <w:p w:rsidR="00B71BC6" w:rsidRPr="0058617E" w:rsidRDefault="00B71BC6" w:rsidP="00AF7827">
            <w:pPr>
              <w:pStyle w:val="s1"/>
              <w:ind w:firstLine="19"/>
              <w:rPr>
                <w:rFonts w:ascii="Times New Roman" w:hAnsi="Times New Roman"/>
                <w:sz w:val="22"/>
                <w:szCs w:val="22"/>
              </w:rPr>
            </w:pPr>
            <w:r w:rsidRPr="00EC4544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84" w:type="dxa"/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</w:tr>
      <w:tr w:rsidR="00B71BC6" w:rsidRPr="0058617E" w:rsidTr="00AF7827">
        <w:tc>
          <w:tcPr>
            <w:tcW w:w="2249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Общественное управление</w:t>
            </w:r>
          </w:p>
          <w:p w:rsidR="00B71BC6" w:rsidRPr="0058617E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размещения органов государственной </w:t>
            </w:r>
            <w:r w:rsidRPr="0058617E">
              <w:rPr>
                <w:sz w:val="22"/>
                <w:szCs w:val="22"/>
              </w:rPr>
              <w:lastRenderedPageBreak/>
              <w:t xml:space="preserve">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58617E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984" w:type="dxa"/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lastRenderedPageBreak/>
              <w:t>3.8</w:t>
            </w:r>
          </w:p>
        </w:tc>
      </w:tr>
      <w:tr w:rsidR="00B71BC6" w:rsidRPr="00EC4544" w:rsidTr="00AF7827">
        <w:trPr>
          <w:trHeight w:val="1946"/>
        </w:trPr>
        <w:tc>
          <w:tcPr>
            <w:tcW w:w="2249" w:type="dxa"/>
          </w:tcPr>
          <w:p w:rsidR="00B71BC6" w:rsidRPr="00EC4544" w:rsidRDefault="00B71BC6" w:rsidP="00AF7827">
            <w:pPr>
              <w:spacing w:before="16" w:after="16"/>
              <w:jc w:val="both"/>
              <w:rPr>
                <w:highlight w:val="green"/>
              </w:rPr>
            </w:pPr>
            <w:r w:rsidRPr="0058617E">
              <w:rPr>
                <w:sz w:val="22"/>
                <w:szCs w:val="22"/>
              </w:rPr>
              <w:lastRenderedPageBreak/>
              <w:t>Деловое управление</w:t>
            </w:r>
          </w:p>
        </w:tc>
        <w:tc>
          <w:tcPr>
            <w:tcW w:w="6030" w:type="dxa"/>
          </w:tcPr>
          <w:p w:rsidR="00B71BC6" w:rsidRPr="00EC4544" w:rsidRDefault="00B71BC6" w:rsidP="00AF7827">
            <w:pPr>
              <w:jc w:val="both"/>
              <w:rPr>
                <w:highlight w:val="green"/>
              </w:rPr>
            </w:pPr>
            <w:r w:rsidRPr="0058617E">
              <w:rPr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4" w:type="dxa"/>
          </w:tcPr>
          <w:p w:rsidR="00B71BC6" w:rsidRPr="00EC4544" w:rsidRDefault="00B71BC6" w:rsidP="00AF7827">
            <w:pPr>
              <w:spacing w:before="16" w:after="16"/>
              <w:jc w:val="center"/>
              <w:rPr>
                <w:highlight w:val="green"/>
              </w:rPr>
            </w:pPr>
            <w:r w:rsidRPr="0058617E">
              <w:rPr>
                <w:sz w:val="22"/>
                <w:szCs w:val="22"/>
              </w:rPr>
              <w:t>4.1</w:t>
            </w:r>
          </w:p>
        </w:tc>
      </w:tr>
      <w:tr w:rsidR="00B71BC6" w:rsidRPr="0058617E" w:rsidTr="00AF7827">
        <w:trPr>
          <w:trHeight w:val="524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Pr="00BE4FB6" w:rsidRDefault="00B71BC6" w:rsidP="00AF7827">
            <w:pPr>
              <w:spacing w:before="16" w:after="16"/>
            </w:pPr>
            <w:proofErr w:type="gramStart"/>
            <w:r w:rsidRPr="00BE4FB6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297580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FB6">
              <w:rPr>
                <w:rFonts w:ascii="Times New Roman" w:hAnsi="Times New Roman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</w:t>
            </w:r>
            <w:r w:rsidRPr="00297580">
              <w:rPr>
                <w:rFonts w:ascii="Times New Roman" w:hAnsi="Times New Roman"/>
                <w:sz w:val="22"/>
                <w:szCs w:val="22"/>
              </w:rPr>
              <w:t xml:space="preserve">соответствии с содержанием видов разрешенного использования с </w:t>
            </w:r>
            <w:hyperlink w:anchor="Par281" w:tooltip="4.5" w:history="1">
              <w:r w:rsidRPr="00297580">
                <w:rPr>
                  <w:rFonts w:ascii="Times New Roman" w:hAnsi="Times New Roman"/>
                  <w:sz w:val="22"/>
                  <w:szCs w:val="22"/>
                </w:rPr>
                <w:t>кодами 4.5</w:t>
              </w:r>
            </w:hyperlink>
            <w:r w:rsidRPr="0029758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hyperlink w:anchor="Par294" w:tooltip="Обслуживание автотранспорта" w:history="1">
              <w:r w:rsidRPr="00297580">
                <w:rPr>
                  <w:rFonts w:ascii="Times New Roman" w:hAnsi="Times New Roman"/>
                  <w:sz w:val="22"/>
                  <w:szCs w:val="22"/>
                </w:rPr>
                <w:t>4.9</w:t>
              </w:r>
            </w:hyperlink>
            <w:r w:rsidRPr="0029758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71BC6" w:rsidRPr="0058617E" w:rsidRDefault="00B71BC6" w:rsidP="00AF7827">
            <w:pPr>
              <w:ind w:firstLine="19"/>
              <w:jc w:val="both"/>
            </w:pPr>
            <w:r w:rsidRPr="00BE4FB6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Pr="0058617E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</w:tr>
      <w:tr w:rsidR="00B71BC6" w:rsidRPr="0058617E" w:rsidTr="00AF7827">
        <w:tc>
          <w:tcPr>
            <w:tcW w:w="2249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Рынки</w:t>
            </w:r>
          </w:p>
        </w:tc>
        <w:tc>
          <w:tcPr>
            <w:tcW w:w="6030" w:type="dxa"/>
          </w:tcPr>
          <w:p w:rsidR="00B71BC6" w:rsidRPr="0058617E" w:rsidRDefault="00B71BC6" w:rsidP="00AF7827">
            <w:pPr>
              <w:pStyle w:val="s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17E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71BC6" w:rsidRPr="0058617E" w:rsidRDefault="00B71BC6" w:rsidP="00AF7827">
            <w:pPr>
              <w:pStyle w:val="s1"/>
              <w:ind w:firstLine="19"/>
              <w:rPr>
                <w:rFonts w:ascii="Times New Roman" w:hAnsi="Times New Roman" w:cs="Times New Roman"/>
                <w:sz w:val="22"/>
                <w:szCs w:val="22"/>
              </w:rPr>
            </w:pPr>
            <w:r w:rsidRPr="0058617E">
              <w:rPr>
                <w:rFonts w:ascii="Times New Roman" w:hAnsi="Times New Roman" w:cs="Times New Roman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4" w:type="dxa"/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>*</w:t>
            </w:r>
          </w:p>
        </w:tc>
      </w:tr>
      <w:tr w:rsidR="00B71BC6" w:rsidRPr="0058617E" w:rsidTr="00AF7827">
        <w:trPr>
          <w:trHeight w:val="710"/>
        </w:trPr>
        <w:tc>
          <w:tcPr>
            <w:tcW w:w="2249" w:type="dxa"/>
            <w:tcBorders>
              <w:bottom w:val="single" w:sz="4" w:space="0" w:color="auto"/>
            </w:tcBorders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Магазины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71BC6" w:rsidRPr="0058617E" w:rsidRDefault="00B71BC6" w:rsidP="00AF7827">
            <w:pPr>
              <w:jc w:val="both"/>
            </w:pPr>
            <w:r w:rsidRPr="0058617E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4.4</w:t>
            </w:r>
          </w:p>
        </w:tc>
      </w:tr>
      <w:tr w:rsidR="00B71BC6" w:rsidRPr="0058617E" w:rsidTr="00AF7827">
        <w:trPr>
          <w:trHeight w:val="511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Pr="00F27A2F" w:rsidRDefault="00B71BC6" w:rsidP="00AF7827">
            <w:pPr>
              <w:spacing w:before="16" w:after="16"/>
            </w:pPr>
            <w:r w:rsidRPr="00801C04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F27A2F" w:rsidRDefault="00B71BC6" w:rsidP="00AF7827">
            <w:pPr>
              <w:jc w:val="both"/>
            </w:pPr>
            <w:proofErr w:type="gramStart"/>
            <w:r w:rsidRPr="002721FE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4.5</w:t>
            </w:r>
          </w:p>
          <w:p w:rsidR="00B71BC6" w:rsidRPr="00BE4FB6" w:rsidRDefault="00B71BC6" w:rsidP="00AF7827">
            <w:pPr>
              <w:spacing w:before="16" w:after="16"/>
              <w:jc w:val="center"/>
            </w:pPr>
          </w:p>
        </w:tc>
      </w:tr>
      <w:tr w:rsidR="00B71BC6" w:rsidRPr="00EC4544" w:rsidTr="00AF7827">
        <w:trPr>
          <w:trHeight w:val="752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jc w:val="both"/>
            </w:pPr>
            <w:r w:rsidRPr="0058617E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4.6</w:t>
            </w:r>
          </w:p>
        </w:tc>
      </w:tr>
      <w:tr w:rsidR="00B71BC6" w:rsidRPr="0058617E" w:rsidTr="00AF7827">
        <w:tc>
          <w:tcPr>
            <w:tcW w:w="2249" w:type="dxa"/>
          </w:tcPr>
          <w:p w:rsidR="00B71BC6" w:rsidRPr="0058617E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030" w:type="dxa"/>
          </w:tcPr>
          <w:p w:rsidR="00B71BC6" w:rsidRPr="0058617E" w:rsidRDefault="00B71BC6" w:rsidP="00AF7827">
            <w:pPr>
              <w:jc w:val="both"/>
            </w:pPr>
            <w:r w:rsidRPr="0058617E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4" w:type="dxa"/>
          </w:tcPr>
          <w:p w:rsidR="00B71BC6" w:rsidRPr="0058617E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4.7</w:t>
            </w:r>
          </w:p>
        </w:tc>
      </w:tr>
      <w:tr w:rsidR="00B71BC6" w:rsidRPr="0058617E" w:rsidTr="00AF7827">
        <w:trPr>
          <w:trHeight w:val="819"/>
        </w:trPr>
        <w:tc>
          <w:tcPr>
            <w:tcW w:w="2249" w:type="dxa"/>
          </w:tcPr>
          <w:p w:rsidR="00B71BC6" w:rsidRPr="00C66CB9" w:rsidRDefault="00B71BC6" w:rsidP="00AF7827">
            <w:pPr>
              <w:spacing w:before="16" w:after="16"/>
              <w:jc w:val="both"/>
            </w:pPr>
            <w:r w:rsidRPr="00C66CB9">
              <w:rPr>
                <w:sz w:val="22"/>
              </w:rPr>
              <w:t>Обслуживание автотранспорта</w:t>
            </w:r>
          </w:p>
          <w:p w:rsidR="00B71BC6" w:rsidRPr="0058617E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</w:tcPr>
          <w:p w:rsidR="00B71BC6" w:rsidRPr="00297580" w:rsidRDefault="00B71BC6" w:rsidP="00AF7827">
            <w:pPr>
              <w:pStyle w:val="s1"/>
              <w:ind w:firstLine="0"/>
              <w:rPr>
                <w:sz w:val="22"/>
                <w:szCs w:val="22"/>
              </w:rPr>
            </w:pPr>
            <w:r w:rsidRPr="0029758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297580">
                <w:rPr>
                  <w:rFonts w:ascii="Times New Roman" w:hAnsi="Times New Roman" w:cs="Times New Roman"/>
                  <w:sz w:val="22"/>
                  <w:szCs w:val="22"/>
                </w:rPr>
                <w:t>коде 2.7.1</w:t>
              </w:r>
            </w:hyperlink>
          </w:p>
        </w:tc>
        <w:tc>
          <w:tcPr>
            <w:tcW w:w="1984" w:type="dxa"/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4.9*</w:t>
            </w:r>
          </w:p>
          <w:p w:rsidR="00B71BC6" w:rsidRPr="0058617E" w:rsidRDefault="00B71BC6" w:rsidP="00AF7827">
            <w:pPr>
              <w:spacing w:before="16" w:after="16"/>
              <w:jc w:val="center"/>
            </w:pPr>
          </w:p>
        </w:tc>
      </w:tr>
      <w:tr w:rsidR="00B71BC6" w:rsidRPr="0058617E" w:rsidTr="00AF7827">
        <w:trPr>
          <w:trHeight w:val="1504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54385A" w:rsidRDefault="00B71BC6" w:rsidP="00AF7827">
            <w:pPr>
              <w:spacing w:before="16" w:after="16"/>
              <w:jc w:val="both"/>
            </w:pPr>
            <w:r w:rsidRPr="0054385A">
              <w:rPr>
                <w:sz w:val="22"/>
                <w:szCs w:val="22"/>
              </w:rPr>
              <w:lastRenderedPageBreak/>
              <w:t>Выставочно-ярмарочная деятельность</w:t>
            </w:r>
          </w:p>
          <w:p w:rsidR="00B71BC6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297580" w:rsidRDefault="00B71BC6" w:rsidP="00AF7827">
            <w:pPr>
              <w:pStyle w:val="s1"/>
              <w:ind w:firstLine="19"/>
              <w:rPr>
                <w:rFonts w:ascii="Times New Roman" w:hAnsi="Times New Roman" w:cs="Times New Roman"/>
                <w:sz w:val="22"/>
                <w:szCs w:val="22"/>
              </w:rPr>
            </w:pPr>
            <w:r w:rsidRPr="0029758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297580">
              <w:rPr>
                <w:rFonts w:ascii="Times New Roman" w:hAnsi="Times New Roman" w:cs="Times New Roman"/>
                <w:sz w:val="22"/>
                <w:szCs w:val="22"/>
              </w:rPr>
              <w:t>конгрессной</w:t>
            </w:r>
            <w:proofErr w:type="spellEnd"/>
            <w:r w:rsidRPr="0029758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4.10</w:t>
            </w:r>
          </w:p>
          <w:p w:rsidR="00B71BC6" w:rsidRDefault="00B71BC6" w:rsidP="00AF7827">
            <w:pPr>
              <w:spacing w:before="16" w:after="16"/>
              <w:jc w:val="center"/>
            </w:pPr>
          </w:p>
        </w:tc>
      </w:tr>
      <w:tr w:rsidR="00B71BC6" w:rsidTr="00AF7827">
        <w:trPr>
          <w:trHeight w:val="2225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both"/>
            </w:pPr>
            <w:r w:rsidRPr="0058617E">
              <w:rPr>
                <w:sz w:val="22"/>
                <w:szCs w:val="22"/>
              </w:rPr>
              <w:t>Спорт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297580" w:rsidRDefault="00B71BC6" w:rsidP="00AF7827">
            <w:pPr>
              <w:pStyle w:val="s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7580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B71BC6" w:rsidRPr="00297580" w:rsidRDefault="00B71BC6" w:rsidP="00AF7827">
            <w:pPr>
              <w:pStyle w:val="s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580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баз и лагерей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 w:rsidRPr="0058617E">
              <w:rPr>
                <w:sz w:val="22"/>
                <w:szCs w:val="22"/>
              </w:rPr>
              <w:t>5.1</w:t>
            </w:r>
          </w:p>
        </w:tc>
      </w:tr>
      <w:tr w:rsidR="00B71BC6" w:rsidRPr="0058617E" w:rsidTr="00AF7827">
        <w:trPr>
          <w:trHeight w:val="2021"/>
        </w:trPr>
        <w:tc>
          <w:tcPr>
            <w:tcW w:w="2249" w:type="dxa"/>
            <w:tcBorders>
              <w:bottom w:val="single" w:sz="4" w:space="0" w:color="auto"/>
            </w:tcBorders>
          </w:tcPr>
          <w:p w:rsidR="00B71BC6" w:rsidRPr="0054385A" w:rsidRDefault="00B71BC6" w:rsidP="00AF7827">
            <w:pPr>
              <w:spacing w:before="16" w:after="16"/>
              <w:jc w:val="both"/>
            </w:pPr>
            <w:r w:rsidRPr="0054385A">
              <w:rPr>
                <w:sz w:val="22"/>
                <w:szCs w:val="22"/>
              </w:rPr>
              <w:t>Связь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71BC6" w:rsidRPr="00297580" w:rsidRDefault="00B71BC6" w:rsidP="00AF7827">
            <w:pPr>
              <w:jc w:val="both"/>
            </w:pPr>
            <w:r w:rsidRPr="00297580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Коммунальное обслуживание" w:history="1">
              <w:r w:rsidRPr="00297580">
                <w:rPr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1BC6" w:rsidRPr="000B5126" w:rsidRDefault="00B71BC6" w:rsidP="00AF7827">
            <w:pPr>
              <w:spacing w:before="16" w:after="16"/>
              <w:jc w:val="center"/>
            </w:pPr>
            <w:r w:rsidRPr="000B5126">
              <w:rPr>
                <w:sz w:val="22"/>
              </w:rPr>
              <w:t>6.8</w:t>
            </w:r>
            <w:r>
              <w:rPr>
                <w:sz w:val="22"/>
              </w:rPr>
              <w:t>*</w:t>
            </w:r>
          </w:p>
        </w:tc>
      </w:tr>
      <w:tr w:rsidR="00B71BC6" w:rsidRPr="0058617E" w:rsidTr="00AF7827">
        <w:trPr>
          <w:trHeight w:val="1844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54385A" w:rsidRDefault="00B71BC6" w:rsidP="00AF7827">
            <w:pPr>
              <w:spacing w:before="16" w:after="16"/>
              <w:jc w:val="both"/>
            </w:pPr>
            <w:r w:rsidRPr="00F27A2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F27A2F" w:rsidRDefault="00B71BC6" w:rsidP="00AF7827">
            <w:pPr>
              <w:pStyle w:val="ConsPlusNormal"/>
              <w:ind w:firstLine="19"/>
              <w:jc w:val="both"/>
              <w:rPr>
                <w:rFonts w:ascii="Times New Roman" w:hAnsi="Times New Roman"/>
                <w:sz w:val="22"/>
              </w:rPr>
            </w:pPr>
            <w:r w:rsidRPr="00F27A2F">
              <w:rPr>
                <w:rFonts w:ascii="Times New Roman" w:hAnsi="Times New Roman"/>
                <w:sz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71BC6" w:rsidRPr="004D7B4B" w:rsidRDefault="00B71BC6" w:rsidP="00AF7827">
            <w:pPr>
              <w:ind w:firstLine="19"/>
              <w:jc w:val="both"/>
            </w:pPr>
            <w:r w:rsidRPr="00F27A2F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1BC6" w:rsidRPr="000B5126" w:rsidRDefault="00B71BC6" w:rsidP="00AF7827">
            <w:pPr>
              <w:spacing w:before="16" w:after="16"/>
              <w:jc w:val="center"/>
            </w:pPr>
            <w:r w:rsidRPr="000B5126">
              <w:rPr>
                <w:sz w:val="22"/>
              </w:rPr>
              <w:t>8.3</w:t>
            </w:r>
          </w:p>
        </w:tc>
      </w:tr>
      <w:tr w:rsidR="00B71BC6" w:rsidRPr="0058617E" w:rsidTr="00AF7827">
        <w:trPr>
          <w:trHeight w:val="981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Pr="0054385A" w:rsidRDefault="00B71BC6" w:rsidP="00AF7827">
            <w:pPr>
              <w:spacing w:before="16" w:after="16"/>
            </w:pPr>
            <w:r w:rsidRPr="0054385A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54385A" w:rsidRDefault="00B71BC6" w:rsidP="00AF7827">
            <w:pPr>
              <w:jc w:val="both"/>
            </w:pPr>
            <w:r w:rsidRPr="0054385A">
              <w:rPr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Pr="0054385A" w:rsidRDefault="00B71BC6" w:rsidP="00AF7827">
            <w:pPr>
              <w:spacing w:before="16" w:after="16"/>
              <w:jc w:val="center"/>
            </w:pPr>
            <w:r w:rsidRPr="0054385A">
              <w:rPr>
                <w:sz w:val="22"/>
                <w:szCs w:val="22"/>
              </w:rPr>
              <w:t>12.0</w:t>
            </w:r>
          </w:p>
        </w:tc>
      </w:tr>
      <w:tr w:rsidR="00B71BC6" w:rsidRPr="0058617E" w:rsidTr="00AF7827">
        <w:trPr>
          <w:trHeight w:val="96"/>
        </w:trPr>
        <w:tc>
          <w:tcPr>
            <w:tcW w:w="10263" w:type="dxa"/>
            <w:gridSpan w:val="3"/>
            <w:tcBorders>
              <w:bottom w:val="nil"/>
              <w:right w:val="single" w:sz="4" w:space="0" w:color="auto"/>
            </w:tcBorders>
          </w:tcPr>
          <w:p w:rsidR="00B71BC6" w:rsidRPr="0058617E" w:rsidRDefault="00B71BC6" w:rsidP="00AF7827">
            <w:pPr>
              <w:jc w:val="center"/>
            </w:pPr>
            <w:r w:rsidRPr="0058617E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B71BC6" w:rsidRPr="0058617E" w:rsidTr="004D1D91">
        <w:trPr>
          <w:trHeight w:val="136"/>
        </w:trPr>
        <w:tc>
          <w:tcPr>
            <w:tcW w:w="10263" w:type="dxa"/>
            <w:gridSpan w:val="3"/>
            <w:tcBorders>
              <w:top w:val="nil"/>
              <w:right w:val="single" w:sz="4" w:space="0" w:color="auto"/>
            </w:tcBorders>
          </w:tcPr>
          <w:p w:rsidR="00B71BC6" w:rsidRPr="0058617E" w:rsidRDefault="00B71BC6" w:rsidP="00AF7827">
            <w:pPr>
              <w:tabs>
                <w:tab w:val="left" w:pos="2493"/>
              </w:tabs>
              <w:spacing w:before="16" w:after="16"/>
            </w:pPr>
          </w:p>
        </w:tc>
      </w:tr>
      <w:tr w:rsidR="00B71BC6" w:rsidRPr="0058617E" w:rsidTr="00AF7827">
        <w:trPr>
          <w:trHeight w:val="5108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Pr="000B5126" w:rsidRDefault="00B71BC6" w:rsidP="00AF7827">
            <w:pPr>
              <w:spacing w:before="16" w:after="16"/>
              <w:jc w:val="both"/>
            </w:pPr>
            <w:r w:rsidRPr="000B5126">
              <w:rPr>
                <w:sz w:val="22"/>
              </w:rPr>
              <w:lastRenderedPageBreak/>
              <w:t>Жилая застройка</w:t>
            </w:r>
          </w:p>
          <w:p w:rsidR="00B71BC6" w:rsidRPr="000B5126" w:rsidRDefault="00B71BC6" w:rsidP="00AF7827">
            <w:pPr>
              <w:spacing w:before="16" w:after="16"/>
              <w:jc w:val="both"/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B5126">
              <w:rPr>
                <w:rFonts w:ascii="Times New Roman" w:hAnsi="Times New Roman"/>
                <w:sz w:val="22"/>
              </w:rPr>
              <w:t>Размещение жилых помещений различного вида и обеспечение проживания в них.</w:t>
            </w:r>
          </w:p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B5126">
              <w:rPr>
                <w:rFonts w:ascii="Times New Roman" w:hAnsi="Times New Roman"/>
                <w:sz w:val="22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B5126">
              <w:rPr>
                <w:rFonts w:ascii="Times New Roman" w:hAnsi="Times New Roman"/>
                <w:sz w:val="22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B5126">
              <w:rPr>
                <w:rFonts w:ascii="Times New Roman" w:hAnsi="Times New Roman"/>
                <w:sz w:val="22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0B5126">
              <w:rPr>
                <w:rFonts w:ascii="Times New Roman" w:hAnsi="Times New Roman"/>
                <w:sz w:val="22"/>
              </w:rPr>
              <w:t>престарелых</w:t>
            </w:r>
            <w:proofErr w:type="gramEnd"/>
            <w:r w:rsidRPr="000B5126">
              <w:rPr>
                <w:rFonts w:ascii="Times New Roman" w:hAnsi="Times New Roman"/>
                <w:sz w:val="22"/>
              </w:rPr>
              <w:t>, больницы);</w:t>
            </w:r>
          </w:p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B5126">
              <w:rPr>
                <w:rFonts w:ascii="Times New Roman" w:hAnsi="Times New Roman"/>
                <w:sz w:val="22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B5126">
              <w:rPr>
                <w:rFonts w:ascii="Times New Roman" w:hAnsi="Times New Roman"/>
                <w:sz w:val="22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B71BC6" w:rsidRPr="000B512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B5126">
              <w:rPr>
                <w:rFonts w:ascii="Times New Roman" w:hAnsi="Times New Roman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297580">
              <w:rPr>
                <w:rFonts w:ascii="Times New Roman" w:hAnsi="Times New Roman"/>
                <w:sz w:val="22"/>
              </w:rPr>
              <w:t xml:space="preserve">использования с </w:t>
            </w:r>
            <w:hyperlink w:anchor="Par126" w:tooltip="Для индивидуального жилищного строительства" w:history="1">
              <w:r w:rsidRPr="00297580">
                <w:rPr>
                  <w:rFonts w:ascii="Times New Roman" w:hAnsi="Times New Roman"/>
                  <w:sz w:val="22"/>
                </w:rPr>
                <w:t>кодами 2.1</w:t>
              </w:r>
            </w:hyperlink>
            <w:r w:rsidRPr="00297580">
              <w:rPr>
                <w:rFonts w:ascii="Times New Roman" w:hAnsi="Times New Roman"/>
                <w:sz w:val="22"/>
              </w:rPr>
              <w:t xml:space="preserve"> - </w:t>
            </w:r>
            <w:hyperlink w:anchor="Par174" w:tooltip="Объекты гаражного назначения" w:history="1">
              <w:r w:rsidRPr="00297580">
                <w:rPr>
                  <w:rFonts w:ascii="Times New Roman" w:hAnsi="Times New Roman"/>
                  <w:sz w:val="22"/>
                </w:rPr>
                <w:t>2.7.1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Pr="000B5126" w:rsidRDefault="00B71BC6" w:rsidP="00AF7827">
            <w:pPr>
              <w:spacing w:before="16" w:after="16"/>
              <w:jc w:val="center"/>
            </w:pPr>
            <w:r w:rsidRPr="000B5126">
              <w:rPr>
                <w:sz w:val="22"/>
                <w:szCs w:val="22"/>
              </w:rPr>
              <w:t>2.0</w:t>
            </w:r>
          </w:p>
          <w:p w:rsidR="00B71BC6" w:rsidRPr="000B5126" w:rsidRDefault="00B71BC6" w:rsidP="00AF7827">
            <w:pPr>
              <w:spacing w:before="16" w:after="16"/>
              <w:jc w:val="center"/>
            </w:pPr>
          </w:p>
        </w:tc>
      </w:tr>
      <w:tr w:rsidR="00B71BC6" w:rsidRPr="0058617E" w:rsidTr="00AF7827">
        <w:trPr>
          <w:trHeight w:val="2840"/>
        </w:trPr>
        <w:tc>
          <w:tcPr>
            <w:tcW w:w="2249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both"/>
            </w:pPr>
            <w:r w:rsidRPr="007E36A6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B71BC6" w:rsidRPr="007E36A6" w:rsidRDefault="00B71BC6" w:rsidP="00AF78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E36A6">
              <w:rPr>
                <w:rFonts w:ascii="Times New Roman" w:hAnsi="Times New Roman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71BC6" w:rsidRDefault="00B71BC6" w:rsidP="00AF7827">
            <w:pPr>
              <w:jc w:val="both"/>
            </w:pPr>
            <w:r w:rsidRPr="007E36A6">
              <w:rPr>
                <w:sz w:val="22"/>
                <w:szCs w:val="22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1BC6" w:rsidRDefault="00B71BC6" w:rsidP="00AF7827">
            <w:pPr>
              <w:spacing w:before="16" w:after="16"/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</w:tr>
    </w:tbl>
    <w:p w:rsidR="00B71BC6" w:rsidRDefault="00B71BC6" w:rsidP="00B71BC6">
      <w:pPr>
        <w:pStyle w:val="20"/>
        <w:shd w:val="clear" w:color="auto" w:fill="auto"/>
        <w:spacing w:line="240" w:lineRule="auto"/>
        <w:jc w:val="left"/>
        <w:rPr>
          <w:color w:val="000000"/>
          <w:highlight w:val="yellow"/>
        </w:rPr>
      </w:pPr>
    </w:p>
    <w:p w:rsidR="00B71BC6" w:rsidRPr="00B71BC6" w:rsidRDefault="00B71BC6" w:rsidP="00B71BC6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B71BC6">
        <w:rPr>
          <w:rFonts w:ascii="Times New Roman" w:hAnsi="Times New Roman" w:cs="Times New Roman"/>
          <w:color w:val="000000"/>
        </w:rPr>
        <w:t>Примечание: * - Размещение объектов капитального строительства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0237B0" w:rsidRPr="000237B0" w:rsidRDefault="000237B0" w:rsidP="000237B0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</w:rPr>
      </w:pPr>
    </w:p>
    <w:p w:rsidR="000237B0" w:rsidRPr="00C13915" w:rsidRDefault="000237B0" w:rsidP="000237B0">
      <w:pPr>
        <w:pStyle w:val="12"/>
        <w:shd w:val="clear" w:color="auto" w:fill="auto"/>
        <w:spacing w:after="360"/>
        <w:ind w:left="20"/>
        <w:jc w:val="center"/>
        <w:rPr>
          <w:rFonts w:ascii="Times New Roman" w:hAnsi="Times New Roman"/>
          <w:sz w:val="24"/>
        </w:rPr>
      </w:pPr>
      <w:r w:rsidRPr="00C13915">
        <w:rPr>
          <w:rFonts w:ascii="Times New Roman" w:hAnsi="Times New Roman"/>
          <w:color w:val="000000"/>
          <w:sz w:val="24"/>
        </w:rPr>
        <w:t>Вспомогательные виды разрешенного использования земельных</w:t>
      </w:r>
      <w:r w:rsidRPr="00C13915">
        <w:rPr>
          <w:rFonts w:ascii="Times New Roman" w:hAnsi="Times New Roman"/>
          <w:color w:val="000000"/>
          <w:sz w:val="24"/>
        </w:rPr>
        <w:br/>
        <w:t>участков и объектов капитального строительства</w:t>
      </w:r>
    </w:p>
    <w:p w:rsidR="000237B0" w:rsidRPr="00C13915" w:rsidRDefault="000237B0" w:rsidP="000237B0">
      <w:pPr>
        <w:ind w:firstLine="709"/>
        <w:jc w:val="both"/>
      </w:pPr>
      <w:r w:rsidRPr="00C13915">
        <w:t xml:space="preserve">1.  Вспомогательные виды разрешенного использования допустимы только в качестве </w:t>
      </w:r>
      <w:proofErr w:type="gramStart"/>
      <w:r w:rsidRPr="00C13915">
        <w:t>дополнительных</w:t>
      </w:r>
      <w:proofErr w:type="gramEnd"/>
      <w:r w:rsidRPr="00C13915">
        <w:t xml:space="preserve">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0237B0" w:rsidRPr="00C13915" w:rsidRDefault="000237B0" w:rsidP="000237B0">
      <w:pPr>
        <w:ind w:firstLine="709"/>
        <w:jc w:val="both"/>
      </w:pPr>
      <w:r w:rsidRPr="00C13915">
        <w:t>2.  Для всех объектов основных и условно разрешенных видов использования вспомогательными видами разрешенного использования являются следующие:</w:t>
      </w:r>
    </w:p>
    <w:p w:rsidR="000237B0" w:rsidRPr="00C13915" w:rsidRDefault="000237B0" w:rsidP="000237B0">
      <w:pPr>
        <w:ind w:firstLine="709"/>
        <w:jc w:val="both"/>
      </w:pPr>
      <w:r w:rsidRPr="00C13915">
        <w:t>- внутриквартальные проезды;</w:t>
      </w:r>
    </w:p>
    <w:p w:rsidR="000237B0" w:rsidRPr="00C13915" w:rsidRDefault="000237B0" w:rsidP="000237B0">
      <w:pPr>
        <w:ind w:firstLine="709"/>
        <w:jc w:val="both"/>
      </w:pPr>
      <w:r w:rsidRPr="00C13915">
        <w:t>- гостевые открытые автостоянки для временного пребывания автотранспорта (за исключением территориальной зоны СХ-1);</w:t>
      </w:r>
    </w:p>
    <w:p w:rsidR="000237B0" w:rsidRPr="00C13915" w:rsidRDefault="000237B0" w:rsidP="000237B0">
      <w:pPr>
        <w:ind w:firstLine="709"/>
        <w:jc w:val="both"/>
      </w:pPr>
      <w:r w:rsidRPr="00C13915">
        <w:t>- объекты пожарной охраны, в том числе гидранты, резервуары, пожарные водоемы;</w:t>
      </w:r>
    </w:p>
    <w:p w:rsidR="000237B0" w:rsidRPr="00C13915" w:rsidRDefault="000237B0" w:rsidP="000237B0">
      <w:pPr>
        <w:ind w:firstLine="709"/>
        <w:jc w:val="both"/>
      </w:pPr>
      <w:r w:rsidRPr="00C13915">
        <w:t>- объекты внешнего благоустройства, в том числе фонтаны, памятники, монументы, малые архитектурные формы (за исключением территориальной зоны СХ-1);</w:t>
      </w:r>
    </w:p>
    <w:p w:rsidR="000237B0" w:rsidRPr="00C13915" w:rsidRDefault="000237B0" w:rsidP="000237B0">
      <w:pPr>
        <w:ind w:firstLine="709"/>
        <w:jc w:val="both"/>
      </w:pPr>
      <w:r w:rsidRPr="00C13915">
        <w:lastRenderedPageBreak/>
        <w:t>- детские площадки, площадки для отдыха, спортивные площадки (только для территориальных зон Ц-1, Ц-2, Ц-4, Ц-5, Ц-6, ЦС-1, ЦС-2, ЦС-3, ЦС-4,  Ж-1, Ж-2, Ж-3, Ж-4, Ж-5, Р-1, Р-2, Р-3);</w:t>
      </w:r>
    </w:p>
    <w:p w:rsidR="000237B0" w:rsidRPr="00C13915" w:rsidRDefault="000237B0" w:rsidP="000237B0">
      <w:pPr>
        <w:ind w:firstLine="709"/>
        <w:jc w:val="both"/>
      </w:pPr>
      <w:r w:rsidRPr="00C13915">
        <w:t xml:space="preserve">- площадки хозяйственные, в том числе площадки для мусоросборников (за исключением территориальных </w:t>
      </w:r>
      <w:hyperlink r:id="rId5" w:history="1">
        <w:r w:rsidRPr="00C13915">
          <w:t>зон Р-1</w:t>
        </w:r>
      </w:hyperlink>
      <w:r w:rsidRPr="00C13915">
        <w:t>, Р-2, Р-3, СХ-1);</w:t>
      </w:r>
    </w:p>
    <w:p w:rsidR="000237B0" w:rsidRPr="00C13915" w:rsidRDefault="000237B0" w:rsidP="000237B0">
      <w:pPr>
        <w:ind w:firstLine="709"/>
        <w:jc w:val="both"/>
      </w:pPr>
      <w:r w:rsidRPr="00C13915">
        <w:t>- зеленые насаждения, объекты озеленения, благоустроенные озелененные территории;</w:t>
      </w:r>
    </w:p>
    <w:p w:rsidR="000237B0" w:rsidRPr="00C13915" w:rsidRDefault="000237B0" w:rsidP="000237B0">
      <w:pPr>
        <w:ind w:firstLine="709"/>
        <w:jc w:val="both"/>
      </w:pPr>
      <w:r w:rsidRPr="00C13915">
        <w:t>- ограждения (дорожные, газонные), ограды, парапеты;</w:t>
      </w:r>
    </w:p>
    <w:p w:rsidR="000237B0" w:rsidRPr="000237B0" w:rsidRDefault="000237B0" w:rsidP="000237B0">
      <w:pPr>
        <w:pStyle w:val="20"/>
        <w:shd w:val="clear" w:color="auto" w:fill="auto"/>
        <w:tabs>
          <w:tab w:val="left" w:pos="223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37B0">
        <w:rPr>
          <w:rFonts w:ascii="Times New Roman" w:hAnsi="Times New Roman" w:cs="Times New Roman"/>
          <w:sz w:val="24"/>
          <w:szCs w:val="24"/>
        </w:rPr>
        <w:t xml:space="preserve">- </w:t>
      </w:r>
      <w:r w:rsidRPr="000237B0">
        <w:rPr>
          <w:rFonts w:ascii="Times New Roman" w:hAnsi="Times New Roman" w:cs="Times New Roman"/>
          <w:color w:val="000000"/>
          <w:sz w:val="24"/>
          <w:szCs w:val="24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</w:t>
      </w:r>
      <w:r w:rsidRPr="000237B0">
        <w:rPr>
          <w:rFonts w:ascii="Times New Roman" w:hAnsi="Times New Roman" w:cs="Times New Roman"/>
          <w:sz w:val="24"/>
          <w:szCs w:val="24"/>
        </w:rPr>
        <w:t xml:space="preserve"> </w:t>
      </w:r>
      <w:r w:rsidRPr="000237B0">
        <w:rPr>
          <w:rFonts w:ascii="Times New Roman" w:hAnsi="Times New Roman" w:cs="Times New Roman"/>
          <w:color w:val="000000"/>
          <w:sz w:val="24"/>
          <w:szCs w:val="24"/>
        </w:rPr>
        <w:t>канализация, стоянки, гаражи и мастерские для обслуживания уборочной и аварийной техники, мусоросжигательные и мусороперерабатывающие</w:t>
      </w:r>
      <w:proofErr w:type="gramEnd"/>
      <w:r w:rsidRPr="000237B0">
        <w:rPr>
          <w:rFonts w:ascii="Times New Roman" w:hAnsi="Times New Roman" w:cs="Times New Roman"/>
          <w:color w:val="000000"/>
          <w:sz w:val="24"/>
          <w:szCs w:val="24"/>
        </w:rPr>
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</w:r>
    </w:p>
    <w:p w:rsidR="000237B0" w:rsidRPr="00953860" w:rsidRDefault="000237B0" w:rsidP="000237B0">
      <w:pPr>
        <w:ind w:right="-1" w:firstLine="709"/>
        <w:jc w:val="both"/>
      </w:pPr>
      <w:r w:rsidRPr="00C13915">
        <w:t>3.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законодательством.</w:t>
      </w:r>
    </w:p>
    <w:p w:rsidR="003C668E" w:rsidRDefault="003C668E" w:rsidP="00287CD1"/>
    <w:p w:rsidR="003C668E" w:rsidRPr="00287CD1" w:rsidRDefault="003C668E" w:rsidP="00287CD1"/>
    <w:p w:rsidR="00287CD1" w:rsidRDefault="00287CD1" w:rsidP="00287CD1"/>
    <w:p w:rsidR="004D1D91" w:rsidRDefault="004D1D91" w:rsidP="00287CD1"/>
    <w:p w:rsidR="00721FDC" w:rsidRDefault="004628C7" w:rsidP="00721FDC">
      <w:pPr>
        <w:tabs>
          <w:tab w:val="left" w:pos="2480"/>
          <w:tab w:val="left" w:pos="664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8844AA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4D1D91">
        <w:rPr>
          <w:sz w:val="26"/>
          <w:szCs w:val="26"/>
        </w:rPr>
        <w:t xml:space="preserve">сектора </w:t>
      </w:r>
      <w:r w:rsidR="00721FDC">
        <w:rPr>
          <w:sz w:val="26"/>
          <w:szCs w:val="26"/>
        </w:rPr>
        <w:t>Управления</w:t>
      </w:r>
      <w:r w:rsidR="00721FDC" w:rsidRPr="002A14D2">
        <w:rPr>
          <w:sz w:val="26"/>
          <w:szCs w:val="26"/>
        </w:rPr>
        <w:t xml:space="preserve"> промышленности, </w:t>
      </w:r>
    </w:p>
    <w:p w:rsidR="00721FDC" w:rsidRDefault="00721FDC" w:rsidP="00721FDC">
      <w:pPr>
        <w:tabs>
          <w:tab w:val="left" w:pos="2480"/>
          <w:tab w:val="left" w:pos="6640"/>
        </w:tabs>
        <w:rPr>
          <w:sz w:val="26"/>
          <w:szCs w:val="26"/>
        </w:rPr>
      </w:pPr>
      <w:r w:rsidRPr="002A14D2">
        <w:rPr>
          <w:sz w:val="26"/>
          <w:szCs w:val="26"/>
        </w:rPr>
        <w:t xml:space="preserve">транспорта, связи, жилищно-коммунального </w:t>
      </w:r>
    </w:p>
    <w:p w:rsidR="00721FDC" w:rsidRDefault="00721FDC" w:rsidP="00721FDC">
      <w:pPr>
        <w:tabs>
          <w:tab w:val="left" w:pos="2480"/>
          <w:tab w:val="left" w:pos="6640"/>
        </w:tabs>
        <w:rPr>
          <w:sz w:val="26"/>
          <w:szCs w:val="26"/>
        </w:rPr>
      </w:pPr>
      <w:r w:rsidRPr="002A14D2">
        <w:rPr>
          <w:sz w:val="26"/>
          <w:szCs w:val="26"/>
        </w:rPr>
        <w:t xml:space="preserve">хозяйства, энергетики и архитектурной </w:t>
      </w:r>
    </w:p>
    <w:p w:rsidR="00721FDC" w:rsidRDefault="00721FDC" w:rsidP="00721FDC">
      <w:pPr>
        <w:tabs>
          <w:tab w:val="left" w:pos="2480"/>
          <w:tab w:val="left" w:pos="6640"/>
        </w:tabs>
        <w:rPr>
          <w:sz w:val="26"/>
          <w:szCs w:val="26"/>
        </w:rPr>
      </w:pPr>
      <w:r w:rsidRPr="002A14D2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администрации </w:t>
      </w:r>
    </w:p>
    <w:p w:rsidR="00721FDC" w:rsidRDefault="00721FDC" w:rsidP="00721FDC">
      <w:pPr>
        <w:tabs>
          <w:tab w:val="left" w:pos="2480"/>
          <w:tab w:val="left" w:pos="6640"/>
        </w:tabs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</w:p>
    <w:p w:rsidR="004628C7" w:rsidRPr="008844AA" w:rsidRDefault="00721FDC" w:rsidP="004628C7">
      <w:pPr>
        <w:tabs>
          <w:tab w:val="left" w:pos="2480"/>
          <w:tab w:val="left" w:pos="6640"/>
        </w:tabs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                                                                                      </w:t>
      </w:r>
      <w:r w:rsidR="004D1D91">
        <w:rPr>
          <w:sz w:val="26"/>
          <w:szCs w:val="26"/>
        </w:rPr>
        <w:t xml:space="preserve">           </w:t>
      </w:r>
      <w:proofErr w:type="spellStart"/>
      <w:r w:rsidR="004D1D91">
        <w:rPr>
          <w:sz w:val="26"/>
          <w:szCs w:val="26"/>
        </w:rPr>
        <w:t>Н.А.Горева</w:t>
      </w:r>
      <w:proofErr w:type="spellEnd"/>
    </w:p>
    <w:p w:rsidR="006A3535" w:rsidRDefault="006A3535" w:rsidP="003C668E">
      <w:pPr>
        <w:rPr>
          <w:sz w:val="20"/>
          <w:szCs w:val="20"/>
        </w:rPr>
      </w:pPr>
    </w:p>
    <w:p w:rsidR="00721FDC" w:rsidRDefault="00721FDC" w:rsidP="003C668E">
      <w:pPr>
        <w:rPr>
          <w:sz w:val="20"/>
          <w:szCs w:val="20"/>
        </w:rPr>
      </w:pPr>
    </w:p>
    <w:p w:rsidR="00721FDC" w:rsidRDefault="00721FDC" w:rsidP="003C668E">
      <w:pPr>
        <w:rPr>
          <w:sz w:val="20"/>
          <w:szCs w:val="20"/>
        </w:rPr>
      </w:pPr>
    </w:p>
    <w:p w:rsidR="002C061D" w:rsidRDefault="002C061D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0237B0" w:rsidRDefault="000237B0" w:rsidP="003C668E">
      <w:pPr>
        <w:rPr>
          <w:sz w:val="20"/>
          <w:szCs w:val="20"/>
        </w:rPr>
      </w:pPr>
    </w:p>
    <w:p w:rsidR="00721FDC" w:rsidRDefault="00721FDC" w:rsidP="003C668E">
      <w:pPr>
        <w:rPr>
          <w:sz w:val="20"/>
          <w:szCs w:val="20"/>
        </w:rPr>
      </w:pPr>
    </w:p>
    <w:p w:rsidR="006A3535" w:rsidRDefault="006A3535" w:rsidP="003C668E">
      <w:pPr>
        <w:rPr>
          <w:sz w:val="20"/>
          <w:szCs w:val="20"/>
        </w:rPr>
      </w:pPr>
    </w:p>
    <w:p w:rsidR="003C668E" w:rsidRDefault="000D57E1" w:rsidP="003C668E">
      <w:pPr>
        <w:rPr>
          <w:sz w:val="20"/>
          <w:szCs w:val="20"/>
        </w:rPr>
      </w:pPr>
      <w:r>
        <w:rPr>
          <w:sz w:val="20"/>
          <w:szCs w:val="20"/>
        </w:rPr>
        <w:t>Машкин</w:t>
      </w:r>
      <w:r w:rsidR="003C668E">
        <w:rPr>
          <w:sz w:val="20"/>
          <w:szCs w:val="20"/>
        </w:rPr>
        <w:t xml:space="preserve"> </w:t>
      </w:r>
      <w:r w:rsidR="000237B0">
        <w:rPr>
          <w:sz w:val="20"/>
          <w:szCs w:val="20"/>
        </w:rPr>
        <w:t>Е.И.</w:t>
      </w:r>
      <w:r>
        <w:rPr>
          <w:sz w:val="20"/>
          <w:szCs w:val="20"/>
        </w:rPr>
        <w:t xml:space="preserve"> </w:t>
      </w:r>
      <w:r w:rsidR="00721FDC">
        <w:rPr>
          <w:sz w:val="20"/>
          <w:szCs w:val="20"/>
        </w:rPr>
        <w:t>/8-831-52/ 2-71-90</w:t>
      </w:r>
    </w:p>
    <w:sectPr w:rsidR="003C668E" w:rsidSect="000237B0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A79"/>
    <w:multiLevelType w:val="hybridMultilevel"/>
    <w:tmpl w:val="D2405F1C"/>
    <w:lvl w:ilvl="0" w:tplc="46A804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602B7"/>
    <w:multiLevelType w:val="multilevel"/>
    <w:tmpl w:val="C9147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36FE"/>
    <w:rsid w:val="00002D97"/>
    <w:rsid w:val="000237B0"/>
    <w:rsid w:val="00045B26"/>
    <w:rsid w:val="0007328E"/>
    <w:rsid w:val="000C1E1B"/>
    <w:rsid w:val="000D57E1"/>
    <w:rsid w:val="000F2C9D"/>
    <w:rsid w:val="00143441"/>
    <w:rsid w:val="00146E97"/>
    <w:rsid w:val="00147F6E"/>
    <w:rsid w:val="00154303"/>
    <w:rsid w:val="001713B3"/>
    <w:rsid w:val="0017170E"/>
    <w:rsid w:val="001775CB"/>
    <w:rsid w:val="001A5804"/>
    <w:rsid w:val="001B3DC0"/>
    <w:rsid w:val="00242101"/>
    <w:rsid w:val="0028153E"/>
    <w:rsid w:val="00287CD1"/>
    <w:rsid w:val="0029310C"/>
    <w:rsid w:val="002A28EF"/>
    <w:rsid w:val="002C061D"/>
    <w:rsid w:val="002C6808"/>
    <w:rsid w:val="002E1768"/>
    <w:rsid w:val="002F72FC"/>
    <w:rsid w:val="00321692"/>
    <w:rsid w:val="00332E3F"/>
    <w:rsid w:val="00363A71"/>
    <w:rsid w:val="003C668E"/>
    <w:rsid w:val="00403A22"/>
    <w:rsid w:val="00416D0C"/>
    <w:rsid w:val="00433019"/>
    <w:rsid w:val="00450539"/>
    <w:rsid w:val="004628C7"/>
    <w:rsid w:val="00466B7A"/>
    <w:rsid w:val="0049746B"/>
    <w:rsid w:val="004B3EFB"/>
    <w:rsid w:val="004D1D91"/>
    <w:rsid w:val="004E0D1E"/>
    <w:rsid w:val="00533735"/>
    <w:rsid w:val="00553102"/>
    <w:rsid w:val="005921F7"/>
    <w:rsid w:val="00607157"/>
    <w:rsid w:val="00631549"/>
    <w:rsid w:val="00631A54"/>
    <w:rsid w:val="00650256"/>
    <w:rsid w:val="0065273C"/>
    <w:rsid w:val="006A3535"/>
    <w:rsid w:val="006A3DA4"/>
    <w:rsid w:val="006A74D2"/>
    <w:rsid w:val="006B092D"/>
    <w:rsid w:val="006B0E78"/>
    <w:rsid w:val="006B4DEB"/>
    <w:rsid w:val="006F217E"/>
    <w:rsid w:val="00721FDC"/>
    <w:rsid w:val="007239F3"/>
    <w:rsid w:val="00752A21"/>
    <w:rsid w:val="007C6B79"/>
    <w:rsid w:val="007C7036"/>
    <w:rsid w:val="007F0D1C"/>
    <w:rsid w:val="00810495"/>
    <w:rsid w:val="008246AC"/>
    <w:rsid w:val="008754D2"/>
    <w:rsid w:val="008B1F21"/>
    <w:rsid w:val="008C6440"/>
    <w:rsid w:val="008D4F61"/>
    <w:rsid w:val="008D5230"/>
    <w:rsid w:val="008D52EC"/>
    <w:rsid w:val="00943EAF"/>
    <w:rsid w:val="00957B8D"/>
    <w:rsid w:val="009622A3"/>
    <w:rsid w:val="00982C4C"/>
    <w:rsid w:val="0098771C"/>
    <w:rsid w:val="00996E26"/>
    <w:rsid w:val="009D4A5A"/>
    <w:rsid w:val="009E3F60"/>
    <w:rsid w:val="009E77C6"/>
    <w:rsid w:val="009F75CC"/>
    <w:rsid w:val="00A30536"/>
    <w:rsid w:val="00A36B7F"/>
    <w:rsid w:val="00A42583"/>
    <w:rsid w:val="00A44A33"/>
    <w:rsid w:val="00A5299C"/>
    <w:rsid w:val="00A55CB2"/>
    <w:rsid w:val="00A60B03"/>
    <w:rsid w:val="00AB588E"/>
    <w:rsid w:val="00AE1D3E"/>
    <w:rsid w:val="00AE1ED4"/>
    <w:rsid w:val="00AE76E6"/>
    <w:rsid w:val="00B208EA"/>
    <w:rsid w:val="00B52305"/>
    <w:rsid w:val="00B61132"/>
    <w:rsid w:val="00B7150B"/>
    <w:rsid w:val="00B71BC6"/>
    <w:rsid w:val="00B729A4"/>
    <w:rsid w:val="00C42947"/>
    <w:rsid w:val="00C75A24"/>
    <w:rsid w:val="00CB1B96"/>
    <w:rsid w:val="00CB459B"/>
    <w:rsid w:val="00CB4D19"/>
    <w:rsid w:val="00CE47F3"/>
    <w:rsid w:val="00D0201E"/>
    <w:rsid w:val="00D06A48"/>
    <w:rsid w:val="00D50477"/>
    <w:rsid w:val="00D63E86"/>
    <w:rsid w:val="00D9383D"/>
    <w:rsid w:val="00DA4911"/>
    <w:rsid w:val="00DF382F"/>
    <w:rsid w:val="00E24B64"/>
    <w:rsid w:val="00E42D50"/>
    <w:rsid w:val="00EA36FE"/>
    <w:rsid w:val="00EF50F8"/>
    <w:rsid w:val="00F01348"/>
    <w:rsid w:val="00F01A2C"/>
    <w:rsid w:val="00F02769"/>
    <w:rsid w:val="00F11D1A"/>
    <w:rsid w:val="00F3146C"/>
    <w:rsid w:val="00F54E8F"/>
    <w:rsid w:val="00F764B6"/>
    <w:rsid w:val="00F765F4"/>
    <w:rsid w:val="00FB64D5"/>
    <w:rsid w:val="00FC2F20"/>
    <w:rsid w:val="00FD4917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6FE"/>
    <w:pPr>
      <w:keepNext/>
      <w:spacing w:line="360" w:lineRule="auto"/>
      <w:jc w:val="center"/>
      <w:outlineLvl w:val="0"/>
    </w:pPr>
    <w:rPr>
      <w:rFonts w:ascii="Courier New" w:hAnsi="Courier New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FE"/>
    <w:rPr>
      <w:rFonts w:ascii="Courier New" w:eastAsia="Times New Roman" w:hAnsi="Courier New" w:cs="Times New Roman"/>
      <w:b/>
      <w:bCs/>
      <w:i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A36F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6FE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A36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32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147F6E"/>
    <w:pPr>
      <w:spacing w:before="100" w:beforeAutospacing="1" w:after="119"/>
    </w:pPr>
    <w:rPr>
      <w:color w:val="000000"/>
    </w:rPr>
  </w:style>
  <w:style w:type="paragraph" w:styleId="a5">
    <w:name w:val="Normal (Web)"/>
    <w:basedOn w:val="a"/>
    <w:unhideWhenUsed/>
    <w:rsid w:val="00FF7212"/>
    <w:pPr>
      <w:spacing w:before="100" w:beforeAutospacing="1" w:after="119"/>
    </w:pPr>
    <w:rPr>
      <w:color w:val="000000"/>
    </w:rPr>
  </w:style>
  <w:style w:type="paragraph" w:styleId="a6">
    <w:name w:val="List Paragraph"/>
    <w:basedOn w:val="a"/>
    <w:uiPriority w:val="34"/>
    <w:qFormat/>
    <w:rsid w:val="003C668E"/>
    <w:pPr>
      <w:ind w:left="720"/>
      <w:contextualSpacing/>
    </w:pPr>
  </w:style>
  <w:style w:type="paragraph" w:customStyle="1" w:styleId="ConsPlusNormal">
    <w:name w:val="ConsPlusNormal"/>
    <w:link w:val="ConsPlusNormal0"/>
    <w:rsid w:val="000237B0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0237B0"/>
    <w:rPr>
      <w:rFonts w:ascii="Arial" w:eastAsia="Arial" w:hAnsi="Arial" w:cs="Times New Roman"/>
      <w:kern w:val="1"/>
      <w:sz w:val="20"/>
      <w:szCs w:val="20"/>
      <w:lang w:eastAsia="zh-CN"/>
    </w:rPr>
  </w:style>
  <w:style w:type="paragraph" w:customStyle="1" w:styleId="s1">
    <w:name w:val="s_1"/>
    <w:basedOn w:val="a"/>
    <w:rsid w:val="000237B0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11">
    <w:name w:val="Заголовок №1_"/>
    <w:link w:val="12"/>
    <w:locked/>
    <w:rsid w:val="000237B0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237B0"/>
    <w:pPr>
      <w:widowControl w:val="0"/>
      <w:shd w:val="clear" w:color="auto" w:fill="FFFFFF"/>
      <w:spacing w:line="274" w:lineRule="exact"/>
      <w:jc w:val="right"/>
      <w:outlineLvl w:val="0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246290BD714B7CD5991A740FBEB0C5363A2D1C7840A450D157634292DEA8FB68B6B9AC69882115626E00EFM82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71</cp:revision>
  <cp:lastPrinted>2019-03-20T07:29:00Z</cp:lastPrinted>
  <dcterms:created xsi:type="dcterms:W3CDTF">2016-04-18T08:35:00Z</dcterms:created>
  <dcterms:modified xsi:type="dcterms:W3CDTF">2019-06-17T06:27:00Z</dcterms:modified>
</cp:coreProperties>
</file>