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6FD9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C6FD9">
        <w:rPr>
          <w:sz w:val="26"/>
          <w:szCs w:val="26"/>
          <w:u w:val="single"/>
        </w:rPr>
        <w:t>1030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  <w:r w:rsidRPr="00FC6FD9">
        <w:rPr>
          <w:b/>
          <w:sz w:val="26"/>
          <w:szCs w:val="26"/>
        </w:rPr>
        <w:t xml:space="preserve">Об утверждении муниципальной программы </w:t>
      </w: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  <w:r w:rsidRPr="00FC6FD9">
        <w:rPr>
          <w:b/>
          <w:sz w:val="26"/>
          <w:szCs w:val="26"/>
        </w:rPr>
        <w:t xml:space="preserve">«Развитие производительных сил городского округа город Шахунья </w:t>
      </w: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  <w:r w:rsidRPr="00FC6FD9">
        <w:rPr>
          <w:b/>
          <w:sz w:val="26"/>
          <w:szCs w:val="26"/>
        </w:rPr>
        <w:t>Нижегородской области на 2013 – 2020 годы» в новой редакции</w:t>
      </w: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</w:p>
    <w:p w:rsidR="00FC6FD9" w:rsidRPr="00FC6FD9" w:rsidRDefault="00FC6FD9" w:rsidP="00FC6FD9">
      <w:pPr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       </w:t>
      </w:r>
    </w:p>
    <w:p w:rsidR="00FC6FD9" w:rsidRPr="00FC6FD9" w:rsidRDefault="00FC6FD9" w:rsidP="00012433">
      <w:pPr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В соответствии с распоряжением Правительства Нижегородской области от 24 апреля 2013 года № 829-р  «О реализации программ развития производительных сил муниципальных районов и городских округов Нижегородской области на 2013-2020 годы», в целях создания эффективной конкурентоспособной экономики городского округа город Шахунья Нижегородской области администрация городского округа город Шахунья Нижегородской области </w:t>
      </w:r>
      <w:proofErr w:type="gramStart"/>
      <w:r w:rsidRPr="00FC6FD9">
        <w:rPr>
          <w:b/>
          <w:sz w:val="26"/>
          <w:szCs w:val="26"/>
        </w:rPr>
        <w:t>п</w:t>
      </w:r>
      <w:proofErr w:type="gramEnd"/>
      <w:r w:rsidRPr="00FC6FD9">
        <w:rPr>
          <w:b/>
          <w:sz w:val="26"/>
          <w:szCs w:val="26"/>
        </w:rPr>
        <w:t xml:space="preserve"> о с т а н о в л я е т:</w:t>
      </w:r>
    </w:p>
    <w:p w:rsidR="00FC6FD9" w:rsidRPr="00FC6FD9" w:rsidRDefault="00FC6FD9" w:rsidP="00012433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>1. Утвердить прилагаемую муниципальную программу «Развитие производительных сил городского округа город Шахунья Нижегородской области на 2013 – 2020 годы» в новой редакции.</w:t>
      </w:r>
    </w:p>
    <w:p w:rsidR="00FC6FD9" w:rsidRPr="00FC6FD9" w:rsidRDefault="00FC6FD9" w:rsidP="0001243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C6FD9" w:rsidRPr="00FC6FD9" w:rsidRDefault="00FC6FD9" w:rsidP="0001243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FC6FD9">
        <w:rPr>
          <w:sz w:val="26"/>
          <w:szCs w:val="26"/>
        </w:rPr>
        <w:t>с</w:t>
      </w:r>
      <w:proofErr w:type="gramEnd"/>
      <w:r w:rsidRPr="00FC6FD9">
        <w:rPr>
          <w:sz w:val="26"/>
          <w:szCs w:val="26"/>
        </w:rPr>
        <w:t xml:space="preserve"> даты его официального опубликования.</w:t>
      </w:r>
    </w:p>
    <w:p w:rsidR="00FC6FD9" w:rsidRPr="00FC6FD9" w:rsidRDefault="00FC6FD9" w:rsidP="0001243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4.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22.10.2018 № 1377 «Об утверждении муниципальной программы «Развитие </w:t>
      </w:r>
      <w:r w:rsidRPr="00FC6FD9">
        <w:rPr>
          <w:sz w:val="26"/>
          <w:szCs w:val="26"/>
        </w:rPr>
        <w:lastRenderedPageBreak/>
        <w:t xml:space="preserve">производительных сил городского округа город Шахунья Нижегородской области на </w:t>
      </w:r>
      <w:r w:rsidR="00E45CD8">
        <w:rPr>
          <w:sz w:val="26"/>
          <w:szCs w:val="26"/>
        </w:rPr>
        <w:br/>
      </w:r>
      <w:r w:rsidRPr="00FC6FD9">
        <w:rPr>
          <w:sz w:val="26"/>
          <w:szCs w:val="26"/>
        </w:rPr>
        <w:t>2013 – 2020 годы» в новой редакции».</w:t>
      </w:r>
    </w:p>
    <w:p w:rsidR="00FC6FD9" w:rsidRPr="00FC6FD9" w:rsidRDefault="00FC6FD9" w:rsidP="00012433">
      <w:pPr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5. </w:t>
      </w:r>
      <w:proofErr w:type="gramStart"/>
      <w:r w:rsidRPr="00FC6FD9">
        <w:rPr>
          <w:sz w:val="26"/>
          <w:szCs w:val="26"/>
        </w:rPr>
        <w:t>Контроль за</w:t>
      </w:r>
      <w:proofErr w:type="gramEnd"/>
      <w:r w:rsidRPr="00FC6FD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E45CD8" w:rsidRDefault="00E45CD8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FC6FD9" w:rsidRDefault="00012433" w:rsidP="00012433">
      <w:pPr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E45CD8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lastRenderedPageBreak/>
        <w:t>Утверждена</w:t>
      </w:r>
    </w:p>
    <w:p w:rsidR="00012433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t>постановлением администрации</w:t>
      </w:r>
    </w:p>
    <w:p w:rsidR="00012433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t>городского округа город Шахунья</w:t>
      </w:r>
    </w:p>
    <w:p w:rsidR="00012433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t>от 13.09.2019 г. № 1030</w:t>
      </w:r>
    </w:p>
    <w:p w:rsidR="00012433" w:rsidRDefault="00012433" w:rsidP="00012433">
      <w:pPr>
        <w:ind w:left="6237"/>
        <w:jc w:val="center"/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 xml:space="preserve">ПАСПОРТ </w:t>
      </w: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Программы развития производительных сил  городского округа город Шахунья</w:t>
      </w:r>
      <w:r w:rsidRPr="006F7589">
        <w:rPr>
          <w:rStyle w:val="afc"/>
          <w:b/>
        </w:rPr>
        <w:footnoteReference w:id="1"/>
      </w:r>
      <w:r w:rsidRPr="006F7589">
        <w:rPr>
          <w:b/>
        </w:rPr>
        <w:t xml:space="preserve"> Нижегородской области на 2013 - 2020 годы</w:t>
      </w:r>
    </w:p>
    <w:p w:rsidR="00E45CD8" w:rsidRPr="006F7589" w:rsidRDefault="00E45CD8" w:rsidP="00E45CD8">
      <w:pPr>
        <w:spacing w:line="360" w:lineRule="auto"/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108"/>
      </w:tblGrid>
      <w:tr w:rsidR="00E45CD8" w:rsidRPr="006F7589" w:rsidTr="0012131B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 xml:space="preserve">Наименование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 xml:space="preserve">Программа развития производительных сил городского округа город Шахунья на 2013 - 2020 годы </w:t>
            </w:r>
            <w:r w:rsidRPr="006F7589">
              <w:rPr>
                <w:i/>
              </w:rPr>
              <w:t>(далее – ПРПС)</w:t>
            </w:r>
          </w:p>
          <w:p w:rsidR="00E45CD8" w:rsidRPr="006F7589" w:rsidRDefault="00E45CD8" w:rsidP="0012131B">
            <w:pPr>
              <w:jc w:val="both"/>
            </w:pPr>
          </w:p>
        </w:tc>
      </w:tr>
      <w:tr w:rsidR="00E45CD8" w:rsidRPr="006F7589" w:rsidTr="0012131B">
        <w:trPr>
          <w:trHeight w:val="11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Основания для разработки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Default="00E45CD8" w:rsidP="0012131B">
            <w:pPr>
              <w:snapToGrid w:val="0"/>
              <w:jc w:val="both"/>
              <w:rPr>
                <w:color w:val="000000"/>
              </w:rPr>
            </w:pPr>
            <w:r w:rsidRPr="006F7589">
              <w:rPr>
                <w:color w:val="000000"/>
              </w:rPr>
              <w:t xml:space="preserve">1. </w:t>
            </w:r>
            <w:r w:rsidRPr="00B15E7F">
              <w:rPr>
                <w:color w:val="000000"/>
              </w:rPr>
              <w:t>Закон Нижегородской области от 8 августа 2012 года №106-З «Об утверждении Программы социально-экономического развития Нижегородской области на 2012-2015 годы»</w:t>
            </w:r>
            <w:r>
              <w:rPr>
                <w:color w:val="000000"/>
              </w:rPr>
              <w:t>.</w:t>
            </w:r>
          </w:p>
          <w:p w:rsidR="00E45CD8" w:rsidRDefault="00E45CD8" w:rsidP="0012131B">
            <w:pPr>
              <w:snapToGrid w:val="0"/>
              <w:jc w:val="both"/>
              <w:rPr>
                <w:color w:val="000000"/>
              </w:rPr>
            </w:pPr>
          </w:p>
          <w:p w:rsidR="00E45CD8" w:rsidRPr="006F7589" w:rsidRDefault="00E45CD8" w:rsidP="0012131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F7589">
              <w:rPr>
                <w:color w:val="000000"/>
              </w:rPr>
              <w:t>Стратегия развития Нижегородской области до 2020 года, утвержденная постановлением Правительства Нижегородской облас</w:t>
            </w:r>
            <w:r>
              <w:rPr>
                <w:color w:val="000000"/>
              </w:rPr>
              <w:t>ти от 17 апреля 2006 года №127.</w:t>
            </w:r>
          </w:p>
          <w:p w:rsidR="00E45CD8" w:rsidRDefault="00E45CD8" w:rsidP="0012131B">
            <w:pPr>
              <w:jc w:val="both"/>
            </w:pPr>
          </w:p>
          <w:p w:rsidR="00E45CD8" w:rsidRPr="006F7589" w:rsidRDefault="00E45CD8" w:rsidP="0012131B">
            <w:pPr>
              <w:jc w:val="both"/>
            </w:pPr>
            <w:r>
              <w:t>3</w:t>
            </w:r>
            <w:r w:rsidRPr="006F7589">
              <w:t>. Постановление Правительства Нижегородской области от 29 апреля 2010 года №254 «Об утверждении схемы территориального планирования Нижегородской области»</w:t>
            </w:r>
            <w:r>
              <w:t>.</w:t>
            </w:r>
          </w:p>
          <w:p w:rsidR="00E45CD8" w:rsidRDefault="00E45CD8" w:rsidP="0012131B">
            <w:pPr>
              <w:jc w:val="both"/>
              <w:rPr>
                <w:color w:val="000000"/>
              </w:rPr>
            </w:pPr>
          </w:p>
          <w:p w:rsidR="00E45CD8" w:rsidRPr="006F7589" w:rsidRDefault="00E45CD8" w:rsidP="001213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7589">
              <w:rPr>
                <w:color w:val="000000"/>
              </w:rPr>
              <w:t xml:space="preserve">. Постановление </w:t>
            </w:r>
            <w:r w:rsidRPr="006F7589">
              <w:t xml:space="preserve">Правительства Нижегородской области от 25 января 2012 года №31 «Об утверждении </w:t>
            </w:r>
            <w:r w:rsidRPr="006F7589">
              <w:rPr>
                <w:color w:val="000000"/>
              </w:rPr>
              <w:t>комплексного инвестиционного плана развития Нижегородской области на период до 2015 года»</w:t>
            </w:r>
            <w:r>
              <w:t>.</w:t>
            </w:r>
            <w:r w:rsidRPr="006F7589">
              <w:rPr>
                <w:color w:val="000000"/>
              </w:rPr>
              <w:t xml:space="preserve"> </w:t>
            </w:r>
          </w:p>
        </w:tc>
      </w:tr>
      <w:tr w:rsidR="00E45CD8" w:rsidRPr="006F7589" w:rsidTr="0012131B">
        <w:trPr>
          <w:trHeight w:val="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Заказчик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>Администрация городского округа город Шахунья</w:t>
            </w:r>
            <w:r>
              <w:t xml:space="preserve"> Нижегородской области</w:t>
            </w:r>
          </w:p>
        </w:tc>
      </w:tr>
      <w:tr w:rsidR="00E45CD8" w:rsidRPr="006F7589" w:rsidTr="0012131B">
        <w:trPr>
          <w:trHeight w:val="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Основные разработчики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>Администрация городского округа город Шахунья совместно с органами исполнительной власти Нижегородской области</w:t>
            </w:r>
          </w:p>
        </w:tc>
      </w:tr>
      <w:tr w:rsidR="00E45CD8" w:rsidRPr="006F7589" w:rsidTr="0012131B">
        <w:trPr>
          <w:trHeight w:val="8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Цель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>Создание эффективной конкурентоспособной экономики и повышение инвестиционной привлекательности территории городского округа город Шахунья</w:t>
            </w:r>
            <w:r>
              <w:t xml:space="preserve"> Нижегородской области</w:t>
            </w:r>
          </w:p>
        </w:tc>
      </w:tr>
      <w:tr w:rsidR="00E45CD8" w:rsidRPr="006F7589" w:rsidTr="0012131B">
        <w:trPr>
          <w:trHeight w:val="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Задачи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>1. Модернизация экономики</w:t>
            </w:r>
          </w:p>
          <w:p w:rsidR="00E45CD8" w:rsidRPr="006F7589" w:rsidRDefault="00E45CD8" w:rsidP="0012131B">
            <w:r w:rsidRPr="006F7589">
              <w:t xml:space="preserve">2. Обеспечение занятости населения, в </w:t>
            </w:r>
            <w:proofErr w:type="spellStart"/>
            <w:r w:rsidRPr="006F7589">
              <w:t>т.ч</w:t>
            </w:r>
            <w:proofErr w:type="spellEnd"/>
            <w:r w:rsidRPr="006F7589">
              <w:t>. за счет создания новых рабочих мест</w:t>
            </w:r>
          </w:p>
          <w:p w:rsidR="00E45CD8" w:rsidRPr="006F7589" w:rsidRDefault="00E45CD8" w:rsidP="0012131B">
            <w:r w:rsidRPr="006F7589">
              <w:t>3. Повышение доходной части бюджета</w:t>
            </w:r>
          </w:p>
          <w:p w:rsidR="00E45CD8" w:rsidRPr="006F7589" w:rsidRDefault="00E45CD8" w:rsidP="0012131B">
            <w:pPr>
              <w:jc w:val="both"/>
            </w:pPr>
            <w:r w:rsidRPr="006F7589">
              <w:t>4. Снятие инфраструктурных ограничений для развития производительных сил округа</w:t>
            </w:r>
          </w:p>
          <w:p w:rsidR="00E45CD8" w:rsidRPr="006F7589" w:rsidRDefault="00E45CD8" w:rsidP="0012131B">
            <w:pPr>
              <w:jc w:val="both"/>
            </w:pPr>
            <w:r w:rsidRPr="006F7589">
              <w:t xml:space="preserve">5. Создание благоприятных условий для инвесторов, в том числе реализующих проекты, направленные на производство </w:t>
            </w:r>
            <w:proofErr w:type="spellStart"/>
            <w:r w:rsidRPr="006F7589">
              <w:t>импортозаменяющей</w:t>
            </w:r>
            <w:proofErr w:type="spellEnd"/>
            <w:r w:rsidRPr="006F7589">
              <w:t xml:space="preserve"> продукции</w:t>
            </w:r>
          </w:p>
        </w:tc>
      </w:tr>
      <w:tr w:rsidR="00E45CD8" w:rsidRPr="006F7589" w:rsidTr="0012131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Основные мероприятия, ключевые инвестиционные проекты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 xml:space="preserve">Реализация второго этапа мероприятия «Увеличение объемов производства </w:t>
            </w:r>
            <w:proofErr w:type="spellStart"/>
            <w:r w:rsidRPr="006F7589">
              <w:t>ультрапастеризованного</w:t>
            </w:r>
            <w:proofErr w:type="spellEnd"/>
            <w:r w:rsidRPr="006F7589">
              <w:t xml:space="preserve"> молока» (АО «Молоко»)</w:t>
            </w:r>
          </w:p>
          <w:p w:rsidR="00E45CD8" w:rsidRPr="006F7589" w:rsidRDefault="00E45CD8" w:rsidP="0012131B">
            <w:pPr>
              <w:jc w:val="both"/>
            </w:pPr>
            <w:r w:rsidRPr="006F7589">
              <w:t>Увеличение объемов производства ДСП и фанеры клееной (ООО ФК «</w:t>
            </w:r>
            <w:proofErr w:type="spellStart"/>
            <w:r w:rsidRPr="006F7589">
              <w:t>Нордплит</w:t>
            </w:r>
            <w:proofErr w:type="spellEnd"/>
            <w:r w:rsidRPr="006F7589">
              <w:t>»)</w:t>
            </w:r>
          </w:p>
          <w:p w:rsidR="00E45CD8" w:rsidRPr="006F7589" w:rsidRDefault="00E45CD8" w:rsidP="0012131B">
            <w:pPr>
              <w:jc w:val="both"/>
            </w:pPr>
            <w:r w:rsidRPr="00287FB1">
              <w:t xml:space="preserve">Строительство многоквартирных жилых домов </w:t>
            </w:r>
            <w:r w:rsidRPr="006F7589">
              <w:t>(</w:t>
            </w:r>
            <w:r w:rsidRPr="00287FB1">
              <w:t>ООО "Гонтарев Н.Н</w:t>
            </w:r>
            <w:r>
              <w:t>.</w:t>
            </w:r>
            <w:r w:rsidRPr="006F7589">
              <w:t>)</w:t>
            </w:r>
          </w:p>
          <w:p w:rsidR="00E45CD8" w:rsidRDefault="00E45CD8" w:rsidP="0012131B">
            <w:pPr>
              <w:jc w:val="both"/>
            </w:pPr>
            <w:r w:rsidRPr="00287FB1">
              <w:lastRenderedPageBreak/>
              <w:t xml:space="preserve">Увеличение ассортимента выпускаемой продукции </w:t>
            </w:r>
            <w:r w:rsidRPr="006F7589">
              <w:t>(</w:t>
            </w:r>
            <w:r w:rsidRPr="00287FB1">
              <w:t xml:space="preserve">ИП </w:t>
            </w:r>
            <w:proofErr w:type="spellStart"/>
            <w:r w:rsidRPr="00287FB1">
              <w:t>Оболонков</w:t>
            </w:r>
            <w:proofErr w:type="spellEnd"/>
            <w:r w:rsidRPr="00287FB1">
              <w:t xml:space="preserve"> А.И.</w:t>
            </w:r>
            <w:r w:rsidRPr="006F7589">
              <w:t>)</w:t>
            </w:r>
          </w:p>
          <w:p w:rsidR="00E45CD8" w:rsidRPr="006F7589" w:rsidRDefault="00E45CD8" w:rsidP="0012131B">
            <w:pPr>
              <w:jc w:val="both"/>
            </w:pPr>
          </w:p>
        </w:tc>
      </w:tr>
      <w:tr w:rsidR="00E45CD8" w:rsidRPr="006F7589" w:rsidTr="0012131B">
        <w:trPr>
          <w:trHeight w:val="1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lastRenderedPageBreak/>
              <w:t>Исполнители мероприятий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 xml:space="preserve">Администрация  городского округа город Шахунья </w:t>
            </w:r>
            <w:r w:rsidRPr="00A32531">
              <w:t>Нижегородской области</w:t>
            </w:r>
          </w:p>
          <w:p w:rsidR="00E45CD8" w:rsidRPr="006F7589" w:rsidRDefault="00E45CD8" w:rsidP="0012131B">
            <w:r w:rsidRPr="006F7589">
              <w:t>Предприятия и организации городского округа город Шахунья</w:t>
            </w:r>
            <w:r>
              <w:t xml:space="preserve"> </w:t>
            </w:r>
            <w:r w:rsidRPr="00A32531">
              <w:t>Нижегородской области</w:t>
            </w:r>
          </w:p>
        </w:tc>
      </w:tr>
      <w:tr w:rsidR="00E45CD8" w:rsidRPr="006F7589" w:rsidTr="0012131B">
        <w:trPr>
          <w:trHeight w:val="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Сроки реализации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r w:rsidRPr="006F7589">
              <w:t>2013 – 2020 гг.</w:t>
            </w:r>
          </w:p>
        </w:tc>
      </w:tr>
      <w:tr w:rsidR="00E45CD8" w:rsidRPr="006F7589" w:rsidTr="0012131B">
        <w:trPr>
          <w:trHeight w:val="4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</w:pPr>
            <w:r w:rsidRPr="006F7589">
              <w:t>Источники и объемы финансирования</w:t>
            </w:r>
          </w:p>
          <w:p w:rsidR="00E45CD8" w:rsidRPr="006F7589" w:rsidRDefault="00E45CD8" w:rsidP="0012131B">
            <w:pPr>
              <w:jc w:val="center"/>
            </w:pPr>
            <w:r w:rsidRPr="006F7589">
              <w:t>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2A6E82" w:rsidRDefault="00E45CD8" w:rsidP="0012131B">
            <w:r w:rsidRPr="002A6E82">
              <w:t xml:space="preserve">Общий объем за 2013-2020 г.  –  1230,96 млн. руб., в </w:t>
            </w:r>
            <w:proofErr w:type="spellStart"/>
            <w:r w:rsidRPr="002A6E82">
              <w:t>т.ч</w:t>
            </w:r>
            <w:proofErr w:type="spellEnd"/>
            <w:r w:rsidRPr="002A6E82">
              <w:t>.:</w:t>
            </w:r>
          </w:p>
          <w:p w:rsidR="00E45CD8" w:rsidRPr="002A6E82" w:rsidRDefault="00E45CD8" w:rsidP="0012131B">
            <w:r w:rsidRPr="002A6E82">
              <w:t xml:space="preserve">Вложено за 2013 </w:t>
            </w:r>
            <w:r>
              <w:t>–</w:t>
            </w:r>
            <w:r w:rsidRPr="002A6E82">
              <w:t xml:space="preserve"> 201</w:t>
            </w:r>
            <w:r>
              <w:t xml:space="preserve">8 </w:t>
            </w:r>
            <w:r w:rsidRPr="002A6E82">
              <w:t xml:space="preserve">–  617,36 млн. руб., в </w:t>
            </w:r>
            <w:proofErr w:type="spellStart"/>
            <w:r w:rsidRPr="002A6E82">
              <w:t>т.ч</w:t>
            </w:r>
            <w:proofErr w:type="spellEnd"/>
            <w:r w:rsidRPr="002A6E82">
              <w:t>.:</w:t>
            </w:r>
          </w:p>
          <w:p w:rsidR="00E45CD8" w:rsidRPr="002A6E82" w:rsidRDefault="00E45CD8" w:rsidP="00442846">
            <w:pPr>
              <w:numPr>
                <w:ilvl w:val="0"/>
                <w:numId w:val="1"/>
              </w:numPr>
              <w:ind w:left="714" w:hanging="357"/>
            </w:pPr>
            <w:r w:rsidRPr="002A6E82">
              <w:t xml:space="preserve">Частные инвестиции: 564,39 </w:t>
            </w:r>
            <w:proofErr w:type="spellStart"/>
            <w:r w:rsidRPr="002A6E82">
              <w:t>млн</w:t>
            </w:r>
            <w:proofErr w:type="gramStart"/>
            <w:r w:rsidRPr="002A6E82">
              <w:t>.р</w:t>
            </w:r>
            <w:proofErr w:type="gramEnd"/>
            <w:r w:rsidRPr="002A6E82">
              <w:t>уб</w:t>
            </w:r>
            <w:proofErr w:type="spellEnd"/>
            <w:r w:rsidRPr="002A6E82">
              <w:t xml:space="preserve"> (собственные средства)</w:t>
            </w:r>
          </w:p>
          <w:p w:rsidR="00E45CD8" w:rsidRPr="002A6E82" w:rsidRDefault="00E45CD8" w:rsidP="00442846">
            <w:pPr>
              <w:numPr>
                <w:ilvl w:val="0"/>
                <w:numId w:val="1"/>
              </w:numPr>
              <w:ind w:left="714" w:hanging="357"/>
            </w:pPr>
            <w:r w:rsidRPr="002A6E82">
              <w:t>Бюджетные средства:</w:t>
            </w:r>
          </w:p>
          <w:p w:rsidR="00E45CD8" w:rsidRPr="002A6E82" w:rsidRDefault="00E45CD8" w:rsidP="0012131B">
            <w:r w:rsidRPr="002A6E82">
              <w:t>- средства федерального бюджета – 2,5 млн. руб.;</w:t>
            </w:r>
          </w:p>
          <w:p w:rsidR="00E45CD8" w:rsidRPr="002A6E82" w:rsidRDefault="00E45CD8" w:rsidP="0012131B">
            <w:r w:rsidRPr="002A6E82">
              <w:t>- средства областного бюджета – 39,65 млн. руб.;</w:t>
            </w:r>
          </w:p>
          <w:p w:rsidR="00E45CD8" w:rsidRPr="002A6E82" w:rsidRDefault="00E45CD8" w:rsidP="0012131B">
            <w:r w:rsidRPr="002A6E82">
              <w:t xml:space="preserve">- средства местного бюджета – 10,82 </w:t>
            </w:r>
            <w:proofErr w:type="spellStart"/>
            <w:r w:rsidRPr="002A6E82">
              <w:t>млн</w:t>
            </w:r>
            <w:proofErr w:type="gramStart"/>
            <w:r w:rsidRPr="002A6E82">
              <w:t>.р</w:t>
            </w:r>
            <w:proofErr w:type="gramEnd"/>
            <w:r w:rsidRPr="002A6E82">
              <w:t>уб</w:t>
            </w:r>
            <w:proofErr w:type="spellEnd"/>
            <w:r w:rsidRPr="002A6E82">
              <w:t>.</w:t>
            </w:r>
          </w:p>
          <w:p w:rsidR="00E45CD8" w:rsidRPr="002A6E82" w:rsidRDefault="00E45CD8" w:rsidP="0012131B"/>
          <w:p w:rsidR="00E45CD8" w:rsidRPr="002A6E82" w:rsidRDefault="00E45CD8" w:rsidP="0012131B">
            <w:r w:rsidRPr="002A6E82">
              <w:t>На период 201</w:t>
            </w:r>
            <w:r>
              <w:t>9</w:t>
            </w:r>
            <w:r w:rsidRPr="002A6E82">
              <w:t xml:space="preserve">-2020 </w:t>
            </w:r>
            <w:proofErr w:type="spellStart"/>
            <w:r w:rsidRPr="002A6E82">
              <w:t>г.г</w:t>
            </w:r>
            <w:proofErr w:type="gramStart"/>
            <w:r w:rsidRPr="002A6E82">
              <w:t>.з</w:t>
            </w:r>
            <w:proofErr w:type="gramEnd"/>
            <w:r w:rsidRPr="002A6E82">
              <w:t>апланировано</w:t>
            </w:r>
            <w:proofErr w:type="spellEnd"/>
            <w:r w:rsidRPr="002A6E82">
              <w:t xml:space="preserve"> вложение – </w:t>
            </w:r>
            <w:r>
              <w:t>188,78</w:t>
            </w:r>
            <w:r w:rsidRPr="002A6E82">
              <w:t xml:space="preserve"> млн. руб., в </w:t>
            </w:r>
            <w:proofErr w:type="spellStart"/>
            <w:r w:rsidRPr="002A6E82">
              <w:t>т.ч</w:t>
            </w:r>
            <w:proofErr w:type="spellEnd"/>
            <w:r w:rsidRPr="002A6E82">
              <w:t>.:</w:t>
            </w:r>
          </w:p>
          <w:p w:rsidR="00E45CD8" w:rsidRPr="002A6E82" w:rsidRDefault="00E45CD8" w:rsidP="00442846">
            <w:pPr>
              <w:numPr>
                <w:ilvl w:val="0"/>
                <w:numId w:val="5"/>
              </w:numPr>
              <w:ind w:left="714" w:hanging="357"/>
            </w:pPr>
            <w:r w:rsidRPr="002A6E82">
              <w:t>Частные инвестиции:</w:t>
            </w:r>
          </w:p>
          <w:p w:rsidR="00E45CD8" w:rsidRPr="002A6E82" w:rsidRDefault="00E45CD8" w:rsidP="0012131B">
            <w:r w:rsidRPr="002A6E82">
              <w:t xml:space="preserve">- собственные средства – </w:t>
            </w:r>
            <w:r>
              <w:t>91,03</w:t>
            </w:r>
            <w:r w:rsidRPr="002A6E82">
              <w:t xml:space="preserve"> млн. руб.;</w:t>
            </w:r>
          </w:p>
          <w:p w:rsidR="00E45CD8" w:rsidRPr="002A6E82" w:rsidRDefault="00E45CD8" w:rsidP="0012131B">
            <w:r w:rsidRPr="002A6E82">
              <w:t xml:space="preserve">- привлеченные средства – </w:t>
            </w:r>
            <w:r>
              <w:t>31,00</w:t>
            </w:r>
            <w:r w:rsidRPr="002A6E82">
              <w:t xml:space="preserve"> млн. руб.</w:t>
            </w:r>
          </w:p>
          <w:p w:rsidR="00E45CD8" w:rsidRPr="002A6E82" w:rsidRDefault="00E45CD8" w:rsidP="00442846">
            <w:pPr>
              <w:numPr>
                <w:ilvl w:val="0"/>
                <w:numId w:val="5"/>
              </w:numPr>
              <w:ind w:left="714" w:hanging="357"/>
            </w:pPr>
            <w:r w:rsidRPr="002A6E82">
              <w:t>Бюджетные средства:</w:t>
            </w:r>
          </w:p>
          <w:p w:rsidR="00E45CD8" w:rsidRPr="002A6E82" w:rsidRDefault="00E45CD8" w:rsidP="0012131B">
            <w:r w:rsidRPr="002A6E82">
              <w:t xml:space="preserve">- средства федерального бюджета – </w:t>
            </w:r>
            <w:r>
              <w:t xml:space="preserve">35,39 </w:t>
            </w:r>
            <w:r w:rsidRPr="002A6E82">
              <w:t xml:space="preserve"> млн. руб.; </w:t>
            </w:r>
          </w:p>
          <w:p w:rsidR="00E45CD8" w:rsidRPr="002A6E82" w:rsidRDefault="00E45CD8" w:rsidP="0012131B">
            <w:r w:rsidRPr="002A6E82">
              <w:t xml:space="preserve">- средства </w:t>
            </w:r>
            <w:r>
              <w:t>областного бюджета – 31,08</w:t>
            </w:r>
            <w:r w:rsidRPr="002A6E82">
              <w:t xml:space="preserve"> млн. руб.;</w:t>
            </w:r>
          </w:p>
          <w:p w:rsidR="00E45CD8" w:rsidRPr="006F7589" w:rsidRDefault="00E45CD8" w:rsidP="0012131B">
            <w:r w:rsidRPr="002A6E82">
              <w:t xml:space="preserve">- средства местного бюджета – </w:t>
            </w:r>
            <w:r>
              <w:t>0,29</w:t>
            </w:r>
            <w:r w:rsidRPr="002A6E82">
              <w:t xml:space="preserve"> </w:t>
            </w:r>
            <w:proofErr w:type="spellStart"/>
            <w:r w:rsidRPr="002A6E82">
              <w:t>млн</w:t>
            </w:r>
            <w:proofErr w:type="gramStart"/>
            <w:r w:rsidRPr="002A6E82">
              <w:t>.р</w:t>
            </w:r>
            <w:proofErr w:type="gramEnd"/>
            <w:r w:rsidRPr="002A6E82">
              <w:t>уб</w:t>
            </w:r>
            <w:proofErr w:type="spellEnd"/>
            <w:r w:rsidRPr="002A6E82">
              <w:t>.</w:t>
            </w:r>
          </w:p>
        </w:tc>
      </w:tr>
      <w:tr w:rsidR="00E45CD8" w:rsidRPr="006F7589" w:rsidTr="0012131B">
        <w:trPr>
          <w:trHeight w:val="1144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5CD8" w:rsidRPr="006F7589" w:rsidRDefault="00E45CD8" w:rsidP="0012131B">
            <w:pPr>
              <w:snapToGrid w:val="0"/>
              <w:spacing w:line="228" w:lineRule="auto"/>
              <w:jc w:val="center"/>
            </w:pPr>
            <w:r w:rsidRPr="006F7589">
              <w:t>Индикаторы достижения целей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89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207"/>
              <w:gridCol w:w="1371"/>
              <w:gridCol w:w="1411"/>
            </w:tblGrid>
            <w:tr w:rsidR="00E45CD8" w:rsidRPr="006F7589" w:rsidTr="0012131B">
              <w:trPr>
                <w:trHeight w:val="482"/>
                <w:tblHeader/>
              </w:trPr>
              <w:tc>
                <w:tcPr>
                  <w:tcW w:w="4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Наименование индикаторов достижения цели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Единицы измерения индикаторов достижения цели </w:t>
                  </w:r>
                  <w:r w:rsidRPr="006F7589">
                    <w:t>ПРПС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По окончании реализации </w:t>
                  </w:r>
                  <w:r w:rsidRPr="006F7589">
                    <w:t>ПРПС</w:t>
                  </w: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 в 2020 году</w:t>
                  </w:r>
                  <w:r>
                    <w:rPr>
                      <w:rStyle w:val="afc"/>
                      <w:bCs/>
                      <w:color w:val="000000"/>
                      <w:sz w:val="22"/>
                      <w:szCs w:val="22"/>
                    </w:rPr>
                    <w:footnoteReference w:customMarkFollows="1" w:id="2"/>
                    <w:t>*</w:t>
                  </w:r>
                </w:p>
              </w:tc>
            </w:tr>
            <w:tr w:rsidR="00E45CD8" w:rsidRPr="006F7589" w:rsidTr="0012131B">
              <w:trPr>
                <w:trHeight w:val="402"/>
                <w:tblHeader/>
              </w:trPr>
              <w:tc>
                <w:tcPr>
                  <w:tcW w:w="4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1213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1213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1213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CD8" w:rsidRPr="006F7589" w:rsidTr="0012131B">
              <w:trPr>
                <w:trHeight w:val="536"/>
                <w:tblHeader/>
              </w:trPr>
              <w:tc>
                <w:tcPr>
                  <w:tcW w:w="4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1213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1213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1213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CD8" w:rsidRPr="006F7589" w:rsidTr="0012131B">
              <w:trPr>
                <w:trHeight w:val="292"/>
              </w:trPr>
              <w:tc>
                <w:tcPr>
                  <w:tcW w:w="69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>Задача 1. Модернизация экономики</w:t>
                  </w:r>
                </w:p>
              </w:tc>
            </w:tr>
            <w:tr w:rsidR="00E45CD8" w:rsidRPr="006F7589" w:rsidTr="0012131B">
              <w:trPr>
                <w:trHeight w:val="682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по полому </w:t>
                  </w:r>
                  <w:proofErr w:type="spellStart"/>
                  <w:r w:rsidRPr="006F7589">
                    <w:rPr>
                      <w:color w:val="000000"/>
                      <w:sz w:val="22"/>
                      <w:szCs w:val="22"/>
                    </w:rPr>
                    <w:t>кргу</w:t>
                  </w:r>
                  <w:proofErr w:type="spellEnd"/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организаций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6 108,3</w:t>
                  </w:r>
                </w:p>
              </w:tc>
            </w:tr>
            <w:tr w:rsidR="00E45CD8" w:rsidRPr="006F7589" w:rsidTr="0012131B">
              <w:trPr>
                <w:trHeight w:val="432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отгруженной продукции за счет реализации мероприятий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1 911,8</w:t>
                  </w:r>
                </w:p>
              </w:tc>
            </w:tr>
            <w:tr w:rsidR="00E45CD8" w:rsidRPr="006F7589" w:rsidTr="0012131B">
              <w:trPr>
                <w:trHeight w:val="432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Производительность труда – отношение объема отгруженной продукции </w:t>
                  </w:r>
                  <w:r w:rsidRPr="006F7589">
                    <w:rPr>
                      <w:i/>
                      <w:color w:val="000000"/>
                      <w:sz w:val="22"/>
                      <w:szCs w:val="22"/>
                    </w:rPr>
                    <w:t>(по полному кругу организаций)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в расчете на 1 работающего в экономике городского округа город Шахунья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441,0</w:t>
                  </w:r>
                </w:p>
              </w:tc>
            </w:tr>
            <w:tr w:rsidR="00E45CD8" w:rsidRPr="006F7589" w:rsidTr="0012131B">
              <w:trPr>
                <w:trHeight w:val="549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>Доля малого предпринимательства от общего объем отгруженной продукции по городскому округу город Шахунья.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23,4</w:t>
                  </w:r>
                </w:p>
              </w:tc>
            </w:tr>
            <w:tr w:rsidR="00E45CD8" w:rsidRPr="006F7589" w:rsidTr="0012131B">
              <w:trPr>
                <w:trHeight w:val="609"/>
              </w:trPr>
              <w:tc>
                <w:tcPr>
                  <w:tcW w:w="69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Задача 2. Обеспечение занятости населения, в </w:t>
                  </w:r>
                  <w:proofErr w:type="spellStart"/>
                  <w:r w:rsidRPr="006F7589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F7589">
                    <w:rPr>
                      <w:sz w:val="22"/>
                      <w:szCs w:val="22"/>
                    </w:rPr>
                    <w:t>. за счет создания новых рабочих мест</w:t>
                  </w:r>
                </w:p>
              </w:tc>
            </w:tr>
            <w:tr w:rsidR="00E45CD8" w:rsidRPr="006F7589" w:rsidTr="0012131B">
              <w:trPr>
                <w:trHeight w:val="54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Уро</w:t>
                  </w:r>
                  <w:r w:rsidRPr="006F7589">
                    <w:rPr>
                      <w:sz w:val="22"/>
                      <w:szCs w:val="22"/>
                    </w:rPr>
                    <w:t>вень 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6F7589">
                    <w:rPr>
                      <w:sz w:val="22"/>
                      <w:szCs w:val="22"/>
                    </w:rPr>
                    <w:t>гистрируемой безработицы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0,55</w:t>
                  </w:r>
                </w:p>
              </w:tc>
            </w:tr>
            <w:tr w:rsidR="00E45CD8" w:rsidRPr="006F7589" w:rsidTr="0012131B">
              <w:trPr>
                <w:trHeight w:val="37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Общее количество созданных постоянных рабочих мест за счет реализации </w:t>
                  </w:r>
                  <w:r w:rsidRPr="006F7589">
                    <w:t>ПРПС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F7589">
                    <w:rPr>
                      <w:i/>
                      <w:color w:val="000000"/>
                      <w:sz w:val="22"/>
                      <w:szCs w:val="22"/>
                    </w:rPr>
                    <w:t>(нарастающим итогом)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E37ACF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E37AC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E37ACF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</w:t>
                  </w:r>
                </w:p>
              </w:tc>
            </w:tr>
            <w:tr w:rsidR="00E45CD8" w:rsidRPr="006F7589" w:rsidTr="0012131B">
              <w:trPr>
                <w:trHeight w:val="892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lastRenderedPageBreak/>
                    <w:t xml:space="preserve">Доля </w:t>
                  </w:r>
                  <w:proofErr w:type="gramStart"/>
                  <w:r w:rsidRPr="006F7589">
                    <w:rPr>
                      <w:sz w:val="22"/>
                      <w:szCs w:val="22"/>
                    </w:rPr>
                    <w:t>занятых</w:t>
                  </w:r>
                  <w:proofErr w:type="gramEnd"/>
                  <w:r w:rsidRPr="006F7589">
                    <w:rPr>
                      <w:sz w:val="22"/>
                      <w:szCs w:val="22"/>
                    </w:rPr>
                    <w:t xml:space="preserve"> в малом предпринимательстве от 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численности экономически активного населения городского округа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49,5%</w:t>
                  </w:r>
                </w:p>
              </w:tc>
            </w:tr>
            <w:tr w:rsidR="00E45CD8" w:rsidRPr="006F7589" w:rsidTr="0012131B">
              <w:trPr>
                <w:trHeight w:val="54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Среднемесячная заработная плата 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br/>
                  </w:r>
                  <w:r w:rsidRPr="006F7589">
                    <w:rPr>
                      <w:i/>
                      <w:color w:val="000000"/>
                      <w:sz w:val="22"/>
                      <w:szCs w:val="22"/>
                    </w:rPr>
                    <w:t>(по полному кругу организаций)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21 535,8</w:t>
                  </w:r>
                </w:p>
              </w:tc>
            </w:tr>
            <w:tr w:rsidR="00E45CD8" w:rsidRPr="006F7589" w:rsidTr="0012131B">
              <w:trPr>
                <w:trHeight w:val="54"/>
              </w:trPr>
              <w:tc>
                <w:tcPr>
                  <w:tcW w:w="69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sz w:val="22"/>
                      <w:szCs w:val="22"/>
                    </w:rPr>
                    <w:t>Задача 3. Повышение доходной части бюджета</w:t>
                  </w:r>
                </w:p>
              </w:tc>
            </w:tr>
            <w:tr w:rsidR="00E45CD8" w:rsidRPr="006F7589" w:rsidTr="0012131B">
              <w:trPr>
                <w:trHeight w:val="771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налоговых и неналоговых доходов, собираемых на территории городского округа город Шахунья в консолидированный бюджет </w:t>
                  </w:r>
                  <w:proofErr w:type="spellStart"/>
                  <w:r w:rsidRPr="006F7589">
                    <w:rPr>
                      <w:sz w:val="22"/>
                      <w:szCs w:val="22"/>
                    </w:rPr>
                    <w:t>облас</w:t>
                  </w:r>
                  <w:proofErr w:type="spellEnd"/>
                  <w:r w:rsidRPr="006F7589">
                    <w:rPr>
                      <w:sz w:val="22"/>
                      <w:szCs w:val="22"/>
                    </w:rPr>
                    <w:cr/>
                    <w:t>и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м</w:t>
                  </w:r>
                  <w:r w:rsidRPr="006F7589">
                    <w:rPr>
                      <w:sz w:val="20"/>
                      <w:szCs w:val="20"/>
                    </w:rPr>
                    <w:cr/>
                    <w:t>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464,3</w:t>
                  </w:r>
                </w:p>
              </w:tc>
            </w:tr>
            <w:tr w:rsidR="00E45CD8" w:rsidRPr="006F7589" w:rsidTr="0012131B">
              <w:trPr>
                <w:trHeight w:val="771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налоговых поступлений в консолидированный бюджет области за счет реализации мероприятий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83,67</w:t>
                  </w:r>
                </w:p>
              </w:tc>
            </w:tr>
            <w:tr w:rsidR="00E45CD8" w:rsidRPr="006F7589" w:rsidTr="0012131B">
              <w:trPr>
                <w:trHeight w:val="666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>Бюджетная обеспеченность (налоговые и неналоговые доходы, собираемые на территории городского округа город Шахунья в консолидированный бюджет области, на душу населения)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13,4</w:t>
                  </w:r>
                </w:p>
              </w:tc>
            </w:tr>
            <w:tr w:rsidR="00E45CD8" w:rsidRPr="006F7589" w:rsidTr="0012131B">
              <w:trPr>
                <w:trHeight w:val="54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895C07" w:rsidRDefault="00E45CD8" w:rsidP="0012131B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95C07">
                    <w:rPr>
                      <w:color w:val="000000"/>
                      <w:sz w:val="22"/>
                      <w:szCs w:val="22"/>
                    </w:rPr>
                    <w:t>Финансовая обеспеченность*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895C07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5C07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895C07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895C07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E45CD8" w:rsidRPr="006F7589" w:rsidTr="0012131B">
              <w:trPr>
                <w:trHeight w:val="66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>Доля расходов на капитальные вложения (за счет средств консолидированного бюджета городского округа город Шахунья) в общем объеме расходов бюджета городского округа город Шахунья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E45CD8" w:rsidRPr="006F7589" w:rsidTr="0012131B">
              <w:trPr>
                <w:trHeight w:val="666"/>
              </w:trPr>
              <w:tc>
                <w:tcPr>
                  <w:tcW w:w="6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2"/>
                      <w:szCs w:val="22"/>
                    </w:rPr>
                    <w:t>Задача 4. Снятие инфраструктурных ограничений для развития производительных сил городского округа город Шахунья</w:t>
                  </w:r>
                </w:p>
              </w:tc>
            </w:tr>
            <w:tr w:rsidR="00E45CD8" w:rsidRPr="006F7589" w:rsidTr="0012131B">
              <w:trPr>
                <w:trHeight w:val="66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Количество введенных в эксплуатацию в рамках </w:t>
                  </w:r>
                  <w:r w:rsidRPr="006F7589">
                    <w:t>ПРПС</w:t>
                  </w:r>
                  <w:r w:rsidRPr="006F7589">
                    <w:rPr>
                      <w:sz w:val="22"/>
                      <w:szCs w:val="22"/>
                    </w:rPr>
                    <w:t xml:space="preserve"> объектов инженерной инфраструктуры</w:t>
                  </w:r>
                  <w:r>
                    <w:rPr>
                      <w:sz w:val="22"/>
                      <w:szCs w:val="22"/>
                    </w:rPr>
                    <w:t xml:space="preserve"> (за 2013-2020 годы)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45CD8" w:rsidRPr="006F7589" w:rsidTr="0012131B">
              <w:trPr>
                <w:trHeight w:val="66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592017" w:rsidRDefault="00E45CD8" w:rsidP="0012131B">
                  <w:pPr>
                    <w:jc w:val="both"/>
                    <w:rPr>
                      <w:sz w:val="22"/>
                      <w:szCs w:val="22"/>
                    </w:rPr>
                  </w:pPr>
                  <w:r w:rsidRPr="00592017">
                    <w:rPr>
                      <w:sz w:val="22"/>
                      <w:szCs w:val="22"/>
                    </w:rPr>
                    <w:t xml:space="preserve">Объем привлеченных в рамках </w:t>
                  </w:r>
                  <w:r w:rsidRPr="00592017">
                    <w:t>ПРПС</w:t>
                  </w:r>
                  <w:r w:rsidRPr="00592017">
                    <w:rPr>
                      <w:sz w:val="22"/>
                      <w:szCs w:val="22"/>
                    </w:rPr>
                    <w:t xml:space="preserve"> инвестиций на развитие инфраструктуры  (за 2013-2020 годы) 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592017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592017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27ADA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181,81</w:t>
                  </w:r>
                </w:p>
              </w:tc>
            </w:tr>
            <w:tr w:rsidR="00E45CD8" w:rsidRPr="006F7589" w:rsidTr="0012131B">
              <w:trPr>
                <w:trHeight w:val="218"/>
              </w:trPr>
              <w:tc>
                <w:tcPr>
                  <w:tcW w:w="698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Задача 5. </w:t>
                  </w:r>
                  <w:r w:rsidRPr="006F7589">
                    <w:t xml:space="preserve">Создание благоприятных условий для инвесторов, в том числе реализующих проекты, направленные на производство </w:t>
                  </w:r>
                  <w:proofErr w:type="spellStart"/>
                  <w:r w:rsidRPr="006F7589">
                    <w:t>импортозаменяющей</w:t>
                  </w:r>
                  <w:proofErr w:type="spellEnd"/>
                  <w:r w:rsidRPr="006F7589">
                    <w:t xml:space="preserve"> продукции</w:t>
                  </w:r>
                </w:p>
              </w:tc>
            </w:tr>
            <w:tr w:rsidR="00E45CD8" w:rsidRPr="006F7589" w:rsidTr="0012131B">
              <w:trPr>
                <w:trHeight w:val="218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>Объем и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cr/>
                  </w:r>
                  <w:proofErr w:type="spellStart"/>
                  <w:r w:rsidRPr="006F7589">
                    <w:rPr>
                      <w:color w:val="000000"/>
                      <w:sz w:val="22"/>
                      <w:szCs w:val="22"/>
                    </w:rPr>
                    <w:t>вестиций</w:t>
                  </w:r>
                  <w:proofErr w:type="spellEnd"/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в основной капитал по полному кругу организаций в расчете на душу населения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</w:t>
                  </w:r>
                </w:p>
              </w:tc>
            </w:tr>
            <w:tr w:rsidR="00E45CD8" w:rsidRPr="006F7589" w:rsidTr="0012131B">
              <w:trPr>
                <w:trHeight w:val="218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привлеченных инвестиций в экономику городского округа город Шахунья в рамках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121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66,36</w:t>
                  </w:r>
                </w:p>
              </w:tc>
            </w:tr>
          </w:tbl>
          <w:p w:rsidR="00E45CD8" w:rsidRPr="006F7589" w:rsidRDefault="00E45CD8" w:rsidP="0012131B">
            <w:pPr>
              <w:ind w:firstLine="4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5CD8" w:rsidRPr="006F7589" w:rsidTr="0012131B">
        <w:trPr>
          <w:trHeight w:val="8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</w:pPr>
            <w:r w:rsidRPr="006F7589">
              <w:lastRenderedPageBreak/>
              <w:t>Система организации и контроля исполнения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both"/>
            </w:pPr>
            <w:r w:rsidRPr="006F7589">
              <w:t xml:space="preserve">По итогам реализации ПРПС проводится  подготовка отчетов два раза в год (по итогам года и первого полугодия). </w:t>
            </w:r>
            <w:proofErr w:type="gramStart"/>
            <w:r w:rsidRPr="006F7589">
              <w:t>Контроль за</w:t>
            </w:r>
            <w:proofErr w:type="gramEnd"/>
            <w:r w:rsidRPr="006F7589">
              <w:t xml:space="preserve"> реализацией программных мероприятий осуществляется администрацией городского округа город Шахунья и министерством экономики </w:t>
            </w:r>
            <w:r w:rsidRPr="006F7589">
              <w:rPr>
                <w:color w:val="000000"/>
              </w:rPr>
              <w:t xml:space="preserve">и конкурентной политики </w:t>
            </w:r>
            <w:r w:rsidRPr="006F7589">
              <w:t xml:space="preserve"> Нижегородской области. </w:t>
            </w:r>
          </w:p>
        </w:tc>
      </w:tr>
    </w:tbl>
    <w:p w:rsidR="00E45CD8" w:rsidRPr="00120223" w:rsidRDefault="00E45CD8" w:rsidP="00E45CD8">
      <w:pPr>
        <w:spacing w:line="276" w:lineRule="auto"/>
        <w:ind w:firstLine="742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* Справочно: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Расчет финансовой обеспеченности состоит из двух этапов: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1. Расчет необходимых доходов (НД)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 xml:space="preserve">НД = (расходы бюджета территории на собственные и государственные полномочия - расходы по полномочиям, передаваемым из федерального бюджета  - бюджетные инвестиции на увеличение стоимости основных средств) х 1,1  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2. Расчет финансовой обеспеченности (ФО)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ФО   =  (налоговые и неналоговые доходы, собираемые на территории в консолидированный бюджет области, с учетом мероприятий ПРПС / НД) х 100%</w:t>
      </w:r>
    </w:p>
    <w:p w:rsidR="00E45CD8" w:rsidRPr="006F7589" w:rsidRDefault="00E45CD8" w:rsidP="00E45CD8">
      <w:pPr>
        <w:jc w:val="center"/>
      </w:pPr>
      <w:r w:rsidRPr="006F7589">
        <w:br w:type="page"/>
      </w:r>
    </w:p>
    <w:p w:rsidR="00E45CD8" w:rsidRPr="006F7589" w:rsidRDefault="00E45CD8" w:rsidP="00E45CD8">
      <w:pPr>
        <w:jc w:val="center"/>
        <w:rPr>
          <w:bCs/>
          <w:color w:val="333333"/>
        </w:rPr>
      </w:pPr>
      <w:r w:rsidRPr="006F7589">
        <w:rPr>
          <w:bCs/>
          <w:color w:val="333333"/>
        </w:rPr>
        <w:lastRenderedPageBreak/>
        <w:t>ВВЕДЕНИЕ</w:t>
      </w:r>
    </w:p>
    <w:p w:rsidR="00E45CD8" w:rsidRPr="006F7589" w:rsidRDefault="00E45CD8" w:rsidP="00E45CD8">
      <w:pPr>
        <w:jc w:val="center"/>
        <w:rPr>
          <w:bCs/>
          <w:color w:val="333333"/>
        </w:rPr>
      </w:pPr>
    </w:p>
    <w:p w:rsidR="00E45CD8" w:rsidRPr="006F7589" w:rsidRDefault="00E45CD8" w:rsidP="00E45CD8">
      <w:pPr>
        <w:spacing w:before="60"/>
        <w:jc w:val="both"/>
        <w:rPr>
          <w:b/>
          <w:bCs/>
          <w:sz w:val="28"/>
          <w:szCs w:val="28"/>
        </w:rPr>
      </w:pPr>
      <w:r w:rsidRPr="006F7589">
        <w:rPr>
          <w:bCs/>
        </w:rPr>
        <w:tab/>
        <w:t>Программа развития производительных сил городского округа город Шахунья</w:t>
      </w:r>
      <w:r w:rsidRPr="00A32531">
        <w:t xml:space="preserve"> </w:t>
      </w:r>
      <w:r w:rsidRPr="00A32531">
        <w:rPr>
          <w:bCs/>
        </w:rPr>
        <w:t>Нижегородской области</w:t>
      </w:r>
      <w:r w:rsidRPr="006F7589">
        <w:rPr>
          <w:bCs/>
        </w:rPr>
        <w:t xml:space="preserve"> </w:t>
      </w:r>
      <w:r w:rsidRPr="006F7589">
        <w:rPr>
          <w:bCs/>
          <w:i/>
        </w:rPr>
        <w:t>(далее – ПРПС)</w:t>
      </w:r>
      <w:r w:rsidRPr="006F7589">
        <w:rPr>
          <w:bCs/>
        </w:rPr>
        <w:t xml:space="preserve"> разработана в рамках реализации действующей Стратегии развития Нижегородской области до 2020 года </w:t>
      </w:r>
      <w:r w:rsidRPr="006F7589">
        <w:rPr>
          <w:bCs/>
          <w:i/>
        </w:rPr>
        <w:t>(далее – Стратегия),</w:t>
      </w:r>
      <w:r w:rsidRPr="006F7589">
        <w:rPr>
          <w:bCs/>
        </w:rPr>
        <w:t xml:space="preserve"> комплексного инвестиционного плана развития Нижегородской области на период до 201</w:t>
      </w:r>
      <w:r>
        <w:rPr>
          <w:bCs/>
        </w:rPr>
        <w:t>8</w:t>
      </w:r>
      <w:r w:rsidRPr="006F7589">
        <w:rPr>
          <w:bCs/>
        </w:rPr>
        <w:t xml:space="preserve"> года, </w:t>
      </w:r>
      <w:r w:rsidRPr="006F7589">
        <w:t>программы</w:t>
      </w:r>
      <w:r w:rsidRPr="006F7589">
        <w:rPr>
          <w:bCs/>
        </w:rPr>
        <w:t xml:space="preserve"> социально-экономического развития Нижегородской области на период до 201</w:t>
      </w:r>
      <w:r>
        <w:rPr>
          <w:bCs/>
        </w:rPr>
        <w:t>8</w:t>
      </w:r>
      <w:r w:rsidRPr="006F7589">
        <w:rPr>
          <w:bCs/>
        </w:rPr>
        <w:t xml:space="preserve"> года.</w:t>
      </w:r>
    </w:p>
    <w:p w:rsidR="00E45CD8" w:rsidRPr="006F7589" w:rsidRDefault="00E45CD8" w:rsidP="00E45CD8">
      <w:pPr>
        <w:jc w:val="both"/>
        <w:rPr>
          <w:bCs/>
        </w:rPr>
      </w:pPr>
    </w:p>
    <w:p w:rsidR="00E45CD8" w:rsidRPr="006F7589" w:rsidRDefault="00E45CD8" w:rsidP="00E45CD8">
      <w:pPr>
        <w:ind w:firstLine="708"/>
        <w:jc w:val="both"/>
      </w:pPr>
      <w:r w:rsidRPr="006F7589">
        <w:rPr>
          <w:bCs/>
        </w:rPr>
        <w:t xml:space="preserve">Основная цель </w:t>
      </w:r>
      <w:r w:rsidRPr="006F7589">
        <w:t>ПРПС</w:t>
      </w:r>
      <w:r w:rsidRPr="006F7589">
        <w:rPr>
          <w:bCs/>
        </w:rPr>
        <w:t xml:space="preserve"> - </w:t>
      </w:r>
      <w:r w:rsidRPr="006F7589">
        <w:t>создание эффективной конкурентоспособной экономики и повышение инвестиционной привлекательности территорий муниципальных районов и городских округов</w:t>
      </w:r>
    </w:p>
    <w:p w:rsidR="00E45CD8" w:rsidRPr="006F7589" w:rsidRDefault="00E45CD8" w:rsidP="00E45CD8">
      <w:pPr>
        <w:spacing w:before="60"/>
        <w:ind w:firstLine="720"/>
        <w:jc w:val="both"/>
      </w:pPr>
    </w:p>
    <w:p w:rsidR="00E45CD8" w:rsidRPr="006F7589" w:rsidRDefault="00E45CD8" w:rsidP="00E45CD8">
      <w:pPr>
        <w:spacing w:before="60"/>
        <w:ind w:firstLine="720"/>
        <w:jc w:val="both"/>
      </w:pPr>
      <w:r w:rsidRPr="006F7589">
        <w:rPr>
          <w:szCs w:val="28"/>
        </w:rPr>
        <w:t xml:space="preserve">Задачами </w:t>
      </w:r>
      <w:r w:rsidRPr="006F7589">
        <w:t>ПРПС</w:t>
      </w:r>
      <w:r w:rsidRPr="006F7589">
        <w:rPr>
          <w:szCs w:val="28"/>
        </w:rPr>
        <w:t xml:space="preserve"> являются: м</w:t>
      </w:r>
      <w:r w:rsidRPr="006F7589">
        <w:t xml:space="preserve">одернизация экономики; обеспечение занятости населения; повышение доходной части бюджета; снятие инфраструктурных ограничений для развития производительных сил округа; создание благоприятных условий для инвесторов, в том числе реализующих проекты, направленные на производство </w:t>
      </w:r>
      <w:proofErr w:type="spellStart"/>
      <w:r w:rsidRPr="006F7589">
        <w:t>импортозаменяющей</w:t>
      </w:r>
      <w:proofErr w:type="spellEnd"/>
      <w:r w:rsidRPr="006F7589">
        <w:t xml:space="preserve"> продукции.</w:t>
      </w:r>
    </w:p>
    <w:p w:rsidR="00E45CD8" w:rsidRPr="006F7589" w:rsidRDefault="00E45CD8" w:rsidP="00E45CD8">
      <w:pPr>
        <w:spacing w:before="60"/>
        <w:ind w:firstLine="708"/>
        <w:jc w:val="both"/>
      </w:pPr>
      <w:r w:rsidRPr="006F7589">
        <w:t>Решение поставленных целей и задач основывается на использовании экономического потенциала района, с учетом существующих рисков по достижению целевых показателей.</w:t>
      </w:r>
    </w:p>
    <w:p w:rsidR="00E45CD8" w:rsidRPr="006F7589" w:rsidRDefault="00E45CD8" w:rsidP="00E45CD8">
      <w:pPr>
        <w:jc w:val="both"/>
      </w:pPr>
    </w:p>
    <w:p w:rsidR="00E45CD8" w:rsidRPr="006F7589" w:rsidRDefault="00E45CD8" w:rsidP="00E45CD8">
      <w:pPr>
        <w:jc w:val="both"/>
      </w:pPr>
    </w:p>
    <w:p w:rsidR="00E45CD8" w:rsidRPr="006F7589" w:rsidRDefault="00E45CD8" w:rsidP="00E45CD8">
      <w:pPr>
        <w:jc w:val="both"/>
        <w:rPr>
          <w:b/>
        </w:rPr>
      </w:pPr>
      <w:r w:rsidRPr="006F7589">
        <w:tab/>
      </w:r>
      <w:r w:rsidRPr="006F7589">
        <w:rPr>
          <w:b/>
        </w:rPr>
        <w:t xml:space="preserve">1. Общая характеристика </w:t>
      </w:r>
    </w:p>
    <w:p w:rsidR="00E45CD8" w:rsidRPr="006F7589" w:rsidRDefault="00E45CD8" w:rsidP="00E45CD8">
      <w:pPr>
        <w:ind w:firstLine="708"/>
        <w:jc w:val="both"/>
        <w:rPr>
          <w:szCs w:val="28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 xml:space="preserve">Городской округ город Шахунья расположен в северо-восточной части Нижегородской области и граничит с Костромской областью на севере, с Кировской областью – на севере и юго-востоке. Городской округ город Шахунья граничит со следующими районами Нижегородской области: на востоке – с </w:t>
      </w:r>
      <w:proofErr w:type="spellStart"/>
      <w:r w:rsidRPr="006F7589">
        <w:t>Тоншаевским</w:t>
      </w:r>
      <w:proofErr w:type="spellEnd"/>
      <w:r w:rsidRPr="006F7589">
        <w:t xml:space="preserve"> районом, на юге – с Тонкинским районом, на юго-западе – с </w:t>
      </w:r>
      <w:proofErr w:type="spellStart"/>
      <w:r w:rsidRPr="006F7589">
        <w:t>Уренским</w:t>
      </w:r>
      <w:proofErr w:type="spellEnd"/>
      <w:r w:rsidRPr="006F7589">
        <w:t xml:space="preserve"> районом, на западе – с Ветлужским районом</w:t>
      </w:r>
    </w:p>
    <w:p w:rsidR="00E45CD8" w:rsidRPr="006F7589" w:rsidRDefault="00E45CD8" w:rsidP="00E45CD8">
      <w:pPr>
        <w:spacing w:after="120"/>
        <w:ind w:firstLine="708"/>
        <w:jc w:val="both"/>
        <w:rPr>
          <w:szCs w:val="28"/>
        </w:rPr>
      </w:pPr>
      <w:proofErr w:type="gramStart"/>
      <w:r w:rsidRPr="006F7589">
        <w:t xml:space="preserve">Общая </w:t>
      </w:r>
      <w:proofErr w:type="spellStart"/>
      <w:r w:rsidRPr="006F7589">
        <w:t>прощадь</w:t>
      </w:r>
      <w:proofErr w:type="spellEnd"/>
      <w:r w:rsidRPr="006F7589">
        <w:t xml:space="preserve"> городского округа составляет 2,6 </w:t>
      </w:r>
      <w:r w:rsidRPr="006F7589">
        <w:rPr>
          <w:iCs/>
        </w:rPr>
        <w:t>тыс. кв. км</w:t>
      </w:r>
      <w:r w:rsidRPr="006F7589">
        <w:t xml:space="preserve"> - 5 место среди муниципальных районов и городских округов Нижегородской области (3,4</w:t>
      </w:r>
      <w:r w:rsidRPr="006F7589">
        <w:rPr>
          <w:iCs/>
        </w:rPr>
        <w:t>%</w:t>
      </w:r>
      <w:r w:rsidRPr="006F7589">
        <w:t xml:space="preserve"> от площади области).</w:t>
      </w:r>
      <w:proofErr w:type="gramEnd"/>
      <w:r w:rsidRPr="006F7589">
        <w:rPr>
          <w:i/>
          <w:szCs w:val="28"/>
        </w:rPr>
        <w:t xml:space="preserve"> </w:t>
      </w:r>
      <w:r w:rsidRPr="006F7589">
        <w:rPr>
          <w:szCs w:val="28"/>
        </w:rPr>
        <w:t xml:space="preserve">Административный центр – город Шахунья. </w:t>
      </w:r>
    </w:p>
    <w:p w:rsidR="00E45CD8" w:rsidRPr="006F7589" w:rsidRDefault="00E45CD8" w:rsidP="00E45CD8">
      <w:pPr>
        <w:spacing w:after="120"/>
        <w:ind w:firstLine="708"/>
        <w:jc w:val="both"/>
        <w:rPr>
          <w:szCs w:val="28"/>
        </w:rPr>
      </w:pPr>
      <w:r w:rsidRPr="006F7589">
        <w:rPr>
          <w:szCs w:val="28"/>
        </w:rPr>
        <w:t xml:space="preserve">По состоянию на 01.01.2012 года  численность  постоянного населения  городского округа город Шахунья составила 38 842 чел. (1,2 % от населения области), из них 51,5 % составляет экономически активное население. </w:t>
      </w:r>
    </w:p>
    <w:p w:rsidR="00E45CD8" w:rsidRPr="006F7589" w:rsidRDefault="00E45CD8" w:rsidP="00E45CD8">
      <w:pPr>
        <w:ind w:firstLine="720"/>
        <w:jc w:val="both"/>
      </w:pPr>
      <w:r w:rsidRPr="006F7589">
        <w:t>Городской округ удален на</w:t>
      </w:r>
      <w:r w:rsidRPr="006F7589">
        <w:rPr>
          <w:iCs/>
        </w:rPr>
        <w:t xml:space="preserve"> </w:t>
      </w:r>
      <w:r w:rsidRPr="006F7589">
        <w:t>262 км по автомагистрали и на 240 км по железной дороге</w:t>
      </w:r>
      <w:r w:rsidRPr="006F7589">
        <w:rPr>
          <w:color w:val="996699"/>
        </w:rPr>
        <w:t xml:space="preserve"> </w:t>
      </w:r>
      <w:r w:rsidRPr="006F7589">
        <w:t xml:space="preserve">от </w:t>
      </w:r>
      <w:proofErr w:type="spellStart"/>
      <w:r w:rsidRPr="006F7589">
        <w:t>г.Н.Новгорода</w:t>
      </w:r>
      <w:proofErr w:type="spellEnd"/>
      <w:r w:rsidRPr="006F7589">
        <w:t xml:space="preserve"> и имеет развитую транспортную инфраструктуру: </w:t>
      </w:r>
    </w:p>
    <w:p w:rsidR="00E45CD8" w:rsidRPr="006F7589" w:rsidRDefault="00E45CD8" w:rsidP="00442846">
      <w:pPr>
        <w:numPr>
          <w:ilvl w:val="0"/>
          <w:numId w:val="3"/>
        </w:numPr>
        <w:tabs>
          <w:tab w:val="clear" w:pos="1854"/>
          <w:tab w:val="num" w:pos="1080"/>
        </w:tabs>
        <w:ind w:left="0" w:firstLine="720"/>
        <w:jc w:val="both"/>
        <w:rPr>
          <w:iCs/>
        </w:rPr>
      </w:pPr>
      <w:r w:rsidRPr="006F7589">
        <w:rPr>
          <w:iCs/>
        </w:rPr>
        <w:t>трасса федерального значения «Нижний Новгород-Киров»;</w:t>
      </w:r>
    </w:p>
    <w:p w:rsidR="00E45CD8" w:rsidRPr="006F7589" w:rsidRDefault="00E45CD8" w:rsidP="00442846">
      <w:pPr>
        <w:numPr>
          <w:ilvl w:val="0"/>
          <w:numId w:val="3"/>
        </w:numPr>
        <w:tabs>
          <w:tab w:val="clear" w:pos="1854"/>
          <w:tab w:val="num" w:pos="1080"/>
        </w:tabs>
        <w:ind w:left="0" w:firstLine="720"/>
        <w:jc w:val="both"/>
        <w:rPr>
          <w:iCs/>
        </w:rPr>
      </w:pPr>
      <w:r w:rsidRPr="006F7589">
        <w:rPr>
          <w:iCs/>
        </w:rPr>
        <w:t>железнодорожная ветка (железнодорожная станция «Шахунья»).</w:t>
      </w:r>
    </w:p>
    <w:p w:rsidR="00E45CD8" w:rsidRPr="006F7589" w:rsidRDefault="00E45CD8" w:rsidP="00E45CD8">
      <w:pPr>
        <w:ind w:firstLine="708"/>
        <w:jc w:val="both"/>
        <w:rPr>
          <w:szCs w:val="28"/>
        </w:rPr>
      </w:pPr>
      <w:r w:rsidRPr="006F7589">
        <w:rPr>
          <w:szCs w:val="28"/>
        </w:rPr>
        <w:t>На территории городского округа имеются разведанные запасы природных ресурсов: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proofErr w:type="gramStart"/>
      <w:r w:rsidRPr="006F7589">
        <w:rPr>
          <w:szCs w:val="28"/>
        </w:rPr>
        <w:t>- древесина – 22,6 млн. куб. м, из них хвойных пород – 10,1 млн. куб. м; запасы спелых пород составляют 12,5  млн. куб. м, в том числе хвойных – 1242,3 тыс. куб. м;</w:t>
      </w:r>
      <w:proofErr w:type="gramEnd"/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кирпичные суглинки – 1194,2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керамзитовая глина – (прогнозные ресурсы – 4924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);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песок строительный – (прогнозные ресурсы – 1550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);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торф - 9662 тыс. тонн;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эксплуатационные ресурсы пресных подземных вод составляют около – 34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/сутки.</w:t>
      </w:r>
    </w:p>
    <w:p w:rsidR="00E45CD8" w:rsidRPr="006F7589" w:rsidRDefault="00E45CD8" w:rsidP="00E45CD8">
      <w:pPr>
        <w:ind w:firstLine="708"/>
        <w:jc w:val="both"/>
      </w:pPr>
    </w:p>
    <w:p w:rsidR="00E45CD8" w:rsidRPr="006F7589" w:rsidRDefault="00E45CD8" w:rsidP="00E45CD8">
      <w:pPr>
        <w:ind w:firstLine="708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2. Анализ социально-экономического положения</w:t>
      </w:r>
    </w:p>
    <w:p w:rsidR="00E45CD8" w:rsidRPr="006F7589" w:rsidRDefault="00E45CD8" w:rsidP="00E45CD8">
      <w:pPr>
        <w:ind w:firstLine="708"/>
        <w:jc w:val="both"/>
        <w:rPr>
          <w:b/>
          <w:bCs/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 xml:space="preserve">2.1. Итоги социально-экономического развития </w:t>
      </w:r>
      <w:proofErr w:type="spellStart"/>
      <w:r w:rsidRPr="006F7589">
        <w:rPr>
          <w:b/>
          <w:bCs/>
          <w:color w:val="000000"/>
        </w:rPr>
        <w:t>Шахунского</w:t>
      </w:r>
      <w:proofErr w:type="spellEnd"/>
      <w:r w:rsidRPr="006F7589">
        <w:rPr>
          <w:b/>
          <w:bCs/>
          <w:color w:val="000000"/>
        </w:rPr>
        <w:t xml:space="preserve"> района за период </w:t>
      </w:r>
      <w:r w:rsidRPr="006F7589">
        <w:rPr>
          <w:b/>
          <w:bCs/>
          <w:color w:val="000000"/>
        </w:rPr>
        <w:br/>
        <w:t xml:space="preserve">с 2007 по 2011 годы </w:t>
      </w:r>
    </w:p>
    <w:p w:rsidR="00E45CD8" w:rsidRPr="006F7589" w:rsidRDefault="00E45CD8" w:rsidP="00E45CD8">
      <w:pPr>
        <w:ind w:firstLine="708"/>
        <w:jc w:val="both"/>
        <w:rPr>
          <w:bCs/>
          <w:color w:val="000000"/>
        </w:rPr>
      </w:pPr>
    </w:p>
    <w:p w:rsidR="00E45CD8" w:rsidRPr="006F7589" w:rsidRDefault="00E45CD8" w:rsidP="00E45CD8">
      <w:pPr>
        <w:jc w:val="both"/>
        <w:rPr>
          <w:bCs/>
          <w:color w:val="000000"/>
        </w:rPr>
      </w:pPr>
      <w:r w:rsidRPr="006F7589">
        <w:rPr>
          <w:bCs/>
          <w:color w:val="000000"/>
        </w:rPr>
        <w:lastRenderedPageBreak/>
        <w:tab/>
        <w:t xml:space="preserve">Оценка уровня социально-экономического развития района показывает, что за период 2007 – 2011 годы не произошло заметных изменений в уровне его социально-экономического развития, заняв по итогам 2011 года 29 место среди всех территорий области, в 2007 году - 26 место. </w:t>
      </w: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</w:p>
    <w:p w:rsidR="00E45CD8" w:rsidRPr="006F7589" w:rsidRDefault="00E45CD8" w:rsidP="00E45CD8">
      <w:pPr>
        <w:jc w:val="center"/>
        <w:rPr>
          <w:bCs/>
        </w:rPr>
      </w:pPr>
      <w:r w:rsidRPr="006F7589">
        <w:rPr>
          <w:bCs/>
        </w:rPr>
        <w:t xml:space="preserve">Общая оценка социально-экономического развития </w:t>
      </w:r>
      <w:proofErr w:type="spellStart"/>
      <w:r w:rsidRPr="006F7589">
        <w:rPr>
          <w:bCs/>
        </w:rPr>
        <w:t>Шахунского</w:t>
      </w:r>
      <w:proofErr w:type="spellEnd"/>
      <w:r w:rsidRPr="006F7589">
        <w:rPr>
          <w:bCs/>
        </w:rPr>
        <w:t xml:space="preserve"> района </w:t>
      </w:r>
    </w:p>
    <w:p w:rsidR="00E45CD8" w:rsidRPr="006F7589" w:rsidRDefault="00E45CD8" w:rsidP="00E45CD8">
      <w:pPr>
        <w:jc w:val="center"/>
        <w:rPr>
          <w:b/>
          <w:bCs/>
          <w:sz w:val="16"/>
          <w:szCs w:val="16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688"/>
        <w:gridCol w:w="1689"/>
        <w:gridCol w:w="1688"/>
        <w:gridCol w:w="1688"/>
        <w:gridCol w:w="1689"/>
      </w:tblGrid>
      <w:tr w:rsidR="00E45CD8" w:rsidRPr="00A56DEE" w:rsidTr="0012131B">
        <w:tc>
          <w:tcPr>
            <w:tcW w:w="1688" w:type="dxa"/>
          </w:tcPr>
          <w:p w:rsidR="00E45CD8" w:rsidRPr="00A56DEE" w:rsidRDefault="00E45CD8" w:rsidP="0012131B">
            <w:pPr>
              <w:pStyle w:val="4"/>
              <w:rPr>
                <w:b w:val="0"/>
                <w:sz w:val="22"/>
                <w:szCs w:val="22"/>
              </w:rPr>
            </w:pPr>
            <w:r w:rsidRPr="00A56DEE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2007</w:t>
            </w:r>
          </w:p>
        </w:tc>
        <w:tc>
          <w:tcPr>
            <w:tcW w:w="1689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2008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2009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2010</w:t>
            </w:r>
          </w:p>
        </w:tc>
        <w:tc>
          <w:tcPr>
            <w:tcW w:w="1689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 xml:space="preserve">2011 </w:t>
            </w:r>
          </w:p>
        </w:tc>
      </w:tr>
      <w:tr w:rsidR="00E45CD8" w:rsidRPr="00A56DEE" w:rsidTr="0012131B">
        <w:tc>
          <w:tcPr>
            <w:tcW w:w="1688" w:type="dxa"/>
          </w:tcPr>
          <w:p w:rsidR="00E45CD8" w:rsidRPr="00A56DEE" w:rsidRDefault="00E45CD8" w:rsidP="0012131B">
            <w:pPr>
              <w:pStyle w:val="4"/>
              <w:rPr>
                <w:b w:val="0"/>
                <w:sz w:val="22"/>
                <w:szCs w:val="22"/>
              </w:rPr>
            </w:pPr>
            <w:r w:rsidRPr="00A56DEE">
              <w:rPr>
                <w:b w:val="0"/>
                <w:sz w:val="22"/>
                <w:szCs w:val="22"/>
              </w:rPr>
              <w:t>место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26</w:t>
            </w:r>
          </w:p>
        </w:tc>
        <w:tc>
          <w:tcPr>
            <w:tcW w:w="1689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35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49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29</w:t>
            </w:r>
          </w:p>
        </w:tc>
        <w:tc>
          <w:tcPr>
            <w:tcW w:w="1689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29</w:t>
            </w:r>
          </w:p>
        </w:tc>
      </w:tr>
      <w:tr w:rsidR="00E45CD8" w:rsidRPr="006F7589" w:rsidTr="0012131B">
        <w:tc>
          <w:tcPr>
            <w:tcW w:w="1688" w:type="dxa"/>
          </w:tcPr>
          <w:p w:rsidR="00E45CD8" w:rsidRPr="00A56DEE" w:rsidRDefault="00E45CD8" w:rsidP="0012131B">
            <w:pPr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оценка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  <w:tc>
          <w:tcPr>
            <w:tcW w:w="1689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низкий</w:t>
            </w:r>
          </w:p>
        </w:tc>
        <w:tc>
          <w:tcPr>
            <w:tcW w:w="1688" w:type="dxa"/>
          </w:tcPr>
          <w:p w:rsidR="00E45CD8" w:rsidRPr="00A56DEE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  <w:tc>
          <w:tcPr>
            <w:tcW w:w="1689" w:type="dxa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</w:tr>
    </w:tbl>
    <w:p w:rsidR="00E45CD8" w:rsidRPr="006F7589" w:rsidRDefault="00E45CD8" w:rsidP="00E45CD8">
      <w:pPr>
        <w:jc w:val="both"/>
        <w:rPr>
          <w:bCs/>
          <w:color w:val="000000"/>
        </w:rPr>
      </w:pPr>
      <w:r w:rsidRPr="006F7589">
        <w:rPr>
          <w:bCs/>
          <w:color w:val="000000"/>
        </w:rPr>
        <w:tab/>
      </w: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  <w:r w:rsidRPr="006F7589">
        <w:rPr>
          <w:bCs/>
          <w:color w:val="000000"/>
        </w:rPr>
        <w:t xml:space="preserve">Снижение в 2008 – 2009 годах рейтинга социально-экономического </w:t>
      </w:r>
      <w:proofErr w:type="spellStart"/>
      <w:r w:rsidRPr="006F7589">
        <w:rPr>
          <w:bCs/>
          <w:color w:val="000000"/>
        </w:rPr>
        <w:t>развитяи</w:t>
      </w:r>
      <w:proofErr w:type="spellEnd"/>
      <w:r w:rsidRPr="006F7589">
        <w:rPr>
          <w:bCs/>
          <w:color w:val="000000"/>
        </w:rPr>
        <w:t xml:space="preserve"> </w:t>
      </w:r>
      <w:proofErr w:type="spellStart"/>
      <w:r w:rsidRPr="006F7589">
        <w:rPr>
          <w:bCs/>
          <w:color w:val="000000"/>
        </w:rPr>
        <w:t>Шахунского</w:t>
      </w:r>
      <w:proofErr w:type="spellEnd"/>
      <w:r w:rsidRPr="006F7589">
        <w:rPr>
          <w:bCs/>
          <w:color w:val="000000"/>
        </w:rPr>
        <w:t xml:space="preserve"> района обусловлено банкротством крупного промышленн6ого предприятия  ОАО «</w:t>
      </w:r>
      <w:proofErr w:type="spellStart"/>
      <w:r w:rsidRPr="006F7589">
        <w:rPr>
          <w:bCs/>
          <w:color w:val="000000"/>
        </w:rPr>
        <w:t>Карбохим</w:t>
      </w:r>
      <w:proofErr w:type="spellEnd"/>
      <w:r w:rsidRPr="006F7589">
        <w:rPr>
          <w:bCs/>
          <w:color w:val="000000"/>
        </w:rPr>
        <w:t xml:space="preserve">». </w:t>
      </w:r>
      <w:r w:rsidRPr="006F7589">
        <w:t xml:space="preserve">К 2011 году, в связи с открытием новых производств и расширением действующих, социально-экономическое положение </w:t>
      </w:r>
      <w:proofErr w:type="spellStart"/>
      <w:r w:rsidRPr="006F7589">
        <w:t>Шахунского</w:t>
      </w:r>
      <w:proofErr w:type="spellEnd"/>
      <w:r w:rsidRPr="006F7589">
        <w:t xml:space="preserve"> района стабилизировалось.</w:t>
      </w:r>
    </w:p>
    <w:p w:rsidR="00E45CD8" w:rsidRPr="006F7589" w:rsidRDefault="00E45CD8" w:rsidP="00E45CD8">
      <w:pPr>
        <w:jc w:val="both"/>
        <w:rPr>
          <w:bCs/>
          <w:color w:val="000000"/>
        </w:rPr>
      </w:pP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ab/>
        <w:t xml:space="preserve">Одним из основных факторов, определяющих развитие </w:t>
      </w:r>
      <w:proofErr w:type="spellStart"/>
      <w:r w:rsidRPr="006F7589">
        <w:rPr>
          <w:color w:val="000000"/>
        </w:rPr>
        <w:t>Шахунского</w:t>
      </w:r>
      <w:proofErr w:type="spellEnd"/>
      <w:r w:rsidRPr="006F7589">
        <w:rPr>
          <w:color w:val="000000"/>
        </w:rPr>
        <w:t xml:space="preserve"> района в рассматриваемом периоде, является реализация «Программы развития производительных сил </w:t>
      </w:r>
      <w:proofErr w:type="spellStart"/>
      <w:r w:rsidRPr="006F7589">
        <w:rPr>
          <w:color w:val="000000"/>
        </w:rPr>
        <w:t>Шахунского</w:t>
      </w:r>
      <w:proofErr w:type="spellEnd"/>
      <w:r w:rsidRPr="006F7589">
        <w:rPr>
          <w:color w:val="000000"/>
        </w:rPr>
        <w:t xml:space="preserve"> района на 2007-2012 годы», утвержденной решением Земского собрания </w:t>
      </w:r>
      <w:proofErr w:type="spellStart"/>
      <w:r w:rsidRPr="006F7589">
        <w:rPr>
          <w:color w:val="000000"/>
        </w:rPr>
        <w:t>Шахунского</w:t>
      </w:r>
      <w:proofErr w:type="spellEnd"/>
      <w:r w:rsidRPr="006F7589">
        <w:rPr>
          <w:color w:val="000000"/>
        </w:rPr>
        <w:t xml:space="preserve"> района Нижегородской области № 16-8 от 23 декабря 2010 года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>Реализация мероприятий Программы позволила привлечь на развитие территории 629,1 млн. руб. инвестиций, получить 3,4 млрд. руб. отгруженной продукции,  161,27 млн. руб. налоговых поступлений в консолидированный бюджет области, создать 366 новых постоянных рабочих мест.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>За период с 2007 по 2011 годы в рамках Программы введены в эксплуатацию (созданы, модернизированы и реконструированы) следующие основные объекты: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</w:rPr>
      </w:pPr>
      <w:r w:rsidRPr="006F7589">
        <w:t xml:space="preserve">Производство детских кроваток (ИП Саидов М.С.) </w:t>
      </w:r>
      <w:r w:rsidRPr="006F7589">
        <w:rPr>
          <w:i/>
        </w:rPr>
        <w:t>(объем инвестиций составил 4,4 млн. руб., создано 51  новых рабочих мест);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производства и увеличение объемов производства детских кроваток (ООО «Агат») </w:t>
      </w:r>
      <w:r w:rsidRPr="006F7589">
        <w:rPr>
          <w:i/>
        </w:rPr>
        <w:t>(объем инвестиций составил 35,4  млн. руб., создано 26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производства (ООО «Ака») </w:t>
      </w:r>
      <w:r w:rsidRPr="006F7589">
        <w:rPr>
          <w:i/>
        </w:rPr>
        <w:t>(объем инвестиций составил 28,96  млн. руб., создано 9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>Ввод в эксплуатацию цеха по производству ДСП и запуск второй очереди производства фанеры клееной (ООО ФК «</w:t>
      </w:r>
      <w:proofErr w:type="spellStart"/>
      <w:r w:rsidRPr="006F7589">
        <w:t>Росплит</w:t>
      </w:r>
      <w:proofErr w:type="spellEnd"/>
      <w:r w:rsidRPr="006F7589">
        <w:t xml:space="preserve">») </w:t>
      </w:r>
      <w:r w:rsidRPr="006F7589">
        <w:rPr>
          <w:i/>
        </w:rPr>
        <w:t>(объем инвестиций составил 180,544  млн. руб., создано 110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и реконструкция производства (ОАО «Молоко) </w:t>
      </w:r>
      <w:r w:rsidRPr="006F7589">
        <w:rPr>
          <w:i/>
        </w:rPr>
        <w:t>(объем инвестиций составил 186,5  млн. руб., новых рабочих мест не создано)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Увеличение объема производства </w:t>
      </w:r>
      <w:proofErr w:type="spellStart"/>
      <w:r w:rsidRPr="006F7589">
        <w:t>ультрапастеризованного</w:t>
      </w:r>
      <w:proofErr w:type="spellEnd"/>
      <w:r w:rsidRPr="006F7589">
        <w:t xml:space="preserve"> молока (ОАО «Молоко») </w:t>
      </w:r>
      <w:r w:rsidRPr="006F7589">
        <w:rPr>
          <w:i/>
        </w:rPr>
        <w:t>(объем инвестиций составил 11,2  млн. руб., создано 19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и техническое перевооружение существующей техники (СПК «Родина», ОАО «Хмелевицы», колхоз «Новый путь», КФХ Кожин В.Н.) </w:t>
      </w:r>
      <w:r w:rsidRPr="006F7589">
        <w:rPr>
          <w:i/>
        </w:rPr>
        <w:t>(объем инвестиций составил 42,15  млн. руб., создано 11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Строительство магазинов (ИП Кузьмин М.В., ИП </w:t>
      </w:r>
      <w:proofErr w:type="spellStart"/>
      <w:r w:rsidRPr="006F7589">
        <w:t>Аверинский</w:t>
      </w:r>
      <w:proofErr w:type="spellEnd"/>
      <w:r w:rsidRPr="006F7589">
        <w:t xml:space="preserve"> В.П.) </w:t>
      </w:r>
      <w:r w:rsidRPr="006F7589">
        <w:rPr>
          <w:i/>
        </w:rPr>
        <w:t>(объем инвестиций составил</w:t>
      </w:r>
      <w:proofErr w:type="gramStart"/>
      <w:r w:rsidRPr="006F7589">
        <w:rPr>
          <w:i/>
        </w:rPr>
        <w:t>6</w:t>
      </w:r>
      <w:proofErr w:type="gramEnd"/>
      <w:r w:rsidRPr="006F7589">
        <w:rPr>
          <w:i/>
        </w:rPr>
        <w:t>,87 млн. руб., создано 15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Строительство детского кафе «Сказка» (ИП Баранова Е.В.) </w:t>
      </w:r>
      <w:r w:rsidRPr="006F7589">
        <w:rPr>
          <w:i/>
        </w:rPr>
        <w:t>(объем инвестиций составил 5,27 млн. руб., создано 15  новых рабочих мест)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  <w:r w:rsidRPr="006F7589">
        <w:rPr>
          <w:color w:val="000000"/>
        </w:rPr>
        <w:t>Р</w:t>
      </w:r>
      <w:r w:rsidRPr="006F7589">
        <w:rPr>
          <w:bCs/>
          <w:color w:val="000000"/>
        </w:rPr>
        <w:t>еализация Программы позволила ускорить развитие реального сектора экономики за счет открытия новых производств, реконструкции действующих, обновления основных фондов в сельском хозяйстве.</w:t>
      </w: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  <w:r w:rsidRPr="006F7589">
        <w:rPr>
          <w:bCs/>
          <w:color w:val="000000"/>
        </w:rPr>
        <w:lastRenderedPageBreak/>
        <w:t xml:space="preserve">За этот период заработная плата в </w:t>
      </w:r>
      <w:proofErr w:type="spellStart"/>
      <w:r w:rsidRPr="006F7589">
        <w:rPr>
          <w:bCs/>
          <w:color w:val="000000"/>
        </w:rPr>
        <w:t>Шахунском</w:t>
      </w:r>
      <w:proofErr w:type="spellEnd"/>
      <w:r w:rsidRPr="006F7589">
        <w:rPr>
          <w:bCs/>
          <w:color w:val="000000"/>
        </w:rPr>
        <w:t xml:space="preserve"> районе выросла в 1,67 раз и составила 11804,30 руб.</w:t>
      </w: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Динамика среднемесячной заработной платы работающих по полному кругу организаций, руб.</w:t>
      </w:r>
    </w:p>
    <w:p w:rsidR="00E45CD8" w:rsidRPr="006F7589" w:rsidRDefault="00E45CD8" w:rsidP="00E45CD8">
      <w:pPr>
        <w:shd w:val="clear" w:color="auto" w:fill="FFFFFF"/>
        <w:jc w:val="both"/>
        <w:rPr>
          <w:color w:val="0000FF"/>
          <w:sz w:val="10"/>
          <w:szCs w:val="10"/>
        </w:rPr>
      </w:pPr>
    </w:p>
    <w:tbl>
      <w:tblPr>
        <w:tblW w:w="10481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044"/>
        <w:gridCol w:w="1132"/>
        <w:gridCol w:w="993"/>
        <w:gridCol w:w="992"/>
        <w:gridCol w:w="992"/>
        <w:gridCol w:w="993"/>
      </w:tblGrid>
      <w:tr w:rsidR="00E45CD8" w:rsidRPr="006F7589" w:rsidTr="00012433">
        <w:trPr>
          <w:trHeight w:val="118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Cs/>
                <w:i/>
                <w:sz w:val="20"/>
                <w:szCs w:val="20"/>
              </w:rPr>
            </w:pPr>
            <w:r w:rsidRPr="006F7589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012433">
        <w:trPr>
          <w:trHeight w:val="84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3698,23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4893,82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5616,20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7655,03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9168,17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10085,00</w:t>
            </w:r>
          </w:p>
        </w:tc>
      </w:tr>
      <w:tr w:rsidR="00E45CD8" w:rsidRPr="006F7589" w:rsidTr="00012433">
        <w:trPr>
          <w:trHeight w:val="84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8870,50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9125,46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9885,17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13467,54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15355,40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16890,94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Обрабатывающие производства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7608,37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8990,21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8937,97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10174,32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10966,45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12079,00</w:t>
            </w:r>
          </w:p>
        </w:tc>
      </w:tr>
      <w:tr w:rsidR="00E45CD8" w:rsidRPr="006F7589" w:rsidTr="00012433">
        <w:trPr>
          <w:trHeight w:val="397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Производство и распределение электроэнергии, газа и воды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6194,55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7800,10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8703,83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8908,43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10098,07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11122,52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Строительство          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9292,15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10302,98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12386,80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10180,66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11170,50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11213,49</w:t>
            </w:r>
          </w:p>
        </w:tc>
      </w:tr>
      <w:tr w:rsidR="00E45CD8" w:rsidRPr="006F7589" w:rsidTr="00012433">
        <w:trPr>
          <w:trHeight w:val="34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5261,70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6395,40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6917,10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7423,95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8177,11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Транспорт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12154,50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16175,99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18047,19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20166,82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23861,63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26282,39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Связь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5470,95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7508,22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7779,88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9994,18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11008,09</w:t>
            </w:r>
          </w:p>
        </w:tc>
      </w:tr>
      <w:tr w:rsidR="00E45CD8" w:rsidRPr="006F7589" w:rsidTr="00012433">
        <w:trPr>
          <w:trHeight w:val="449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Операции с недвижимым имуществом, аренда и предоставление услуг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5881,69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8202,38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9500,15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9210,77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10121,85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Государственное управление и обеспечение военной безопасности; обязательное социальное обеспечение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12858,05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15795,46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16691,43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18344,82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20362,75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Образование            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5235,63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8099,07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8757,73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9894,08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10897,83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Здравоохранение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5038,38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8490,58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8561,35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9617,44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10593,13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3543,87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5019,40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6901,37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7534,43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8286,60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12902,45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20086,57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11942,08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13429,17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14579,63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16058,73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Прочие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3579,25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4438,09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4525,90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5221,01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5149,25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5664,10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both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6F7589">
              <w:rPr>
                <w:b/>
                <w:bCs/>
                <w:sz w:val="20"/>
                <w:szCs w:val="20"/>
              </w:rPr>
              <w:t>Шахунскому</w:t>
            </w:r>
            <w:proofErr w:type="spellEnd"/>
            <w:r w:rsidRPr="006F7589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7057,57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8913,72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9683,75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10582,85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11804,30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13001,85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По области всего</w:t>
            </w:r>
            <w:r w:rsidRPr="006F7589">
              <w:rPr>
                <w:b/>
                <w:i/>
                <w:sz w:val="20"/>
                <w:szCs w:val="20"/>
              </w:rPr>
              <w:t xml:space="preserve"> (по полному кругу)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10 302,00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13 467,70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14 746,5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18492,40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21000,00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Динамика среднемесячной заработной платы в малом бизнесе, руб.</w:t>
      </w:r>
    </w:p>
    <w:p w:rsidR="00E45CD8" w:rsidRPr="006F7589" w:rsidRDefault="00E45CD8" w:rsidP="00E45CD8">
      <w:pPr>
        <w:shd w:val="clear" w:color="auto" w:fill="FFFFFF"/>
        <w:jc w:val="both"/>
        <w:rPr>
          <w:color w:val="0000FF"/>
          <w:sz w:val="10"/>
          <w:szCs w:val="10"/>
        </w:rPr>
      </w:pPr>
    </w:p>
    <w:tbl>
      <w:tblPr>
        <w:tblW w:w="1050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992"/>
        <w:gridCol w:w="992"/>
        <w:gridCol w:w="993"/>
        <w:gridCol w:w="992"/>
        <w:gridCol w:w="992"/>
        <w:gridCol w:w="993"/>
      </w:tblGrid>
      <w:tr w:rsidR="00E45CD8" w:rsidRPr="006F7589" w:rsidTr="00012433">
        <w:trPr>
          <w:trHeight w:val="118"/>
          <w:tblHeader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Cs/>
                <w:i/>
                <w:sz w:val="20"/>
                <w:szCs w:val="20"/>
              </w:rPr>
            </w:pPr>
            <w:r w:rsidRPr="006F7589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both"/>
              <w:rPr>
                <w:bCs/>
              </w:rPr>
            </w:pPr>
            <w:proofErr w:type="spellStart"/>
            <w:r w:rsidRPr="006F7589">
              <w:rPr>
                <w:bCs/>
              </w:rPr>
              <w:t>Шахунский</w:t>
            </w:r>
            <w:proofErr w:type="spellEnd"/>
            <w:r w:rsidRPr="006F7589">
              <w:rPr>
                <w:bCs/>
              </w:rPr>
              <w:t xml:space="preserve"> район (по малым и </w:t>
            </w:r>
            <w:proofErr w:type="spellStart"/>
            <w:r w:rsidRPr="006F7589">
              <w:rPr>
                <w:bCs/>
              </w:rPr>
              <w:t>микропредприятиям</w:t>
            </w:r>
            <w:proofErr w:type="spellEnd"/>
            <w:r w:rsidRPr="006F7589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4682,00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5617,10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6090,85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6929,40</w:t>
            </w:r>
          </w:p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8332,40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9165,00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both"/>
              <w:rPr>
                <w:bCs/>
              </w:rPr>
            </w:pPr>
            <w:r w:rsidRPr="006F7589">
              <w:rPr>
                <w:bCs/>
              </w:rPr>
              <w:t xml:space="preserve">По области (по малым и </w:t>
            </w:r>
            <w:proofErr w:type="spellStart"/>
            <w:r w:rsidRPr="006F7589">
              <w:rPr>
                <w:bCs/>
              </w:rPr>
              <w:t>микропредприятиям</w:t>
            </w:r>
            <w:proofErr w:type="spellEnd"/>
            <w:r w:rsidRPr="006F7589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7 338,4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9427,00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10149,50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10664,40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11660,30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13246,00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color w:val="000000"/>
          <w:sz w:val="12"/>
          <w:szCs w:val="12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Заработная плата в малом бизнесе составила по итогам 2011 года 8,3 тыс. руб., что </w:t>
      </w:r>
      <w:r w:rsidRPr="006F7589">
        <w:rPr>
          <w:color w:val="000000"/>
        </w:rPr>
        <w:br/>
        <w:t>отстает от уровня оплаты труда на крупных и средних предприятиях района на 32,1 %.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Динамика среднемесячной заработной платы по городскому округу город Шахунья относительно </w:t>
      </w:r>
      <w:proofErr w:type="spellStart"/>
      <w:r w:rsidRPr="006F7589">
        <w:rPr>
          <w:color w:val="000000"/>
        </w:rPr>
        <w:t>среднеобластного</w:t>
      </w:r>
      <w:proofErr w:type="spellEnd"/>
      <w:r w:rsidRPr="006F7589">
        <w:rPr>
          <w:color w:val="000000"/>
        </w:rPr>
        <w:t xml:space="preserve"> значения</w:t>
      </w:r>
    </w:p>
    <w:tbl>
      <w:tblPr>
        <w:tblW w:w="1050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992"/>
        <w:gridCol w:w="992"/>
        <w:gridCol w:w="993"/>
        <w:gridCol w:w="992"/>
        <w:gridCol w:w="992"/>
        <w:gridCol w:w="993"/>
      </w:tblGrid>
      <w:tr w:rsidR="00E45CD8" w:rsidRPr="006F7589" w:rsidTr="00012433">
        <w:trPr>
          <w:trHeight w:val="118"/>
          <w:tblHeader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Cs/>
                <w:i/>
                <w:sz w:val="20"/>
                <w:szCs w:val="20"/>
              </w:rPr>
            </w:pPr>
            <w:r w:rsidRPr="006F7589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both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 xml:space="preserve">Соотношение среднемесячной заработной платы </w:t>
            </w:r>
            <w:proofErr w:type="gramStart"/>
            <w:r w:rsidRPr="006F7589">
              <w:rPr>
                <w:bCs/>
                <w:sz w:val="20"/>
                <w:szCs w:val="20"/>
              </w:rPr>
              <w:t>работающего</w:t>
            </w:r>
            <w:proofErr w:type="gramEnd"/>
            <w:r w:rsidRPr="006F7589">
              <w:rPr>
                <w:bCs/>
                <w:sz w:val="20"/>
                <w:szCs w:val="20"/>
              </w:rPr>
              <w:t xml:space="preserve"> со </w:t>
            </w:r>
            <w:proofErr w:type="spellStart"/>
            <w:r w:rsidRPr="006F7589">
              <w:rPr>
                <w:bCs/>
                <w:sz w:val="20"/>
                <w:szCs w:val="20"/>
              </w:rPr>
              <w:t>среднеобластным</w:t>
            </w:r>
            <w:proofErr w:type="spellEnd"/>
            <w:r w:rsidRPr="006F7589">
              <w:rPr>
                <w:bCs/>
                <w:sz w:val="20"/>
                <w:szCs w:val="20"/>
              </w:rPr>
              <w:t xml:space="preserve">  значением,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 xml:space="preserve">68,5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61,9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color w:val="000000"/>
          <w:sz w:val="12"/>
          <w:szCs w:val="12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При этом покупательская способность заработной платы выросла с 1,69 раза в 2007 году до 1,84 раза в 2011 году </w:t>
      </w:r>
      <w:r w:rsidRPr="006F7589">
        <w:rPr>
          <w:i/>
          <w:color w:val="000000"/>
        </w:rPr>
        <w:t>(по области с 2,8 раза до 3,1 раза в 2011 году),</w:t>
      </w:r>
      <w:r w:rsidRPr="006F7589">
        <w:rPr>
          <w:color w:val="000000"/>
        </w:rPr>
        <w:t xml:space="preserve"> по оценке на 2012 год составит 1,93 раза.</w:t>
      </w:r>
    </w:p>
    <w:p w:rsidR="00E45CD8" w:rsidRPr="006F7589" w:rsidRDefault="00E45CD8" w:rsidP="00E45CD8">
      <w:pPr>
        <w:jc w:val="both"/>
        <w:rPr>
          <w:b/>
          <w:bCs/>
          <w:color w:val="000000"/>
          <w:sz w:val="32"/>
          <w:szCs w:val="32"/>
        </w:rPr>
      </w:pPr>
    </w:p>
    <w:p w:rsidR="00E45CD8" w:rsidRPr="006F7589" w:rsidRDefault="00E45CD8" w:rsidP="00E45CD8">
      <w:pPr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  <w:t>2.2. Рынок труда и факторы, влияющие на него</w:t>
      </w:r>
    </w:p>
    <w:p w:rsidR="00E45CD8" w:rsidRPr="006F7589" w:rsidRDefault="00E45CD8" w:rsidP="00E45CD8">
      <w:pPr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По состоянию на 01.01.2012 численность постоянного населения городского округа город Шахунья   составила 38842 чел., из них 53 % составляет экономически активное население.  </w:t>
      </w:r>
    </w:p>
    <w:p w:rsidR="00E45CD8" w:rsidRPr="006F7589" w:rsidRDefault="00E45CD8" w:rsidP="00E45CD8">
      <w:pPr>
        <w:ind w:firstLine="720"/>
        <w:jc w:val="both"/>
        <w:rPr>
          <w:color w:val="000000"/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rPr>
          <w:color w:val="000000"/>
        </w:rPr>
        <w:t xml:space="preserve">В структуре постоянного населения района основную долю занимают граждане трудоспособного возраста 58 % или 22,53 тыс. чел., моложе трудоспособного возраста – 17,7 % </w:t>
      </w:r>
      <w:r w:rsidRPr="006F7589">
        <w:rPr>
          <w:color w:val="000000"/>
        </w:rPr>
        <w:lastRenderedPageBreak/>
        <w:t xml:space="preserve">или 6,87  тыс. чел. </w:t>
      </w:r>
      <w:r w:rsidRPr="006F7589">
        <w:t xml:space="preserve">Численность населения старше трудоспособного возраста 9,44  тыс. чел. или 24,3 %. </w:t>
      </w:r>
    </w:p>
    <w:p w:rsidR="00E45CD8" w:rsidRPr="006F7589" w:rsidRDefault="00E45CD8" w:rsidP="00E45CD8">
      <w:pPr>
        <w:ind w:firstLine="720"/>
        <w:jc w:val="both"/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Характеристика демографической ситуации</w:t>
      </w:r>
    </w:p>
    <w:p w:rsidR="00E45CD8" w:rsidRPr="006F7589" w:rsidRDefault="00E45CD8" w:rsidP="00E45CD8">
      <w:pPr>
        <w:jc w:val="both"/>
        <w:rPr>
          <w:b/>
          <w:sz w:val="16"/>
          <w:szCs w:val="16"/>
        </w:rPr>
      </w:pPr>
    </w:p>
    <w:tbl>
      <w:tblPr>
        <w:tblW w:w="494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09"/>
        <w:gridCol w:w="943"/>
        <w:gridCol w:w="834"/>
        <w:gridCol w:w="834"/>
        <w:gridCol w:w="908"/>
        <w:gridCol w:w="908"/>
        <w:gridCol w:w="908"/>
        <w:gridCol w:w="962"/>
      </w:tblGrid>
      <w:tr w:rsidR="00E45CD8" w:rsidRPr="006F7589" w:rsidTr="0012131B">
        <w:trPr>
          <w:trHeight w:val="282"/>
          <w:tblHeader/>
          <w:jc w:val="center"/>
        </w:trPr>
        <w:tc>
          <w:tcPr>
            <w:tcW w:w="1949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461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F7589">
              <w:rPr>
                <w:b/>
                <w:sz w:val="20"/>
                <w:szCs w:val="20"/>
              </w:rPr>
              <w:t>Ед</w:t>
            </w:r>
            <w:proofErr w:type="gramStart"/>
            <w:r w:rsidRPr="006F7589">
              <w:rPr>
                <w:b/>
                <w:sz w:val="20"/>
                <w:szCs w:val="20"/>
              </w:rPr>
              <w:t>.и</w:t>
            </w:r>
            <w:proofErr w:type="gramEnd"/>
            <w:r w:rsidRPr="006F7589">
              <w:rPr>
                <w:b/>
                <w:sz w:val="20"/>
                <w:szCs w:val="20"/>
              </w:rPr>
              <w:t>зм</w:t>
            </w:r>
            <w:proofErr w:type="spellEnd"/>
            <w:r w:rsidRPr="006F75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408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444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444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444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12131B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12131B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на начало года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42489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42193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41811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  <w:vertAlign w:val="superscript"/>
              </w:rPr>
            </w:pPr>
            <w:r w:rsidRPr="006F7589">
              <w:rPr>
                <w:sz w:val="20"/>
                <w:szCs w:val="20"/>
              </w:rPr>
              <w:t>39985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39494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38842</w:t>
            </w:r>
          </w:p>
        </w:tc>
      </w:tr>
      <w:tr w:rsidR="00E45CD8" w:rsidRPr="006F7589" w:rsidTr="0012131B">
        <w:trPr>
          <w:trHeight w:val="193"/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12131B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моложе трудоспособного возраста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7170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7045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7073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6718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6684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6875</w:t>
            </w:r>
          </w:p>
        </w:tc>
      </w:tr>
      <w:tr w:rsidR="00E45CD8" w:rsidRPr="006F7589" w:rsidTr="0012131B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12131B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в трудоспособном возрасте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25775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25655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25317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23631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23266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22528</w:t>
            </w:r>
          </w:p>
        </w:tc>
      </w:tr>
      <w:tr w:rsidR="00E45CD8" w:rsidRPr="006F7589" w:rsidTr="0012131B">
        <w:trPr>
          <w:trHeight w:val="202"/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12131B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старше трудоспособного возраста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9544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9493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9421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9636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9544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9439</w:t>
            </w:r>
          </w:p>
        </w:tc>
      </w:tr>
      <w:tr w:rsidR="00E45CD8" w:rsidRPr="006F7589" w:rsidTr="0012131B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12131B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Процент лиц </w:t>
            </w:r>
            <w:proofErr w:type="gramStart"/>
            <w:r w:rsidRPr="006F7589">
              <w:rPr>
                <w:sz w:val="22"/>
                <w:szCs w:val="22"/>
              </w:rPr>
              <w:t>моложе трудоспособного возраста в общей численности населения</w:t>
            </w:r>
            <w:proofErr w:type="gramEnd"/>
          </w:p>
        </w:tc>
        <w:tc>
          <w:tcPr>
            <w:tcW w:w="461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16,7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16,8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17,7</w:t>
            </w:r>
          </w:p>
        </w:tc>
      </w:tr>
      <w:tr w:rsidR="00E45CD8" w:rsidRPr="006F7589" w:rsidTr="0012131B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12131B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Лиц старше трудоспособного возраста на 1 работника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37,1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37,0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38,2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40,8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41,0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41,9</w:t>
            </w:r>
          </w:p>
        </w:tc>
      </w:tr>
    </w:tbl>
    <w:p w:rsidR="00E45CD8" w:rsidRPr="006F7589" w:rsidRDefault="00E45CD8" w:rsidP="00E45CD8">
      <w:pPr>
        <w:jc w:val="both"/>
      </w:pPr>
    </w:p>
    <w:p w:rsidR="00E45CD8" w:rsidRPr="006F7589" w:rsidRDefault="00E45CD8" w:rsidP="00E45CD8">
      <w:pPr>
        <w:jc w:val="both"/>
        <w:rPr>
          <w:szCs w:val="28"/>
        </w:rPr>
      </w:pPr>
      <w:r w:rsidRPr="006F7589">
        <w:rPr>
          <w:sz w:val="28"/>
          <w:szCs w:val="28"/>
        </w:rPr>
        <w:tab/>
      </w:r>
      <w:r w:rsidRPr="006F7589">
        <w:rPr>
          <w:szCs w:val="28"/>
        </w:rPr>
        <w:t xml:space="preserve">Коэффициент демографической нагрузки на трудоспособное население </w:t>
      </w:r>
      <w:r w:rsidRPr="006F7589">
        <w:rPr>
          <w:i/>
          <w:szCs w:val="28"/>
        </w:rPr>
        <w:t>(число лиц в возрасте 0-15 лет и в возрасте 60 и старше на 1000 человек населения в возрасте 16-59 лет)</w:t>
      </w:r>
      <w:r w:rsidRPr="006F7589">
        <w:rPr>
          <w:szCs w:val="28"/>
        </w:rPr>
        <w:t xml:space="preserve"> на 01.01.2012 составляет 697,5</w:t>
      </w:r>
      <w:r w:rsidRPr="006F7589">
        <w:rPr>
          <w:i/>
          <w:szCs w:val="28"/>
        </w:rPr>
        <w:t>.</w:t>
      </w:r>
    </w:p>
    <w:p w:rsidR="00E45CD8" w:rsidRPr="006F7589" w:rsidRDefault="00E45CD8" w:rsidP="00E45CD8">
      <w:pPr>
        <w:jc w:val="center"/>
        <w:rPr>
          <w:b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Демографические процессы</w:t>
      </w:r>
    </w:p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1"/>
        <w:gridCol w:w="1011"/>
        <w:gridCol w:w="1011"/>
        <w:gridCol w:w="1011"/>
        <w:gridCol w:w="1011"/>
        <w:gridCol w:w="1011"/>
        <w:gridCol w:w="1011"/>
      </w:tblGrid>
      <w:tr w:rsidR="00E45CD8" w:rsidRPr="006F7589" w:rsidTr="0012131B">
        <w:trPr>
          <w:trHeight w:val="282"/>
          <w:tblHeader/>
        </w:trPr>
        <w:tc>
          <w:tcPr>
            <w:tcW w:w="2060" w:type="pct"/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spacing w:before="36" w:after="36"/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12131B">
        <w:tc>
          <w:tcPr>
            <w:tcW w:w="2060" w:type="pct"/>
            <w:vAlign w:val="center"/>
          </w:tcPr>
          <w:p w:rsidR="00E45CD8" w:rsidRPr="006F7589" w:rsidRDefault="00E45CD8" w:rsidP="0012131B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Число родившихся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517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564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536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542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548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562</w:t>
            </w:r>
          </w:p>
        </w:tc>
      </w:tr>
      <w:tr w:rsidR="00E45CD8" w:rsidRPr="006F7589" w:rsidTr="0012131B">
        <w:tc>
          <w:tcPr>
            <w:tcW w:w="2060" w:type="pct"/>
            <w:vAlign w:val="center"/>
          </w:tcPr>
          <w:p w:rsidR="00E45CD8" w:rsidRPr="006F7589" w:rsidRDefault="00E45CD8" w:rsidP="0012131B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Число умерших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860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910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843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845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791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756</w:t>
            </w:r>
          </w:p>
        </w:tc>
      </w:tr>
      <w:tr w:rsidR="00E45CD8" w:rsidRPr="006F7589" w:rsidTr="0012131B">
        <w:tc>
          <w:tcPr>
            <w:tcW w:w="2060" w:type="pct"/>
            <w:vAlign w:val="center"/>
          </w:tcPr>
          <w:p w:rsidR="00E45CD8" w:rsidRPr="006F7589" w:rsidRDefault="00E45CD8" w:rsidP="0012131B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Естественный прирост</w:t>
            </w:r>
            <w:r w:rsidRPr="006F7589">
              <w:rPr>
                <w:i/>
                <w:sz w:val="22"/>
                <w:szCs w:val="22"/>
              </w:rPr>
              <w:t xml:space="preserve"> (убыль)</w:t>
            </w:r>
            <w:r w:rsidRPr="006F7589">
              <w:rPr>
                <w:sz w:val="22"/>
                <w:szCs w:val="22"/>
              </w:rPr>
              <w:t xml:space="preserve">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-343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-346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-307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-303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-243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-194</w:t>
            </w:r>
          </w:p>
        </w:tc>
      </w:tr>
      <w:tr w:rsidR="00E45CD8" w:rsidRPr="006F7589" w:rsidTr="0012131B">
        <w:tc>
          <w:tcPr>
            <w:tcW w:w="2060" w:type="pct"/>
            <w:vAlign w:val="center"/>
          </w:tcPr>
          <w:p w:rsidR="00E45CD8" w:rsidRPr="006F7589" w:rsidRDefault="00E45CD8" w:rsidP="0012131B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Прирост </w:t>
            </w:r>
            <w:r w:rsidRPr="006F7589">
              <w:rPr>
                <w:i/>
                <w:sz w:val="22"/>
                <w:szCs w:val="22"/>
              </w:rPr>
              <w:t xml:space="preserve">(убыль) </w:t>
            </w:r>
            <w:r w:rsidRPr="006F7589">
              <w:rPr>
                <w:sz w:val="22"/>
                <w:szCs w:val="22"/>
              </w:rPr>
              <w:t>населения за счет миграции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+47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-38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+7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-188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-409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-150</w:t>
            </w:r>
          </w:p>
        </w:tc>
      </w:tr>
      <w:tr w:rsidR="00E45CD8" w:rsidRPr="006F7589" w:rsidTr="0012131B">
        <w:tc>
          <w:tcPr>
            <w:tcW w:w="2060" w:type="pct"/>
            <w:vAlign w:val="center"/>
          </w:tcPr>
          <w:p w:rsidR="00E45CD8" w:rsidRPr="006F7589" w:rsidRDefault="00E45CD8" w:rsidP="0012131B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Коэффициент естественного прироста </w:t>
            </w:r>
            <w:r w:rsidRPr="006F7589">
              <w:rPr>
                <w:i/>
                <w:sz w:val="22"/>
                <w:szCs w:val="22"/>
              </w:rPr>
              <w:t>(убыли)</w:t>
            </w:r>
            <w:r w:rsidRPr="006F7589">
              <w:rPr>
                <w:sz w:val="22"/>
                <w:szCs w:val="22"/>
              </w:rPr>
              <w:t xml:space="preserve"> населения </w:t>
            </w:r>
            <w:r w:rsidRPr="006F7589">
              <w:rPr>
                <w:i/>
                <w:sz w:val="22"/>
                <w:szCs w:val="22"/>
              </w:rPr>
              <w:t>(на 1000 населения),</w:t>
            </w:r>
            <w:r w:rsidRPr="006F7589">
              <w:rPr>
                <w:sz w:val="22"/>
                <w:szCs w:val="22"/>
              </w:rPr>
              <w:t xml:space="preserve"> промилле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-8,1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-8,2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-7,3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-7,7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-6,2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-5,0</w:t>
            </w:r>
          </w:p>
        </w:tc>
      </w:tr>
      <w:tr w:rsidR="00E45CD8" w:rsidRPr="006F7589" w:rsidTr="0012131B">
        <w:tc>
          <w:tcPr>
            <w:tcW w:w="2060" w:type="pct"/>
            <w:vAlign w:val="center"/>
          </w:tcPr>
          <w:p w:rsidR="00E45CD8" w:rsidRPr="006F7589" w:rsidRDefault="00E45CD8" w:rsidP="0012131B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Коэффициент естественного прироста </w:t>
            </w:r>
            <w:r w:rsidRPr="006F7589">
              <w:rPr>
                <w:i/>
                <w:sz w:val="22"/>
                <w:szCs w:val="22"/>
              </w:rPr>
              <w:t>(убыли)</w:t>
            </w:r>
            <w:r w:rsidRPr="006F7589">
              <w:rPr>
                <w:sz w:val="22"/>
                <w:szCs w:val="22"/>
              </w:rPr>
              <w:t xml:space="preserve"> населения </w:t>
            </w:r>
            <w:r w:rsidRPr="006F7589">
              <w:rPr>
                <w:i/>
                <w:sz w:val="22"/>
                <w:szCs w:val="22"/>
              </w:rPr>
              <w:t>(на 1000 населения),</w:t>
            </w:r>
            <w:r w:rsidRPr="006F7589">
              <w:rPr>
                <w:sz w:val="22"/>
                <w:szCs w:val="22"/>
              </w:rPr>
              <w:t xml:space="preserve"> промилле – </w:t>
            </w:r>
            <w:r w:rsidRPr="006F7589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-8,4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-7,6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-6,6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-7,0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  <w:r w:rsidRPr="006F7589">
              <w:t>-5,4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12131B">
            <w:pPr>
              <w:spacing w:before="36" w:after="36"/>
              <w:jc w:val="center"/>
            </w:pPr>
          </w:p>
        </w:tc>
      </w:tr>
    </w:tbl>
    <w:p w:rsidR="00E45CD8" w:rsidRPr="006F7589" w:rsidRDefault="00E45CD8" w:rsidP="00E45CD8">
      <w:pPr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</w:p>
    <w:p w:rsidR="00E45CD8" w:rsidRPr="006F7589" w:rsidRDefault="00E45CD8" w:rsidP="00E45CD8">
      <w:pPr>
        <w:jc w:val="center"/>
        <w:rPr>
          <w:b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br w:type="page"/>
      </w:r>
      <w:r w:rsidRPr="006F7589">
        <w:rPr>
          <w:b/>
        </w:rPr>
        <w:lastRenderedPageBreak/>
        <w:t>Ситуация на рынке труда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  <w:r w:rsidRPr="006F7589">
        <w:rPr>
          <w:b/>
        </w:rPr>
        <w:tab/>
      </w:r>
    </w:p>
    <w:p w:rsidR="00E45CD8" w:rsidRPr="006F7589" w:rsidRDefault="00E45CD8" w:rsidP="00E45CD8">
      <w:pPr>
        <w:jc w:val="center"/>
        <w:rPr>
          <w:noProof/>
          <w:color w:val="000000"/>
        </w:rPr>
      </w:pPr>
      <w:r w:rsidRPr="006F7589">
        <w:t xml:space="preserve">Диаграмма </w:t>
      </w:r>
      <w:r w:rsidRPr="006F7589">
        <w:rPr>
          <w:noProof/>
          <w:color w:val="000000"/>
        </w:rPr>
        <w:t>распределения численности занятых по отраслям экономики за 2011 год по гордскому округу город Шахунья.</w:t>
      </w:r>
    </w:p>
    <w:p w:rsidR="00E45CD8" w:rsidRPr="006F7589" w:rsidRDefault="00E45CD8" w:rsidP="00E45CD8">
      <w:pPr>
        <w:jc w:val="center"/>
        <w:rPr>
          <w:noProof/>
          <w:color w:val="000000"/>
        </w:rPr>
      </w:pPr>
      <w:r>
        <w:rPr>
          <w:noProof/>
        </w:rPr>
        <w:drawing>
          <wp:inline distT="0" distB="0" distL="0" distR="0">
            <wp:extent cx="5772150" cy="404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 xml:space="preserve">В 2011 году экономически активное население городского округа город Шахунья составляло </w:t>
      </w:r>
      <w:r w:rsidRPr="006F7589">
        <w:rPr>
          <w:rStyle w:val="FontStyle71"/>
        </w:rPr>
        <w:br/>
        <w:t xml:space="preserve">20,65 тыс. человек, из них занятых в экономике – 17,5 тыс. человек. 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 xml:space="preserve">20 % от общей численности </w:t>
      </w:r>
      <w:proofErr w:type="gramStart"/>
      <w:r w:rsidRPr="006F7589">
        <w:rPr>
          <w:rStyle w:val="FontStyle71"/>
        </w:rPr>
        <w:t>занятых</w:t>
      </w:r>
      <w:proofErr w:type="gramEnd"/>
      <w:r w:rsidRPr="006F7589">
        <w:rPr>
          <w:rStyle w:val="FontStyle71"/>
        </w:rPr>
        <w:t xml:space="preserve"> в экономике городского округа город Шахунья занято в обрабатывающем производстве. Из общего числа предприятий по виду деятельности «Обрабатывающее производство» можно выделить: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>ОАО «Молоко» - производство молочной продукции. По итогам 2011 года численность работающих на предприятии 0,5 тыс. человек, что составляет 2,1 % от численности экономически активного населения городского округа.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>ООО Фанерный комбинат «</w:t>
      </w:r>
      <w:proofErr w:type="spellStart"/>
      <w:r w:rsidRPr="006F7589">
        <w:rPr>
          <w:rStyle w:val="FontStyle71"/>
        </w:rPr>
        <w:t>Росплит</w:t>
      </w:r>
      <w:proofErr w:type="spellEnd"/>
      <w:r w:rsidRPr="006F7589">
        <w:rPr>
          <w:rStyle w:val="FontStyle71"/>
        </w:rPr>
        <w:t>» - производство строительных материалов. По итогам 2011 года численность работающих на предприятии 0,4 тыс. человек, что составляет 1,8 % от численности экономически активного населения городского округа.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</w:p>
    <w:p w:rsidR="00E45CD8" w:rsidRPr="006F7589" w:rsidRDefault="00E45CD8" w:rsidP="00E45CD8">
      <w:pPr>
        <w:tabs>
          <w:tab w:val="left" w:pos="900"/>
        </w:tabs>
        <w:ind w:firstLine="720"/>
        <w:jc w:val="center"/>
        <w:rPr>
          <w:b/>
          <w:i/>
          <w:noProof/>
          <w:color w:val="000000"/>
        </w:rPr>
      </w:pPr>
      <w:r w:rsidRPr="006F7589">
        <w:rPr>
          <w:b/>
          <w:noProof/>
          <w:color w:val="000000"/>
        </w:rPr>
        <w:t>Динамика изменения уровня регистрируемой безработицы по городскому округу город Шахунья</w:t>
      </w:r>
      <w:r w:rsidRPr="006F7589">
        <w:rPr>
          <w:b/>
          <w:i/>
          <w:noProof/>
          <w:color w:val="000000"/>
        </w:rPr>
        <w:t>.</w:t>
      </w:r>
    </w:p>
    <w:p w:rsidR="00E45CD8" w:rsidRPr="006F7589" w:rsidRDefault="00E45CD8" w:rsidP="00E45CD8">
      <w:pPr>
        <w:jc w:val="both"/>
        <w:rPr>
          <w:noProof/>
          <w:color w:val="000000"/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181"/>
        <w:gridCol w:w="1181"/>
        <w:gridCol w:w="1182"/>
        <w:gridCol w:w="1181"/>
        <w:gridCol w:w="1181"/>
        <w:gridCol w:w="1182"/>
      </w:tblGrid>
      <w:tr w:rsidR="00E45CD8" w:rsidRPr="006F7589" w:rsidTr="0012131B">
        <w:trPr>
          <w:trHeight w:val="407"/>
        </w:trPr>
        <w:tc>
          <w:tcPr>
            <w:tcW w:w="3582" w:type="dxa"/>
            <w:vMerge w:val="restart"/>
            <w:shd w:val="clear" w:color="auto" w:fill="auto"/>
          </w:tcPr>
          <w:p w:rsidR="00E45CD8" w:rsidRPr="006F7589" w:rsidRDefault="00E45CD8" w:rsidP="0012131B">
            <w:pPr>
              <w:jc w:val="center"/>
            </w:pP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Уровень регистрируемой безработицы, %</w:t>
            </w:r>
          </w:p>
        </w:tc>
      </w:tr>
      <w:tr w:rsidR="00E45CD8" w:rsidRPr="006F7589" w:rsidTr="0012131B">
        <w:trPr>
          <w:trHeight w:val="536"/>
        </w:trPr>
        <w:tc>
          <w:tcPr>
            <w:tcW w:w="3582" w:type="dxa"/>
            <w:vMerge/>
            <w:shd w:val="clear" w:color="auto" w:fill="auto"/>
          </w:tcPr>
          <w:p w:rsidR="00E45CD8" w:rsidRPr="006F7589" w:rsidRDefault="00E45CD8" w:rsidP="0012131B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2011</w:t>
            </w:r>
          </w:p>
        </w:tc>
        <w:tc>
          <w:tcPr>
            <w:tcW w:w="1182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12131B">
        <w:trPr>
          <w:trHeight w:val="316"/>
        </w:trPr>
        <w:tc>
          <w:tcPr>
            <w:tcW w:w="3582" w:type="dxa"/>
            <w:shd w:val="clear" w:color="auto" w:fill="auto"/>
          </w:tcPr>
          <w:p w:rsidR="00E45CD8" w:rsidRPr="006F7589" w:rsidRDefault="00E45CD8" w:rsidP="0012131B">
            <w:r w:rsidRPr="006F7589">
              <w:t>Городской округ город Шахунья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0,82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0,85</w:t>
            </w:r>
          </w:p>
        </w:tc>
        <w:tc>
          <w:tcPr>
            <w:tcW w:w="1182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3,01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1,47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1,48</w:t>
            </w:r>
          </w:p>
        </w:tc>
        <w:tc>
          <w:tcPr>
            <w:tcW w:w="1182" w:type="dxa"/>
          </w:tcPr>
          <w:p w:rsidR="00E45CD8" w:rsidRPr="006F7589" w:rsidRDefault="00E45CD8" w:rsidP="0012131B">
            <w:pPr>
              <w:jc w:val="center"/>
            </w:pPr>
            <w:r w:rsidRPr="006F7589">
              <w:t>1,33</w:t>
            </w:r>
          </w:p>
        </w:tc>
      </w:tr>
      <w:tr w:rsidR="00E45CD8" w:rsidRPr="006F7589" w:rsidTr="0012131B">
        <w:trPr>
          <w:trHeight w:val="316"/>
        </w:trPr>
        <w:tc>
          <w:tcPr>
            <w:tcW w:w="3582" w:type="dxa"/>
            <w:shd w:val="clear" w:color="auto" w:fill="auto"/>
          </w:tcPr>
          <w:p w:rsidR="00E45CD8" w:rsidRPr="006F7589" w:rsidRDefault="00E45CD8" w:rsidP="0012131B">
            <w:r w:rsidRPr="006F7589">
              <w:t>По области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0,61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0,79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1,98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1,19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0,92</w:t>
            </w:r>
          </w:p>
        </w:tc>
        <w:tc>
          <w:tcPr>
            <w:tcW w:w="1182" w:type="dxa"/>
            <w:vAlign w:val="center"/>
          </w:tcPr>
          <w:p w:rsidR="00E45CD8" w:rsidRPr="006F7589" w:rsidRDefault="00E45CD8" w:rsidP="0012131B">
            <w:pPr>
              <w:jc w:val="center"/>
            </w:pPr>
            <w:r w:rsidRPr="006F7589">
              <w:t>0,9</w:t>
            </w:r>
          </w:p>
        </w:tc>
      </w:tr>
    </w:tbl>
    <w:p w:rsidR="00E45CD8" w:rsidRPr="006F7589" w:rsidRDefault="00E45CD8" w:rsidP="00E45CD8">
      <w:pPr>
        <w:rPr>
          <w:sz w:val="16"/>
          <w:szCs w:val="16"/>
        </w:rPr>
      </w:pPr>
    </w:p>
    <w:p w:rsidR="00E45CD8" w:rsidRPr="006F7589" w:rsidRDefault="00E45CD8" w:rsidP="00E45CD8">
      <w:pPr>
        <w:jc w:val="center"/>
        <w:rPr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638925" cy="3267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ind w:firstLine="709"/>
        <w:jc w:val="both"/>
      </w:pPr>
      <w:r w:rsidRPr="006F7589">
        <w:t xml:space="preserve">По сравнению с 2007 годом уровень безработицы увеличился  на 0,66 </w:t>
      </w:r>
      <w:proofErr w:type="spellStart"/>
      <w:r w:rsidRPr="006F7589">
        <w:t>п.п</w:t>
      </w:r>
      <w:proofErr w:type="spellEnd"/>
      <w:r w:rsidRPr="006F7589">
        <w:t xml:space="preserve">., численность безработных – на 132 чел. </w:t>
      </w:r>
    </w:p>
    <w:p w:rsidR="00E45CD8" w:rsidRPr="006F7589" w:rsidRDefault="00E45CD8" w:rsidP="00E45CD8">
      <w:pPr>
        <w:ind w:firstLine="709"/>
        <w:jc w:val="both"/>
        <w:rPr>
          <w:i/>
        </w:rPr>
      </w:pPr>
      <w:r w:rsidRPr="006F7589">
        <w:t xml:space="preserve">Резкое увеличение уровня безработицы в 2009 году обусловлено </w:t>
      </w:r>
      <w:proofErr w:type="spellStart"/>
      <w:r w:rsidRPr="006F7589">
        <w:t>банкротсвом</w:t>
      </w:r>
      <w:proofErr w:type="spellEnd"/>
      <w:r w:rsidRPr="006F7589">
        <w:t xml:space="preserve"> крупного промышленного предприятия ОАО «</w:t>
      </w:r>
      <w:proofErr w:type="spellStart"/>
      <w:r w:rsidRPr="006F7589">
        <w:t>Карбохим</w:t>
      </w:r>
      <w:proofErr w:type="spellEnd"/>
      <w:r w:rsidRPr="006F7589">
        <w:t xml:space="preserve">», расположенного в </w:t>
      </w:r>
      <w:proofErr w:type="spellStart"/>
      <w:r>
        <w:t>р.</w:t>
      </w:r>
      <w:r w:rsidRPr="006F7589">
        <w:t>п</w:t>
      </w:r>
      <w:proofErr w:type="gramStart"/>
      <w:r w:rsidRPr="006F7589">
        <w:t>.С</w:t>
      </w:r>
      <w:proofErr w:type="gramEnd"/>
      <w:r w:rsidRPr="006F7589">
        <w:t>ява</w:t>
      </w:r>
      <w:proofErr w:type="spellEnd"/>
      <w:r w:rsidRPr="006F7589">
        <w:t xml:space="preserve">. Высвобождение работников с предприятия значительно увеличило уровень безработицы и количество зарегистрированных безработных, как в </w:t>
      </w:r>
      <w:proofErr w:type="spellStart"/>
      <w:r>
        <w:t>р.</w:t>
      </w:r>
      <w:r w:rsidRPr="006F7589">
        <w:t>п</w:t>
      </w:r>
      <w:proofErr w:type="gramStart"/>
      <w:r w:rsidRPr="006F7589">
        <w:t>.С</w:t>
      </w:r>
      <w:proofErr w:type="gramEnd"/>
      <w:r w:rsidRPr="006F7589">
        <w:t>ява</w:t>
      </w:r>
      <w:proofErr w:type="spellEnd"/>
      <w:r w:rsidRPr="006F7589">
        <w:t xml:space="preserve"> , так и в целом по городскому округу. К 2011 году, в связи с открытием новых производств в </w:t>
      </w:r>
      <w:proofErr w:type="spellStart"/>
      <w:r>
        <w:t>р.</w:t>
      </w:r>
      <w:r w:rsidRPr="006F7589">
        <w:t>п</w:t>
      </w:r>
      <w:proofErr w:type="gramStart"/>
      <w:r w:rsidRPr="006F7589">
        <w:t>.С</w:t>
      </w:r>
      <w:proofErr w:type="gramEnd"/>
      <w:r w:rsidRPr="006F7589">
        <w:t>ява</w:t>
      </w:r>
      <w:proofErr w:type="spellEnd"/>
      <w:r w:rsidRPr="006F7589">
        <w:t xml:space="preserve"> ситуация на рынке труда стабилизировалась, уровень безработицы по поселению снизился с 15,87 %  до 4,4 % .</w:t>
      </w:r>
    </w:p>
    <w:p w:rsidR="00E45CD8" w:rsidRPr="006F7589" w:rsidRDefault="00E45CD8" w:rsidP="00E45CD8">
      <w:pPr>
        <w:ind w:firstLine="709"/>
        <w:jc w:val="both"/>
        <w:rPr>
          <w:b/>
          <w:bCs/>
          <w:i/>
          <w:color w:val="000000"/>
          <w:sz w:val="8"/>
          <w:szCs w:val="8"/>
        </w:rPr>
      </w:pPr>
    </w:p>
    <w:p w:rsidR="00E45CD8" w:rsidRPr="006F7589" w:rsidRDefault="00E45CD8" w:rsidP="00E45CD8">
      <w:pPr>
        <w:ind w:firstLine="709"/>
        <w:jc w:val="both"/>
        <w:rPr>
          <w:bCs/>
          <w:i/>
          <w:color w:val="000000"/>
        </w:rPr>
      </w:pPr>
      <w:r w:rsidRPr="006F7589">
        <w:rPr>
          <w:b/>
          <w:bCs/>
          <w:i/>
          <w:color w:val="000000"/>
        </w:rPr>
        <w:t>В приложении 1</w:t>
      </w:r>
      <w:r w:rsidRPr="006F7589">
        <w:rPr>
          <w:bCs/>
          <w:i/>
          <w:color w:val="000000"/>
        </w:rPr>
        <w:t xml:space="preserve"> приводится баланс трудовых ресурсов по городскому округу город Шахунья до 2020 года</w:t>
      </w:r>
    </w:p>
    <w:p w:rsidR="00E45CD8" w:rsidRPr="006F7589" w:rsidRDefault="00E45CD8" w:rsidP="00E45CD8">
      <w:pPr>
        <w:ind w:firstLine="720"/>
        <w:rPr>
          <w:b/>
        </w:rPr>
      </w:pPr>
    </w:p>
    <w:p w:rsidR="00E45CD8" w:rsidRPr="006F7589" w:rsidRDefault="00E45CD8" w:rsidP="00E45CD8">
      <w:pPr>
        <w:ind w:firstLine="720"/>
        <w:rPr>
          <w:b/>
        </w:rPr>
      </w:pPr>
      <w:r w:rsidRPr="006F7589">
        <w:rPr>
          <w:b/>
        </w:rPr>
        <w:t>2.3. Качество рабочей силы</w:t>
      </w:r>
    </w:p>
    <w:p w:rsidR="00E45CD8" w:rsidRPr="006F7589" w:rsidRDefault="00E45CD8" w:rsidP="00E45CD8">
      <w:pPr>
        <w:jc w:val="center"/>
        <w:rPr>
          <w:b/>
          <w:i/>
          <w:color w:val="0000FF"/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 xml:space="preserve">В составе трудоспособного населения городского округа город Шахунья преобладают лица, имеющие среднее профессиональное образование, преимущественно технических специальностей. </w:t>
      </w:r>
    </w:p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p w:rsidR="00E45CD8" w:rsidRPr="006F7589" w:rsidRDefault="00E45CD8" w:rsidP="00E45CD8">
      <w:pPr>
        <w:ind w:firstLine="708"/>
        <w:jc w:val="center"/>
        <w:rPr>
          <w:b/>
        </w:rPr>
      </w:pPr>
      <w:r w:rsidRPr="006F7589">
        <w:rPr>
          <w:b/>
        </w:rPr>
        <w:t xml:space="preserve">Сравнительный анализ уровня образования </w:t>
      </w:r>
    </w:p>
    <w:p w:rsidR="00E45CD8" w:rsidRPr="006F7589" w:rsidRDefault="00E45CD8" w:rsidP="00E45CD8">
      <w:pPr>
        <w:ind w:firstLine="708"/>
        <w:jc w:val="center"/>
        <w:rPr>
          <w:b/>
        </w:rPr>
      </w:pPr>
      <w:r w:rsidRPr="006F7589">
        <w:rPr>
          <w:b/>
        </w:rPr>
        <w:t>трудоспособного населения</w:t>
      </w:r>
      <w:proofErr w:type="gramStart"/>
      <w:r w:rsidRPr="006F7589">
        <w:rPr>
          <w:b/>
        </w:rPr>
        <w:t xml:space="preserve"> (%)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533"/>
        <w:gridCol w:w="3533"/>
      </w:tblGrid>
      <w:tr w:rsidR="00E45CD8" w:rsidRPr="006F7589" w:rsidTr="0012131B">
        <w:trPr>
          <w:trHeight w:val="505"/>
        </w:trPr>
        <w:tc>
          <w:tcPr>
            <w:tcW w:w="3532" w:type="dxa"/>
            <w:shd w:val="clear" w:color="auto" w:fill="E7F6FF"/>
          </w:tcPr>
          <w:p w:rsidR="00E45CD8" w:rsidRPr="006F7589" w:rsidRDefault="00E45CD8" w:rsidP="0012131B">
            <w:pPr>
              <w:jc w:val="center"/>
              <w:rPr>
                <w:b/>
              </w:rPr>
            </w:pPr>
            <w:r w:rsidRPr="006F7589">
              <w:rPr>
                <w:b/>
              </w:rPr>
              <w:t>Уровень образования</w:t>
            </w:r>
          </w:p>
        </w:tc>
        <w:tc>
          <w:tcPr>
            <w:tcW w:w="3533" w:type="dxa"/>
            <w:shd w:val="clear" w:color="auto" w:fill="E7F6FF"/>
          </w:tcPr>
          <w:p w:rsidR="00E45CD8" w:rsidRPr="006F7589" w:rsidRDefault="00E45CD8" w:rsidP="0012131B">
            <w:pPr>
              <w:jc w:val="center"/>
              <w:rPr>
                <w:b/>
              </w:rPr>
            </w:pPr>
            <w:r w:rsidRPr="006F7589">
              <w:rPr>
                <w:b/>
              </w:rPr>
              <w:t>Городской округ город Шахунья</w:t>
            </w:r>
          </w:p>
        </w:tc>
        <w:tc>
          <w:tcPr>
            <w:tcW w:w="3533" w:type="dxa"/>
            <w:shd w:val="clear" w:color="auto" w:fill="E7F6FF"/>
          </w:tcPr>
          <w:p w:rsidR="00E45CD8" w:rsidRPr="006F7589" w:rsidRDefault="00E45CD8" w:rsidP="0012131B">
            <w:pPr>
              <w:jc w:val="center"/>
              <w:rPr>
                <w:b/>
              </w:rPr>
            </w:pPr>
            <w:r w:rsidRPr="006F7589">
              <w:rPr>
                <w:b/>
              </w:rPr>
              <w:t>Нижегородская область</w:t>
            </w:r>
          </w:p>
        </w:tc>
      </w:tr>
      <w:tr w:rsidR="00E45CD8" w:rsidRPr="006F7589" w:rsidTr="0012131B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12131B">
            <w:r w:rsidRPr="006F7589">
              <w:t>Полное высшее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12,8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  <w:rPr>
                <w:lang w:val="en-US"/>
              </w:rPr>
            </w:pPr>
            <w:r w:rsidRPr="006F7589">
              <w:t>27,1</w:t>
            </w:r>
          </w:p>
        </w:tc>
      </w:tr>
      <w:tr w:rsidR="00E45CD8" w:rsidRPr="006F7589" w:rsidTr="0012131B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12131B">
            <w:r w:rsidRPr="006F7589">
              <w:t>Среднее профессиональное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30,0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28,3</w:t>
            </w:r>
          </w:p>
        </w:tc>
      </w:tr>
      <w:tr w:rsidR="00E45CD8" w:rsidRPr="006F7589" w:rsidTr="0012131B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12131B">
            <w:r w:rsidRPr="006F7589">
              <w:t>Начальное профессиональное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13,8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20,0</w:t>
            </w:r>
          </w:p>
        </w:tc>
      </w:tr>
      <w:tr w:rsidR="00E45CD8" w:rsidRPr="006F7589" w:rsidTr="0012131B">
        <w:trPr>
          <w:trHeight w:val="284"/>
        </w:trPr>
        <w:tc>
          <w:tcPr>
            <w:tcW w:w="3532" w:type="dxa"/>
            <w:shd w:val="clear" w:color="auto" w:fill="auto"/>
          </w:tcPr>
          <w:p w:rsidR="00E45CD8" w:rsidRPr="006F7589" w:rsidRDefault="00E45CD8" w:rsidP="0012131B">
            <w:r w:rsidRPr="006F7589">
              <w:t>Полное среднее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23,9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20,7</w:t>
            </w:r>
          </w:p>
        </w:tc>
      </w:tr>
      <w:tr w:rsidR="00E45CD8" w:rsidRPr="006F7589" w:rsidTr="0012131B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12131B">
            <w:r w:rsidRPr="006F7589">
              <w:t>Основное общее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18,7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3,6</w:t>
            </w:r>
          </w:p>
        </w:tc>
      </w:tr>
      <w:tr w:rsidR="00E45CD8" w:rsidRPr="006F7589" w:rsidTr="0012131B">
        <w:trPr>
          <w:trHeight w:val="284"/>
        </w:trPr>
        <w:tc>
          <w:tcPr>
            <w:tcW w:w="3532" w:type="dxa"/>
            <w:shd w:val="clear" w:color="auto" w:fill="auto"/>
          </w:tcPr>
          <w:p w:rsidR="00E45CD8" w:rsidRPr="006F7589" w:rsidRDefault="00E45CD8" w:rsidP="0012131B">
            <w:r w:rsidRPr="006F7589">
              <w:t>Начальное общее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0,8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12131B">
            <w:pPr>
              <w:jc w:val="center"/>
            </w:pPr>
            <w:r w:rsidRPr="006F7589">
              <w:t>0,3</w:t>
            </w:r>
          </w:p>
        </w:tc>
      </w:tr>
    </w:tbl>
    <w:p w:rsidR="00E45CD8" w:rsidRPr="006F7589" w:rsidRDefault="00E45CD8" w:rsidP="00E45CD8">
      <w:pPr>
        <w:ind w:firstLine="708"/>
        <w:jc w:val="both"/>
      </w:pPr>
    </w:p>
    <w:p w:rsidR="00E45CD8" w:rsidRPr="006F7589" w:rsidRDefault="00E45CD8" w:rsidP="00E45CD8">
      <w:pPr>
        <w:ind w:firstLine="708"/>
        <w:jc w:val="both"/>
      </w:pPr>
      <w:r w:rsidRPr="006F7589">
        <w:t>В числе регистрируемых безработных наибольшую долю занимают работники имеющие среднее (полное) общее образование.</w:t>
      </w:r>
    </w:p>
    <w:p w:rsidR="00E45CD8" w:rsidRPr="006F7589" w:rsidRDefault="00E45CD8" w:rsidP="00E45CD8">
      <w:pPr>
        <w:ind w:firstLine="708"/>
        <w:jc w:val="both"/>
      </w:pPr>
    </w:p>
    <w:p w:rsidR="00E45CD8" w:rsidRPr="006F7589" w:rsidRDefault="00E45CD8" w:rsidP="00E45CD8">
      <w:pPr>
        <w:ind w:left="709" w:firstLine="851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  <w:r w:rsidRPr="006F7589">
        <w:rPr>
          <w:b/>
          <w:bCs/>
          <w:color w:val="000000"/>
        </w:rPr>
        <w:br w:type="page"/>
      </w:r>
      <w:r w:rsidRPr="006F7589">
        <w:rPr>
          <w:b/>
          <w:bCs/>
          <w:color w:val="000000"/>
        </w:rPr>
        <w:lastRenderedPageBreak/>
        <w:t xml:space="preserve">2.4. Характеристика структуры экономики </w:t>
      </w:r>
    </w:p>
    <w:p w:rsidR="00E45CD8" w:rsidRPr="006F7589" w:rsidRDefault="00E45CD8" w:rsidP="00E45CD8">
      <w:pPr>
        <w:pStyle w:val="ConsNormal"/>
        <w:widowControl/>
        <w:ind w:firstLine="708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</w:p>
    <w:p w:rsidR="00E45CD8" w:rsidRPr="006F7589" w:rsidRDefault="00E45CD8" w:rsidP="00E45C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14950" cy="3362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ind w:firstLine="720"/>
        <w:jc w:val="both"/>
      </w:pPr>
    </w:p>
    <w:p w:rsidR="00E45CD8" w:rsidRPr="006F7589" w:rsidRDefault="00E45CD8" w:rsidP="00E45CD8">
      <w:pPr>
        <w:ind w:firstLine="720"/>
        <w:jc w:val="both"/>
      </w:pPr>
      <w:r w:rsidRPr="006F7589">
        <w:t>В 2011 году отгрузка товаров собственного производства, по полному кругу организаций составляет 3235,7 млн. руб., по крупным и средним организациям – 2756,2</w:t>
      </w:r>
      <w:r w:rsidRPr="006F7589">
        <w:rPr>
          <w:iCs/>
        </w:rPr>
        <w:t xml:space="preserve"> млн. руб.</w:t>
      </w:r>
      <w:r w:rsidRPr="006F7589">
        <w:t xml:space="preserve">, удельный вес отгруженной продукции в общем объеме отгрузки по области - </w:t>
      </w:r>
      <w:r w:rsidRPr="006F7589">
        <w:rPr>
          <w:iCs/>
        </w:rPr>
        <w:t>0,24 %.</w:t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В структуре реального сектора экономики городского округа по итогам 2011 года основную долю занимает </w:t>
      </w:r>
      <w:r w:rsidRPr="006F7589">
        <w:rPr>
          <w:iCs/>
        </w:rPr>
        <w:t>промышленность – 81,61 %.</w:t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В промышленности района на 01.01.2012 г. действует </w:t>
      </w:r>
      <w:r w:rsidRPr="006F7589">
        <w:rPr>
          <w:iCs/>
        </w:rPr>
        <w:t>68</w:t>
      </w:r>
      <w:r w:rsidRPr="006F7589">
        <w:t xml:space="preserve"> организаций, из них крупных и средних - </w:t>
      </w:r>
      <w:r w:rsidRPr="006F7589">
        <w:rPr>
          <w:iCs/>
        </w:rPr>
        <w:t>14</w:t>
      </w:r>
      <w:r w:rsidRPr="006F7589">
        <w:t xml:space="preserve">, малых - </w:t>
      </w:r>
      <w:r w:rsidRPr="006F7589">
        <w:rPr>
          <w:iCs/>
        </w:rPr>
        <w:t>54.</w:t>
      </w:r>
      <w:r w:rsidRPr="006F7589">
        <w:t xml:space="preserve"> В этой отрасли экономики занято </w:t>
      </w:r>
      <w:r w:rsidRPr="006F7589">
        <w:rPr>
          <w:iCs/>
        </w:rPr>
        <w:t>4,1 тыс. человек</w:t>
      </w:r>
      <w:r w:rsidRPr="006F7589">
        <w:t>.</w:t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На долю сельского хозяйства приходится </w:t>
      </w:r>
      <w:r w:rsidRPr="006F7589">
        <w:rPr>
          <w:iCs/>
        </w:rPr>
        <w:t>6,88 %</w:t>
      </w:r>
      <w:r w:rsidRPr="006F7589">
        <w:t xml:space="preserve"> общего объема отгруженной продукции. В сельском хозяйстве района насчитывается 14 </w:t>
      </w:r>
      <w:r w:rsidRPr="006F7589">
        <w:rPr>
          <w:rFonts w:ascii="Times New Roman CYR" w:hAnsi="Times New Roman CYR"/>
        </w:rPr>
        <w:t>сельхозпредприятий</w:t>
      </w:r>
      <w:r w:rsidRPr="006F7589">
        <w:t xml:space="preserve">, </w:t>
      </w:r>
      <w:r w:rsidRPr="006F7589">
        <w:rPr>
          <w:rFonts w:ascii="Times New Roman CYR" w:hAnsi="Times New Roman CYR"/>
        </w:rPr>
        <w:t>кроме того, зарегистрировано 124 крестьянских (фермерских) хозяйств</w:t>
      </w:r>
      <w:r w:rsidRPr="006F7589">
        <w:t xml:space="preserve">. В этой отрасли экономики занято </w:t>
      </w:r>
      <w:r w:rsidRPr="006F7589">
        <w:rPr>
          <w:iCs/>
        </w:rPr>
        <w:t>0,7 тыс. человек</w:t>
      </w:r>
      <w:r w:rsidRPr="006F7589">
        <w:t>.</w:t>
      </w:r>
    </w:p>
    <w:p w:rsidR="00E45CD8" w:rsidRPr="006F7589" w:rsidRDefault="00E45CD8" w:rsidP="00E45CD8">
      <w:pPr>
        <w:pStyle w:val="a3"/>
        <w:ind w:firstLine="720"/>
        <w:rPr>
          <w:sz w:val="24"/>
          <w:szCs w:val="24"/>
        </w:rPr>
      </w:pPr>
      <w:r w:rsidRPr="006F7589">
        <w:rPr>
          <w:sz w:val="24"/>
          <w:szCs w:val="24"/>
        </w:rPr>
        <w:t xml:space="preserve">Таким образом, эти две отрасли экономики обеспечивают 88,5 </w:t>
      </w:r>
      <w:r w:rsidRPr="006F7589">
        <w:rPr>
          <w:iCs/>
          <w:sz w:val="24"/>
          <w:szCs w:val="24"/>
        </w:rPr>
        <w:t>%</w:t>
      </w:r>
      <w:r w:rsidRPr="006F7589">
        <w:rPr>
          <w:sz w:val="24"/>
          <w:szCs w:val="24"/>
        </w:rPr>
        <w:t xml:space="preserve"> всего производства района.</w:t>
      </w:r>
    </w:p>
    <w:p w:rsidR="00E45CD8" w:rsidRPr="006F7589" w:rsidRDefault="00E45CD8" w:rsidP="00E45CD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CD8" w:rsidRPr="006F7589" w:rsidRDefault="00E45CD8" w:rsidP="00E45CD8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6F7589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Pr="006F7589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6F7589">
        <w:rPr>
          <w:rFonts w:ascii="Times New Roman" w:hAnsi="Times New Roman" w:cs="Times New Roman"/>
          <w:sz w:val="24"/>
          <w:szCs w:val="24"/>
        </w:rPr>
        <w:t>общеобластных</w:t>
      </w:r>
      <w:proofErr w:type="spellEnd"/>
      <w:r w:rsidRPr="006F7589">
        <w:rPr>
          <w:rFonts w:ascii="Times New Roman" w:hAnsi="Times New Roman" w:cs="Times New Roman"/>
          <w:sz w:val="24"/>
          <w:szCs w:val="24"/>
        </w:rPr>
        <w:t xml:space="preserve"> показателях, %</w:t>
      </w:r>
    </w:p>
    <w:p w:rsidR="00E45CD8" w:rsidRPr="006F7589" w:rsidRDefault="00E45CD8" w:rsidP="00E45CD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98"/>
        <w:gridCol w:w="798"/>
        <w:gridCol w:w="798"/>
        <w:gridCol w:w="798"/>
        <w:gridCol w:w="798"/>
        <w:gridCol w:w="1260"/>
      </w:tblGrid>
      <w:tr w:rsidR="00E45CD8" w:rsidRPr="006F7589" w:rsidTr="0012131B">
        <w:tc>
          <w:tcPr>
            <w:tcW w:w="5070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260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6F7589">
              <w:rPr>
                <w:rFonts w:ascii="Times New Roman" w:hAnsi="Times New Roman" w:cs="Times New Roman"/>
                <w:i/>
                <w:sz w:val="24"/>
                <w:szCs w:val="24"/>
              </w:rPr>
              <w:t>(оценка)</w:t>
            </w:r>
          </w:p>
        </w:tc>
      </w:tr>
      <w:tr w:rsidR="00E45CD8" w:rsidRPr="006F7589" w:rsidTr="0012131B">
        <w:tc>
          <w:tcPr>
            <w:tcW w:w="5070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98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60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45CD8" w:rsidRPr="006F7589" w:rsidTr="0012131B">
        <w:tc>
          <w:tcPr>
            <w:tcW w:w="5070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продукции, выполненных работ и услуг 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98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98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60" w:type="dxa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12131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45CD8" w:rsidRPr="006F7589" w:rsidTr="0012131B">
        <w:tc>
          <w:tcPr>
            <w:tcW w:w="5070" w:type="dxa"/>
            <w:shd w:val="clear" w:color="auto" w:fill="auto"/>
          </w:tcPr>
          <w:p w:rsidR="00E45CD8" w:rsidRPr="006F7589" w:rsidRDefault="00E45CD8" w:rsidP="0012131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поступления в консолидированный бюджет области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0,38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0,36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0,44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0,43</w:t>
            </w:r>
          </w:p>
        </w:tc>
        <w:tc>
          <w:tcPr>
            <w:tcW w:w="126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0,42</w:t>
            </w:r>
          </w:p>
        </w:tc>
      </w:tr>
    </w:tbl>
    <w:p w:rsidR="00E45CD8" w:rsidRPr="006F7589" w:rsidRDefault="00E45CD8" w:rsidP="00E45CD8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E45CD8" w:rsidRPr="006F7589" w:rsidRDefault="00E45CD8" w:rsidP="00442846">
      <w:pPr>
        <w:pStyle w:val="ConsNormal"/>
        <w:widowControl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589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E45CD8" w:rsidRPr="006F7589" w:rsidRDefault="00E45CD8" w:rsidP="00E45CD8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CD8" w:rsidRPr="006F7589" w:rsidRDefault="00E45CD8" w:rsidP="00E45CD8">
      <w:pPr>
        <w:ind w:firstLine="720"/>
        <w:jc w:val="both"/>
        <w:rPr>
          <w:noProof/>
        </w:rPr>
      </w:pPr>
      <w:r w:rsidRPr="006F7589">
        <w:rPr>
          <w:noProof/>
        </w:rPr>
        <w:t>По итогам 2011 года на долю промышленности приходилось 81,6 % общего объема отгруженной продукции по городскому округу.</w:t>
      </w:r>
    </w:p>
    <w:p w:rsidR="00E45CD8" w:rsidRPr="006F7589" w:rsidRDefault="00E45CD8" w:rsidP="00E45CD8">
      <w:pPr>
        <w:ind w:firstLine="720"/>
        <w:jc w:val="both"/>
        <w:rPr>
          <w:noProof/>
        </w:rPr>
      </w:pPr>
      <w:r w:rsidRPr="006F7589">
        <w:rPr>
          <w:noProof/>
        </w:rPr>
        <w:t>В промышленности по состоянию на 01.01.2012 действовало 68 организаций, из них крупных и средних – 14, малых – 54. Численность занятых – 4,1 тыс. человек.</w:t>
      </w:r>
    </w:p>
    <w:p w:rsidR="00E45CD8" w:rsidRPr="006F7589" w:rsidRDefault="00E45CD8" w:rsidP="00E45CD8">
      <w:pPr>
        <w:pStyle w:val="ConsNormal"/>
        <w:widowControl/>
        <w:jc w:val="both"/>
        <w:rPr>
          <w:rStyle w:val="FontStyle71"/>
          <w:sz w:val="24"/>
          <w:szCs w:val="24"/>
        </w:rPr>
      </w:pPr>
      <w:r w:rsidRPr="006F7589">
        <w:rPr>
          <w:rStyle w:val="FontStyle71"/>
          <w:sz w:val="24"/>
          <w:szCs w:val="24"/>
        </w:rPr>
        <w:t>В структуре промышленного производства городского округа в 2011 году основную долю продолжает занимать производство пищевых продуктов, представленное предприятием ОАО «Молоко» 58,5 %.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  <w:r w:rsidRPr="006F7589">
        <w:rPr>
          <w:noProof/>
          <w:sz w:val="28"/>
          <w:szCs w:val="28"/>
        </w:rPr>
        <w:tab/>
      </w:r>
    </w:p>
    <w:p w:rsidR="00E45CD8" w:rsidRPr="006F7589" w:rsidRDefault="00E45CD8" w:rsidP="00E45CD8">
      <w:pPr>
        <w:pStyle w:val="af8"/>
        <w:shd w:val="clear" w:color="auto" w:fill="FFFFFF"/>
        <w:rPr>
          <w:b/>
          <w:i/>
          <w:sz w:val="24"/>
          <w:szCs w:val="24"/>
        </w:rPr>
      </w:pPr>
      <w:r w:rsidRPr="006F7589">
        <w:rPr>
          <w:b/>
          <w:i/>
          <w:sz w:val="24"/>
          <w:szCs w:val="24"/>
        </w:rPr>
        <w:lastRenderedPageBreak/>
        <w:t>Динамика хозяйственной деятельности основных предприятий района</w:t>
      </w:r>
    </w:p>
    <w:p w:rsidR="00E45CD8" w:rsidRPr="006F7589" w:rsidRDefault="00E45CD8" w:rsidP="00E45CD8">
      <w:pPr>
        <w:pStyle w:val="af8"/>
        <w:shd w:val="clear" w:color="auto" w:fill="FFFFFF"/>
        <w:rPr>
          <w:b/>
          <w:i/>
          <w:sz w:val="24"/>
          <w:szCs w:val="24"/>
        </w:rPr>
      </w:pPr>
      <w:r w:rsidRPr="006F7589">
        <w:rPr>
          <w:b/>
          <w:i/>
          <w:sz w:val="24"/>
          <w:szCs w:val="24"/>
        </w:rPr>
        <w:t xml:space="preserve"> </w:t>
      </w:r>
      <w:r w:rsidRPr="006F7589">
        <w:rPr>
          <w:i/>
          <w:sz w:val="24"/>
          <w:szCs w:val="24"/>
        </w:rPr>
        <w:t xml:space="preserve"> (имеющих объем отгрузки не менее 10% в </w:t>
      </w:r>
      <w:proofErr w:type="spellStart"/>
      <w:r w:rsidRPr="006F7589">
        <w:rPr>
          <w:i/>
          <w:sz w:val="24"/>
          <w:szCs w:val="24"/>
        </w:rPr>
        <w:t>общерайонной</w:t>
      </w:r>
      <w:proofErr w:type="spellEnd"/>
      <w:r w:rsidRPr="006F7589">
        <w:rPr>
          <w:i/>
          <w:sz w:val="24"/>
          <w:szCs w:val="24"/>
        </w:rPr>
        <w:t xml:space="preserve"> отгрузке по промышленности) </w:t>
      </w:r>
      <w:r w:rsidRPr="006F7589">
        <w:rPr>
          <w:i/>
          <w:sz w:val="24"/>
          <w:szCs w:val="24"/>
        </w:rPr>
        <w:br/>
      </w:r>
      <w:r w:rsidRPr="006F7589">
        <w:rPr>
          <w:b/>
          <w:i/>
          <w:sz w:val="24"/>
          <w:szCs w:val="24"/>
        </w:rPr>
        <w:t>по основным видам продукции</w:t>
      </w:r>
    </w:p>
    <w:tbl>
      <w:tblPr>
        <w:tblW w:w="1075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2"/>
        <w:gridCol w:w="1375"/>
        <w:gridCol w:w="1696"/>
        <w:gridCol w:w="873"/>
        <w:gridCol w:w="880"/>
        <w:gridCol w:w="880"/>
        <w:gridCol w:w="881"/>
        <w:gridCol w:w="880"/>
        <w:gridCol w:w="880"/>
        <w:gridCol w:w="881"/>
      </w:tblGrid>
      <w:tr w:rsidR="00E45CD8" w:rsidRPr="006F7589" w:rsidTr="0012131B">
        <w:trPr>
          <w:trHeight w:val="1214"/>
          <w:jc w:val="center"/>
        </w:trPr>
        <w:tc>
          <w:tcPr>
            <w:tcW w:w="1532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75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 xml:space="preserve">Отраслевая </w:t>
            </w:r>
            <w:proofErr w:type="spellStart"/>
            <w:proofErr w:type="gramStart"/>
            <w:r w:rsidRPr="006F7589">
              <w:rPr>
                <w:b/>
                <w:sz w:val="20"/>
                <w:szCs w:val="20"/>
              </w:rPr>
              <w:t>принадлеж-ность</w:t>
            </w:r>
            <w:proofErr w:type="spellEnd"/>
            <w:proofErr w:type="gramEnd"/>
          </w:p>
        </w:tc>
        <w:tc>
          <w:tcPr>
            <w:tcW w:w="1696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Вид выпускаемой продукции</w:t>
            </w:r>
          </w:p>
        </w:tc>
        <w:tc>
          <w:tcPr>
            <w:tcW w:w="873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881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881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1.ОАО «Молоко»</w:t>
            </w:r>
          </w:p>
        </w:tc>
        <w:tc>
          <w:tcPr>
            <w:tcW w:w="1375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1696" w:type="dxa"/>
            <w:vMerge w:val="restart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Масло животное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Спред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Цельномолочная продукция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Сухое обезжиренное молоко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Сухое цельное молоко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Сыры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Нежирная продукция</w:t>
            </w: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3149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1792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863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1934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1886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1900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95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104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110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27266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25150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32623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44731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38258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43500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2885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1377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524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798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844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750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545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719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532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467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453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290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300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1966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1907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1545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1562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1218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1100</w:t>
            </w:r>
          </w:p>
        </w:tc>
      </w:tr>
      <w:tr w:rsidR="00E45CD8" w:rsidRPr="006F7589" w:rsidTr="0012131B">
        <w:trPr>
          <w:trHeight w:val="295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тыс. руб.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1346889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1241925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1202503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1656780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1615653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1650000</w:t>
            </w:r>
          </w:p>
        </w:tc>
      </w:tr>
      <w:tr w:rsidR="00E45CD8" w:rsidRPr="006F7589" w:rsidTr="0012131B">
        <w:trPr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% к </w:t>
            </w:r>
            <w:proofErr w:type="spellStart"/>
            <w:r w:rsidRPr="006F7589">
              <w:rPr>
                <w:sz w:val="22"/>
                <w:szCs w:val="22"/>
              </w:rPr>
              <w:t>пред</w:t>
            </w:r>
            <w:proofErr w:type="gramStart"/>
            <w:r w:rsidRPr="006F7589">
              <w:rPr>
                <w:sz w:val="22"/>
                <w:szCs w:val="22"/>
              </w:rPr>
              <w:t>ы</w:t>
            </w:r>
            <w:proofErr w:type="spellEnd"/>
            <w:r w:rsidRPr="006F7589">
              <w:rPr>
                <w:sz w:val="22"/>
                <w:szCs w:val="22"/>
              </w:rPr>
              <w:t>-</w:t>
            </w:r>
            <w:proofErr w:type="gramEnd"/>
            <w:r w:rsidRPr="006F7589">
              <w:rPr>
                <w:sz w:val="22"/>
                <w:szCs w:val="22"/>
              </w:rPr>
              <w:t xml:space="preserve"> </w:t>
            </w:r>
            <w:proofErr w:type="spellStart"/>
            <w:r w:rsidRPr="006F7589">
              <w:rPr>
                <w:sz w:val="22"/>
                <w:szCs w:val="22"/>
              </w:rPr>
              <w:t>дущему</w:t>
            </w:r>
            <w:proofErr w:type="spellEnd"/>
            <w:r w:rsidRPr="006F7589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92,2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96,8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137,8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97,5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102,1</w:t>
            </w:r>
          </w:p>
        </w:tc>
      </w:tr>
      <w:tr w:rsidR="00E45CD8" w:rsidRPr="006F7589" w:rsidTr="0012131B">
        <w:trPr>
          <w:jc w:val="center"/>
        </w:trPr>
        <w:tc>
          <w:tcPr>
            <w:tcW w:w="1532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2. ООО ФК «</w:t>
            </w:r>
            <w:proofErr w:type="spellStart"/>
            <w:r w:rsidRPr="006F7589">
              <w:rPr>
                <w:sz w:val="22"/>
                <w:szCs w:val="22"/>
              </w:rPr>
              <w:t>Росплит</w:t>
            </w:r>
            <w:proofErr w:type="spellEnd"/>
            <w:r w:rsidRPr="006F7589">
              <w:rPr>
                <w:sz w:val="22"/>
                <w:szCs w:val="22"/>
              </w:rPr>
              <w:t>»</w:t>
            </w:r>
          </w:p>
        </w:tc>
        <w:tc>
          <w:tcPr>
            <w:tcW w:w="1375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Лесоперерабатывающая промышленность</w:t>
            </w:r>
          </w:p>
        </w:tc>
        <w:tc>
          <w:tcPr>
            <w:tcW w:w="1696" w:type="dxa"/>
            <w:vMerge w:val="restart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ДСП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Фанера клееная</w:t>
            </w: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proofErr w:type="spellStart"/>
            <w:r w:rsidRPr="006F7589">
              <w:rPr>
                <w:sz w:val="22"/>
                <w:szCs w:val="22"/>
              </w:rPr>
              <w:t>ус</w:t>
            </w:r>
            <w:proofErr w:type="gramStart"/>
            <w:r w:rsidRPr="006F7589">
              <w:rPr>
                <w:sz w:val="22"/>
                <w:szCs w:val="22"/>
              </w:rPr>
              <w:t>.к</w:t>
            </w:r>
            <w:proofErr w:type="gramEnd"/>
            <w:r w:rsidRPr="006F7589">
              <w:rPr>
                <w:sz w:val="22"/>
                <w:szCs w:val="22"/>
              </w:rPr>
              <w:t>уб.м</w:t>
            </w:r>
            <w:proofErr w:type="spellEnd"/>
            <w:r w:rsidRPr="006F7589">
              <w:rPr>
                <w:sz w:val="22"/>
                <w:szCs w:val="22"/>
              </w:rPr>
              <w:t>.</w:t>
            </w: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2802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13022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14100</w:t>
            </w:r>
          </w:p>
        </w:tc>
      </w:tr>
      <w:tr w:rsidR="00E45CD8" w:rsidRPr="006F7589" w:rsidTr="0012131B">
        <w:trPr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proofErr w:type="spellStart"/>
            <w:r w:rsidRPr="006F7589">
              <w:rPr>
                <w:sz w:val="22"/>
                <w:szCs w:val="22"/>
              </w:rPr>
              <w:t>куб.м</w:t>
            </w:r>
            <w:proofErr w:type="spellEnd"/>
            <w:r w:rsidRPr="006F7589">
              <w:rPr>
                <w:sz w:val="22"/>
                <w:szCs w:val="22"/>
              </w:rPr>
              <w:t>.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9340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9091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8643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14439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16532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14300</w:t>
            </w:r>
          </w:p>
        </w:tc>
      </w:tr>
      <w:tr w:rsidR="00E45CD8" w:rsidRPr="006F7589" w:rsidTr="0012131B">
        <w:trPr>
          <w:trHeight w:val="520"/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тыс. руб.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150373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158471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111032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187793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304451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360000</w:t>
            </w:r>
          </w:p>
        </w:tc>
      </w:tr>
      <w:tr w:rsidR="00E45CD8" w:rsidRPr="006F7589" w:rsidTr="0012131B">
        <w:trPr>
          <w:jc w:val="center"/>
        </w:trPr>
        <w:tc>
          <w:tcPr>
            <w:tcW w:w="1532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% к </w:t>
            </w:r>
            <w:proofErr w:type="spellStart"/>
            <w:r w:rsidRPr="006F7589">
              <w:rPr>
                <w:sz w:val="22"/>
                <w:szCs w:val="22"/>
              </w:rPr>
              <w:t>пред</w:t>
            </w:r>
            <w:proofErr w:type="gramStart"/>
            <w:r w:rsidRPr="006F7589">
              <w:rPr>
                <w:sz w:val="22"/>
                <w:szCs w:val="22"/>
              </w:rPr>
              <w:t>ы</w:t>
            </w:r>
            <w:proofErr w:type="spellEnd"/>
            <w:r w:rsidRPr="006F7589">
              <w:rPr>
                <w:sz w:val="22"/>
                <w:szCs w:val="22"/>
              </w:rPr>
              <w:t>-</w:t>
            </w:r>
            <w:proofErr w:type="gramEnd"/>
            <w:r w:rsidRPr="006F7589">
              <w:rPr>
                <w:sz w:val="22"/>
                <w:szCs w:val="22"/>
              </w:rPr>
              <w:t xml:space="preserve"> </w:t>
            </w:r>
            <w:proofErr w:type="spellStart"/>
            <w:r w:rsidRPr="006F7589">
              <w:rPr>
                <w:sz w:val="22"/>
                <w:szCs w:val="22"/>
              </w:rPr>
              <w:t>дущему</w:t>
            </w:r>
            <w:proofErr w:type="spellEnd"/>
            <w:r w:rsidRPr="006F7589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154,6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105,4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70,1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169,1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162,1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118,2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 xml:space="preserve">Доля обрабатывающих производств </w:t>
      </w:r>
      <w:proofErr w:type="spellStart"/>
      <w:r w:rsidRPr="006F7589">
        <w:t>Шахунского</w:t>
      </w:r>
      <w:proofErr w:type="spellEnd"/>
      <w:r w:rsidRPr="006F7589">
        <w:t xml:space="preserve"> района в </w:t>
      </w:r>
      <w:proofErr w:type="spellStart"/>
      <w:r w:rsidRPr="006F7589">
        <w:t>общеобластном</w:t>
      </w:r>
      <w:proofErr w:type="spellEnd"/>
      <w:r w:rsidRPr="006F7589">
        <w:t xml:space="preserve"> объеме обрабатывающих производств по итогам 2011 года составила 0,27 %.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Производительность   труда  по  промышленности   по </w:t>
      </w:r>
      <w:proofErr w:type="spellStart"/>
      <w:r w:rsidRPr="006F7589">
        <w:t>Шахунскому</w:t>
      </w:r>
      <w:proofErr w:type="spellEnd"/>
      <w:r w:rsidRPr="006F7589">
        <w:t xml:space="preserve"> району   составила  1568,5 тыс. руб. на одного работающего в промышленности (по области – 3299,3 </w:t>
      </w:r>
      <w:proofErr w:type="spellStart"/>
      <w:r w:rsidRPr="006F7589">
        <w:t>тыс</w:t>
      </w:r>
      <w:proofErr w:type="gramStart"/>
      <w:r w:rsidRPr="006F7589">
        <w:t>.р</w:t>
      </w:r>
      <w:proofErr w:type="gramEnd"/>
      <w:r w:rsidRPr="006F7589">
        <w:t>уб</w:t>
      </w:r>
      <w:proofErr w:type="spellEnd"/>
      <w:r w:rsidRPr="006F7589">
        <w:t>.).</w:t>
      </w:r>
    </w:p>
    <w:p w:rsidR="00E45CD8" w:rsidRPr="006F7589" w:rsidRDefault="00E45CD8" w:rsidP="00E45CD8">
      <w:pPr>
        <w:ind w:left="1424"/>
        <w:jc w:val="both"/>
        <w:rPr>
          <w:b/>
          <w:sz w:val="28"/>
          <w:szCs w:val="28"/>
        </w:rPr>
      </w:pPr>
    </w:p>
    <w:p w:rsidR="00E45CD8" w:rsidRPr="00B260DF" w:rsidRDefault="00E45CD8" w:rsidP="00E45CD8">
      <w:pPr>
        <w:jc w:val="both"/>
        <w:rPr>
          <w:b/>
        </w:rPr>
      </w:pPr>
      <w:r w:rsidRPr="006F7589">
        <w:rPr>
          <w:b/>
          <w:sz w:val="28"/>
          <w:szCs w:val="28"/>
        </w:rPr>
        <w:br w:type="page"/>
      </w:r>
      <w:r w:rsidRPr="006F7589">
        <w:rPr>
          <w:b/>
        </w:rPr>
        <w:lastRenderedPageBreak/>
        <w:tab/>
        <w:t xml:space="preserve"> 2.6. Сельское хозяйство</w:t>
      </w:r>
    </w:p>
    <w:p w:rsidR="00E45CD8" w:rsidRPr="006F7589" w:rsidRDefault="00E45CD8" w:rsidP="00E45CD8">
      <w:pPr>
        <w:spacing w:before="120"/>
        <w:jc w:val="both"/>
      </w:pPr>
      <w:r w:rsidRPr="006F7589">
        <w:tab/>
        <w:t>По итогам 2011 года на долю сельского хозяйства приходилось 6,88 % общего объема отгруженной продукции по городскому округу.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В сельском хозяйстве городского округа насчитывается 14 </w:t>
      </w:r>
      <w:r w:rsidRPr="006F7589">
        <w:rPr>
          <w:rFonts w:ascii="Times New Roman CYR" w:hAnsi="Times New Roman CYR"/>
        </w:rPr>
        <w:t>сельхозпредприятий</w:t>
      </w:r>
      <w:r w:rsidRPr="006F7589">
        <w:t xml:space="preserve">, </w:t>
      </w:r>
      <w:r w:rsidRPr="006F7589">
        <w:rPr>
          <w:rFonts w:ascii="Times New Roman CYR" w:hAnsi="Times New Roman CYR"/>
        </w:rPr>
        <w:t>кроме того, зарегистрировано 124 крестьянских (фермерских) хозяйств</w:t>
      </w:r>
      <w:r w:rsidRPr="006F7589">
        <w:t>.</w:t>
      </w:r>
    </w:p>
    <w:p w:rsidR="00E45CD8" w:rsidRPr="006F7589" w:rsidRDefault="00E45CD8" w:rsidP="00E45CD8">
      <w:pPr>
        <w:spacing w:before="120"/>
        <w:jc w:val="both"/>
        <w:rPr>
          <w:i/>
        </w:rPr>
      </w:pPr>
      <w:r w:rsidRPr="006F7589">
        <w:rPr>
          <w:b/>
        </w:rPr>
        <w:tab/>
      </w:r>
      <w:r w:rsidRPr="006F7589">
        <w:t>Основным направлением деятельности предприятий сельского хозяйства района является животноводство</w:t>
      </w:r>
      <w:r w:rsidRPr="006F7589">
        <w:rPr>
          <w:i/>
        </w:rPr>
        <w:t>.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  <w:r w:rsidRPr="006F7589">
        <w:rPr>
          <w:i/>
        </w:rPr>
        <w:tab/>
      </w: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Динамика производства сельскохозяйственной продукции за ряд лет</w:t>
      </w:r>
    </w:p>
    <w:p w:rsidR="00E45CD8" w:rsidRPr="006F7589" w:rsidRDefault="00E45CD8" w:rsidP="00E45CD8">
      <w:pPr>
        <w:jc w:val="center"/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1"/>
        <w:gridCol w:w="1372"/>
        <w:gridCol w:w="1342"/>
        <w:gridCol w:w="979"/>
        <w:gridCol w:w="979"/>
        <w:gridCol w:w="979"/>
        <w:gridCol w:w="979"/>
        <w:gridCol w:w="979"/>
        <w:gridCol w:w="980"/>
      </w:tblGrid>
      <w:tr w:rsidR="00E45CD8" w:rsidRPr="006F7589" w:rsidTr="0012131B">
        <w:trPr>
          <w:trHeight w:val="1214"/>
          <w:tblHeader/>
          <w:jc w:val="center"/>
        </w:trPr>
        <w:tc>
          <w:tcPr>
            <w:tcW w:w="1791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72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F7589">
              <w:rPr>
                <w:b/>
                <w:sz w:val="20"/>
                <w:szCs w:val="20"/>
              </w:rPr>
              <w:t>выпускае</w:t>
            </w:r>
            <w:proofErr w:type="spellEnd"/>
            <w:r w:rsidRPr="006F7589">
              <w:rPr>
                <w:b/>
                <w:sz w:val="20"/>
                <w:szCs w:val="20"/>
              </w:rPr>
              <w:t>-мой</w:t>
            </w:r>
            <w:proofErr w:type="gramEnd"/>
            <w:r w:rsidRPr="006F7589">
              <w:rPr>
                <w:b/>
                <w:sz w:val="20"/>
                <w:szCs w:val="20"/>
              </w:rPr>
              <w:t xml:space="preserve"> продукции</w:t>
            </w:r>
          </w:p>
        </w:tc>
        <w:tc>
          <w:tcPr>
            <w:tcW w:w="1342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16"/>
                <w:szCs w:val="16"/>
              </w:rPr>
            </w:pPr>
            <w:r w:rsidRPr="006F7589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980" w:type="dxa"/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791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1. СПК «Новый путь»</w:t>
            </w:r>
          </w:p>
        </w:tc>
        <w:tc>
          <w:tcPr>
            <w:tcW w:w="1372" w:type="dxa"/>
            <w:vMerge w:val="restart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Молоко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Мясо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Зерно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r w:rsidRPr="006F7589">
              <w:rPr>
                <w:sz w:val="20"/>
                <w:szCs w:val="20"/>
              </w:rPr>
              <w:t>Картофель</w:t>
            </w:r>
          </w:p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2067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1760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1930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1935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791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106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96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90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791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1732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2025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3313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1677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2650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2513</w:t>
            </w:r>
          </w:p>
        </w:tc>
      </w:tr>
      <w:tr w:rsidR="00E45CD8" w:rsidRPr="006F7589" w:rsidTr="0012131B">
        <w:trPr>
          <w:trHeight w:val="251"/>
          <w:jc w:val="center"/>
        </w:trPr>
        <w:tc>
          <w:tcPr>
            <w:tcW w:w="1791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350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300</w:t>
            </w:r>
          </w:p>
        </w:tc>
      </w:tr>
      <w:tr w:rsidR="00E45CD8" w:rsidRPr="006F7589" w:rsidTr="0012131B">
        <w:trPr>
          <w:trHeight w:val="295"/>
          <w:jc w:val="center"/>
        </w:trPr>
        <w:tc>
          <w:tcPr>
            <w:tcW w:w="1791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31312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35199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38851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36409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49297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50142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% к </w:t>
            </w:r>
            <w:proofErr w:type="spellStart"/>
            <w:r w:rsidRPr="006F7589">
              <w:rPr>
                <w:sz w:val="20"/>
                <w:szCs w:val="20"/>
              </w:rPr>
              <w:t>пред</w:t>
            </w:r>
            <w:proofErr w:type="gramStart"/>
            <w:r w:rsidRPr="006F7589">
              <w:rPr>
                <w:sz w:val="20"/>
                <w:szCs w:val="20"/>
              </w:rPr>
              <w:t>ы</w:t>
            </w:r>
            <w:proofErr w:type="spellEnd"/>
            <w:r w:rsidRPr="006F7589">
              <w:rPr>
                <w:sz w:val="20"/>
                <w:szCs w:val="20"/>
              </w:rPr>
              <w:t>-</w:t>
            </w:r>
            <w:proofErr w:type="gramEnd"/>
            <w:r w:rsidRPr="006F7589">
              <w:rPr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sz w:val="20"/>
                <w:szCs w:val="20"/>
              </w:rPr>
              <w:t>дущему</w:t>
            </w:r>
            <w:proofErr w:type="spellEnd"/>
            <w:r w:rsidRPr="006F7589">
              <w:rPr>
                <w:sz w:val="20"/>
                <w:szCs w:val="20"/>
              </w:rPr>
              <w:t xml:space="preserve">  году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111,0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110,4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93,7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135,4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101,7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2. ОАО «Хмелевицы»</w:t>
            </w:r>
          </w:p>
        </w:tc>
        <w:tc>
          <w:tcPr>
            <w:tcW w:w="1372" w:type="dxa"/>
            <w:vMerge w:val="restart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Молоко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Мясо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Зерно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2583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2406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2199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2036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2164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2271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103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89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1398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1953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2748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1540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2030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1872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33993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38221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40083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36145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41105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42181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% к </w:t>
            </w:r>
            <w:proofErr w:type="spellStart"/>
            <w:r w:rsidRPr="006F7589">
              <w:rPr>
                <w:sz w:val="20"/>
                <w:szCs w:val="20"/>
              </w:rPr>
              <w:t>пред</w:t>
            </w:r>
            <w:proofErr w:type="gramStart"/>
            <w:r w:rsidRPr="006F7589">
              <w:rPr>
                <w:sz w:val="20"/>
                <w:szCs w:val="20"/>
              </w:rPr>
              <w:t>ы</w:t>
            </w:r>
            <w:proofErr w:type="spellEnd"/>
            <w:r w:rsidRPr="006F7589">
              <w:rPr>
                <w:sz w:val="20"/>
                <w:szCs w:val="20"/>
              </w:rPr>
              <w:t>-</w:t>
            </w:r>
            <w:proofErr w:type="gramEnd"/>
            <w:r w:rsidRPr="006F7589">
              <w:rPr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sz w:val="20"/>
                <w:szCs w:val="20"/>
              </w:rPr>
              <w:t>дущему</w:t>
            </w:r>
            <w:proofErr w:type="spellEnd"/>
            <w:r w:rsidRPr="006F7589">
              <w:rPr>
                <w:sz w:val="20"/>
                <w:szCs w:val="20"/>
              </w:rPr>
              <w:t xml:space="preserve">  году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104,9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90,2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113,7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102,6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 w:val="restart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3. СПК «Родина»</w:t>
            </w:r>
          </w:p>
        </w:tc>
        <w:tc>
          <w:tcPr>
            <w:tcW w:w="1372" w:type="dxa"/>
            <w:vMerge w:val="restart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Молоко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Мясо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Зерно</w:t>
            </w:r>
          </w:p>
          <w:p w:rsidR="00E45CD8" w:rsidRPr="006F7589" w:rsidRDefault="00E45CD8" w:rsidP="0012131B">
            <w:pPr>
              <w:rPr>
                <w:sz w:val="20"/>
                <w:szCs w:val="20"/>
              </w:rPr>
            </w:pPr>
          </w:p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1275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1151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1062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1293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1364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1365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60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64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75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1037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969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1448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1067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1305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1739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14640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16498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21413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24062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28675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30846</w:t>
            </w:r>
          </w:p>
        </w:tc>
      </w:tr>
      <w:tr w:rsidR="00E45CD8" w:rsidRPr="006F7589" w:rsidTr="0012131B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12131B"/>
        </w:tc>
        <w:tc>
          <w:tcPr>
            <w:tcW w:w="1372" w:type="dxa"/>
            <w:vMerge/>
          </w:tcPr>
          <w:p w:rsidR="00E45CD8" w:rsidRPr="006F7589" w:rsidRDefault="00E45CD8" w:rsidP="0012131B"/>
        </w:tc>
        <w:tc>
          <w:tcPr>
            <w:tcW w:w="1342" w:type="dxa"/>
            <w:noWrap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F7589">
              <w:rPr>
                <w:sz w:val="20"/>
                <w:szCs w:val="20"/>
              </w:rPr>
              <w:t>преды-дущему</w:t>
            </w:r>
            <w:proofErr w:type="spellEnd"/>
            <w:proofErr w:type="gramEnd"/>
            <w:r w:rsidRPr="006F7589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101,1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129,8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119,2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107,6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>Доля сельскохозяйственного производства городского округа в общем объеме сельскохозяйственной продукции области по итогам 2011 года составила 0,63 %.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Производительность  труда  по  сельскому хозяйству по </w:t>
      </w:r>
      <w:proofErr w:type="spellStart"/>
      <w:r w:rsidRPr="006F7589">
        <w:t>Шахунскому</w:t>
      </w:r>
      <w:proofErr w:type="spellEnd"/>
      <w:r w:rsidRPr="006F7589">
        <w:t xml:space="preserve"> району   составила 421,0 тыс. руб. на одного работающего в </w:t>
      </w:r>
      <w:proofErr w:type="spellStart"/>
      <w:r w:rsidRPr="006F7589">
        <w:t>сельхозорганизациях</w:t>
      </w:r>
      <w:proofErr w:type="spellEnd"/>
      <w:r w:rsidRPr="006F7589">
        <w:t xml:space="preserve"> (по области – 665 тыс. руб.).</w:t>
      </w:r>
    </w:p>
    <w:p w:rsidR="00E45CD8" w:rsidRPr="006F7589" w:rsidRDefault="00E45CD8" w:rsidP="00E45CD8">
      <w:pPr>
        <w:jc w:val="both"/>
        <w:rPr>
          <w:b/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  <w:rPr>
          <w:b/>
        </w:rPr>
      </w:pPr>
      <w:r w:rsidRPr="006F7589">
        <w:rPr>
          <w:b/>
        </w:rPr>
        <w:t>2.10. Вклад в экономику малого бизнеса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br w:type="page"/>
      </w:r>
      <w:r w:rsidRPr="006F7589">
        <w:rPr>
          <w:b/>
        </w:rPr>
        <w:lastRenderedPageBreak/>
        <w:t xml:space="preserve">Вклад малого бизнеса в отгрузку по </w:t>
      </w:r>
      <w:proofErr w:type="spellStart"/>
      <w:r w:rsidRPr="006F7589">
        <w:rPr>
          <w:b/>
        </w:rPr>
        <w:t>Шахунскому</w:t>
      </w:r>
      <w:proofErr w:type="spellEnd"/>
      <w:r w:rsidRPr="006F7589">
        <w:rPr>
          <w:b/>
        </w:rPr>
        <w:t xml:space="preserve"> району за 2011 год.</w:t>
      </w:r>
    </w:p>
    <w:p w:rsidR="00E45CD8" w:rsidRPr="006F7589" w:rsidRDefault="00E45CD8" w:rsidP="00E45CD8">
      <w:pPr>
        <w:jc w:val="center"/>
      </w:pPr>
      <w:r>
        <w:rPr>
          <w:noProof/>
        </w:rPr>
        <w:drawing>
          <wp:inline distT="0" distB="0" distL="0" distR="0">
            <wp:extent cx="5838825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spacing w:before="120" w:after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spacing w:before="120" w:after="120"/>
        <w:ind w:firstLine="720"/>
        <w:jc w:val="both"/>
      </w:pPr>
      <w:r w:rsidRPr="006F7589">
        <w:rPr>
          <w:b/>
          <w:bCs/>
        </w:rPr>
        <w:t>По состоянию на 01.01.2012</w:t>
      </w:r>
      <w:r w:rsidRPr="006F7589">
        <w:rPr>
          <w:bCs/>
        </w:rPr>
        <w:t xml:space="preserve"> в городском округе </w:t>
      </w:r>
      <w:r w:rsidRPr="006F7589">
        <w:t xml:space="preserve">зарегистрировано 166 малых предприятий и 1221 предпринимателей без образования юридического лица. </w:t>
      </w:r>
    </w:p>
    <w:p w:rsidR="00E45CD8" w:rsidRPr="006F7589" w:rsidRDefault="00E45CD8" w:rsidP="00E45CD8">
      <w:pPr>
        <w:pStyle w:val="BodyText22"/>
        <w:widowControl/>
        <w:rPr>
          <w:rFonts w:ascii="Times New Roman CYR" w:hAnsi="Times New Roman CYR"/>
        </w:rPr>
      </w:pPr>
      <w:r w:rsidRPr="006F7589">
        <w:rPr>
          <w:rFonts w:ascii="Times New Roman CYR" w:hAnsi="Times New Roman CYR"/>
        </w:rPr>
        <w:t>Основные виды деятельности малых предприятий района: промышленность - 54 предприятия, сельское хозяйство -26, строительство - 5, торговля - 63, транспорт и связь - 6, прочие виды деятельности - 12.</w:t>
      </w:r>
    </w:p>
    <w:p w:rsidR="00E45CD8" w:rsidRPr="006F7589" w:rsidRDefault="00E45CD8" w:rsidP="00E45CD8">
      <w:pPr>
        <w:jc w:val="center"/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 xml:space="preserve">Деятельность субъектов малого предпринимательства (без учета ИП) </w:t>
      </w:r>
    </w:p>
    <w:p w:rsidR="00E45CD8" w:rsidRPr="006F7589" w:rsidRDefault="00E45CD8" w:rsidP="00E45CD8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934"/>
        <w:gridCol w:w="1915"/>
        <w:gridCol w:w="2309"/>
        <w:gridCol w:w="1632"/>
      </w:tblGrid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Наименование отрасли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 xml:space="preserve">Объем инвестиций, </w:t>
            </w: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br/>
              <w:t>млн. руб.</w:t>
            </w: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 xml:space="preserve">Объем отгруженной продукции, </w:t>
            </w: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br/>
              <w:t>млн. руб.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Численность работающих, чел.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Промышленность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54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63,8</w:t>
            </w: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449,4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1028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Строительство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28,9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163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Сельское хозяйство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26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7,5</w:t>
            </w: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32,1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160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Торговля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63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8,3</w:t>
            </w: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4,8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766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Транспорт и связь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6,0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137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12,7</w:t>
            </w: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106,6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387</w:t>
            </w:r>
          </w:p>
        </w:tc>
      </w:tr>
      <w:tr w:rsidR="00E45CD8" w:rsidRPr="006F7589" w:rsidTr="0012131B">
        <w:tc>
          <w:tcPr>
            <w:tcW w:w="2808" w:type="dxa"/>
          </w:tcPr>
          <w:p w:rsidR="00E45CD8" w:rsidRPr="006F7589" w:rsidRDefault="00E45CD8" w:rsidP="0012131B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1934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166</w:t>
            </w:r>
          </w:p>
        </w:tc>
        <w:tc>
          <w:tcPr>
            <w:tcW w:w="1915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92,3</w:t>
            </w:r>
          </w:p>
        </w:tc>
        <w:tc>
          <w:tcPr>
            <w:tcW w:w="2309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627,8</w:t>
            </w:r>
          </w:p>
        </w:tc>
        <w:tc>
          <w:tcPr>
            <w:tcW w:w="1632" w:type="dxa"/>
          </w:tcPr>
          <w:p w:rsidR="00E45CD8" w:rsidRPr="006F7589" w:rsidRDefault="00E45CD8" w:rsidP="0012131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2641</w:t>
            </w:r>
          </w:p>
        </w:tc>
      </w:tr>
    </w:tbl>
    <w:p w:rsidR="00E45CD8" w:rsidRPr="006F7589" w:rsidRDefault="00E45CD8" w:rsidP="00E45CD8">
      <w:pPr>
        <w:pStyle w:val="a3"/>
        <w:ind w:firstLine="720"/>
        <w:rPr>
          <w:sz w:val="24"/>
          <w:szCs w:val="24"/>
        </w:rPr>
      </w:pPr>
    </w:p>
    <w:p w:rsidR="00E45CD8" w:rsidRPr="006F7589" w:rsidRDefault="00E45CD8" w:rsidP="00E45CD8">
      <w:pPr>
        <w:pStyle w:val="a3"/>
        <w:ind w:firstLine="720"/>
        <w:rPr>
          <w:sz w:val="24"/>
          <w:szCs w:val="24"/>
        </w:rPr>
      </w:pPr>
    </w:p>
    <w:p w:rsidR="00E45CD8" w:rsidRPr="006F7589" w:rsidRDefault="00E45CD8" w:rsidP="00012433">
      <w:pPr>
        <w:pStyle w:val="a3"/>
        <w:ind w:left="0" w:firstLine="709"/>
        <w:rPr>
          <w:sz w:val="24"/>
          <w:szCs w:val="24"/>
        </w:rPr>
      </w:pPr>
      <w:r w:rsidRPr="006F7589">
        <w:rPr>
          <w:sz w:val="24"/>
          <w:szCs w:val="24"/>
        </w:rPr>
        <w:t xml:space="preserve">В районе с 2007 года действуют следующий объект инфраструктуры поддержки и развития предпринимательства: </w:t>
      </w:r>
    </w:p>
    <w:p w:rsidR="00E45CD8" w:rsidRPr="006F7589" w:rsidRDefault="00E45CD8" w:rsidP="00012433">
      <w:pPr>
        <w:pStyle w:val="a3"/>
        <w:ind w:left="0" w:firstLine="709"/>
        <w:rPr>
          <w:sz w:val="24"/>
          <w:szCs w:val="24"/>
        </w:rPr>
      </w:pPr>
      <w:r w:rsidRPr="006F7589">
        <w:rPr>
          <w:sz w:val="24"/>
          <w:szCs w:val="24"/>
        </w:rPr>
        <w:t>Автономная некоммерческая организация «</w:t>
      </w:r>
      <w:proofErr w:type="spellStart"/>
      <w:r w:rsidRPr="006F7589">
        <w:rPr>
          <w:sz w:val="24"/>
          <w:szCs w:val="24"/>
        </w:rPr>
        <w:t>Шахунский</w:t>
      </w:r>
      <w:proofErr w:type="spellEnd"/>
      <w:r w:rsidRPr="006F7589">
        <w:rPr>
          <w:sz w:val="24"/>
          <w:szCs w:val="24"/>
        </w:rPr>
        <w:t xml:space="preserve"> центр развития бизнеса».</w:t>
      </w:r>
    </w:p>
    <w:p w:rsidR="00E45CD8" w:rsidRPr="006F7589" w:rsidRDefault="00E45CD8" w:rsidP="00E45CD8">
      <w:pPr>
        <w:ind w:firstLine="720"/>
        <w:jc w:val="both"/>
        <w:rPr>
          <w:b/>
        </w:rPr>
      </w:pPr>
    </w:p>
    <w:p w:rsidR="00E45CD8" w:rsidRPr="006F7589" w:rsidRDefault="00E45CD8" w:rsidP="00E45CD8">
      <w:pPr>
        <w:jc w:val="both"/>
        <w:rPr>
          <w:b/>
        </w:rPr>
      </w:pPr>
      <w:r w:rsidRPr="006F7589">
        <w:rPr>
          <w:b/>
        </w:rPr>
        <w:tab/>
        <w:t xml:space="preserve">2.11. Анализ состояния финансовых ресурсов </w:t>
      </w:r>
    </w:p>
    <w:p w:rsidR="00E45CD8" w:rsidRPr="006F7589" w:rsidRDefault="00E45CD8" w:rsidP="00E45CD8">
      <w:pPr>
        <w:ind w:firstLine="720"/>
        <w:jc w:val="both"/>
        <w:rPr>
          <w:b/>
        </w:rPr>
      </w:pPr>
      <w:r w:rsidRPr="006F7589">
        <w:rPr>
          <w:b/>
        </w:rPr>
        <w:t xml:space="preserve">2.11.1. Поступление налоговых и неналоговых доходов в консолидированный бюджет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86"/>
        <w:gridCol w:w="1086"/>
        <w:gridCol w:w="1086"/>
        <w:gridCol w:w="1086"/>
        <w:gridCol w:w="1086"/>
        <w:gridCol w:w="1637"/>
      </w:tblGrid>
      <w:tr w:rsidR="00E45CD8" w:rsidRPr="006F7589" w:rsidTr="0012131B">
        <w:tc>
          <w:tcPr>
            <w:tcW w:w="3652" w:type="dxa"/>
            <w:shd w:val="clear" w:color="auto" w:fill="auto"/>
          </w:tcPr>
          <w:p w:rsidR="00E45CD8" w:rsidRPr="006F7589" w:rsidRDefault="00E45CD8" w:rsidP="0012131B">
            <w:pPr>
              <w:jc w:val="both"/>
              <w:rPr>
                <w:b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58" w:type="dxa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7589">
              <w:rPr>
                <w:b/>
                <w:bCs/>
                <w:i/>
                <w:sz w:val="20"/>
                <w:szCs w:val="20"/>
              </w:rPr>
              <w:t xml:space="preserve"> (по оценке </w:t>
            </w:r>
            <w:proofErr w:type="spellStart"/>
            <w:r w:rsidRPr="006F7589">
              <w:rPr>
                <w:b/>
                <w:bCs/>
                <w:i/>
                <w:sz w:val="20"/>
                <w:szCs w:val="20"/>
              </w:rPr>
              <w:t>минфина</w:t>
            </w:r>
            <w:proofErr w:type="spellEnd"/>
            <w:r w:rsidRPr="006F7589">
              <w:rPr>
                <w:b/>
                <w:bCs/>
                <w:i/>
                <w:sz w:val="20"/>
                <w:szCs w:val="20"/>
              </w:rPr>
              <w:t xml:space="preserve"> Нижегородской области</w:t>
            </w:r>
            <w:proofErr w:type="gramStart"/>
            <w:r w:rsidRPr="006F7589">
              <w:rPr>
                <w:b/>
                <w:bCs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45CD8" w:rsidRPr="006F7589" w:rsidTr="0012131B">
        <w:tc>
          <w:tcPr>
            <w:tcW w:w="3652" w:type="dxa"/>
            <w:shd w:val="clear" w:color="auto" w:fill="auto"/>
          </w:tcPr>
          <w:p w:rsidR="00E45CD8" w:rsidRPr="006F7589" w:rsidRDefault="00E45CD8" w:rsidP="0012131B">
            <w:pPr>
              <w:jc w:val="both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Поступление налоговых и неналоговых доходов в консолидированный бюджет области, млн. руб.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235,2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300,7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307,1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328,0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399,7</w:t>
            </w:r>
          </w:p>
        </w:tc>
        <w:tc>
          <w:tcPr>
            <w:tcW w:w="1158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463,9</w:t>
            </w:r>
          </w:p>
        </w:tc>
      </w:tr>
      <w:tr w:rsidR="00E45CD8" w:rsidRPr="006F7589" w:rsidTr="0012131B">
        <w:tc>
          <w:tcPr>
            <w:tcW w:w="3652" w:type="dxa"/>
            <w:shd w:val="clear" w:color="auto" w:fill="auto"/>
          </w:tcPr>
          <w:p w:rsidR="00E45CD8" w:rsidRPr="006F7589" w:rsidRDefault="00E45CD8" w:rsidP="0012131B">
            <w:pPr>
              <w:jc w:val="both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Доля налоговых и неналоговых доходов района в общей сумме налоговых и неналоговых поступлений, собираемых на территориях в консолидированный бюджет области, %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0,43</w:t>
            </w:r>
          </w:p>
        </w:tc>
        <w:tc>
          <w:tcPr>
            <w:tcW w:w="1158" w:type="dxa"/>
            <w:vAlign w:val="center"/>
          </w:tcPr>
          <w:p w:rsidR="00E45CD8" w:rsidRPr="006F7589" w:rsidRDefault="00E45CD8" w:rsidP="0012131B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0,42</w:t>
            </w:r>
          </w:p>
        </w:tc>
      </w:tr>
    </w:tbl>
    <w:p w:rsidR="00E45CD8" w:rsidRDefault="00E45CD8" w:rsidP="00E45CD8">
      <w:pPr>
        <w:ind w:firstLine="720"/>
        <w:jc w:val="both"/>
        <w:rPr>
          <w:b/>
          <w:szCs w:val="28"/>
        </w:rPr>
      </w:pPr>
    </w:p>
    <w:p w:rsidR="00012433" w:rsidRPr="006F7589" w:rsidRDefault="00012433" w:rsidP="00E45CD8">
      <w:pPr>
        <w:ind w:firstLine="720"/>
        <w:jc w:val="both"/>
        <w:rPr>
          <w:b/>
          <w:szCs w:val="28"/>
        </w:rPr>
      </w:pPr>
    </w:p>
    <w:p w:rsidR="00E45CD8" w:rsidRPr="006F7589" w:rsidRDefault="00E45CD8" w:rsidP="00E45CD8">
      <w:pPr>
        <w:ind w:firstLine="720"/>
        <w:jc w:val="both"/>
        <w:rPr>
          <w:b/>
          <w:szCs w:val="28"/>
        </w:rPr>
      </w:pPr>
      <w:r w:rsidRPr="006F7589">
        <w:rPr>
          <w:b/>
          <w:szCs w:val="28"/>
        </w:rPr>
        <w:lastRenderedPageBreak/>
        <w:t xml:space="preserve">2.11.2. Исполнение местного бюджета 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</w:p>
    <w:p w:rsidR="00E45CD8" w:rsidRPr="006F7589" w:rsidRDefault="00E45CD8" w:rsidP="00E45CD8">
      <w:pPr>
        <w:ind w:firstLine="720"/>
        <w:jc w:val="center"/>
        <w:rPr>
          <w:szCs w:val="28"/>
        </w:rPr>
      </w:pPr>
      <w:r w:rsidRPr="006F7589">
        <w:rPr>
          <w:szCs w:val="28"/>
        </w:rPr>
        <w:t>Исполнение местного бюджета, млн. руб.</w:t>
      </w:r>
      <w:r w:rsidRPr="006F7589">
        <w:rPr>
          <w:sz w:val="28"/>
          <w:szCs w:val="28"/>
        </w:rPr>
        <w:t xml:space="preserve">                        </w:t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432"/>
        <w:gridCol w:w="986"/>
        <w:gridCol w:w="986"/>
        <w:gridCol w:w="986"/>
        <w:gridCol w:w="986"/>
        <w:gridCol w:w="986"/>
        <w:gridCol w:w="1059"/>
      </w:tblGrid>
      <w:tr w:rsidR="00E45CD8" w:rsidRPr="006F7589" w:rsidTr="0012131B">
        <w:trPr>
          <w:trHeight w:val="340"/>
          <w:tblHeader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1213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7589">
              <w:rPr>
                <w:b/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12131B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431,4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590,5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553,7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817,5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823,1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794,9</w:t>
            </w:r>
          </w:p>
        </w:tc>
      </w:tr>
      <w:tr w:rsidR="00E45CD8" w:rsidRPr="006F7589" w:rsidTr="0012131B">
        <w:trPr>
          <w:trHeight w:val="6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/>
                <w:bCs/>
              </w:rPr>
            </w:pPr>
            <w:r w:rsidRPr="006F758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136,6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193,9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235,2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254,8</w:t>
            </w:r>
          </w:p>
        </w:tc>
      </w:tr>
      <w:tr w:rsidR="00E45CD8" w:rsidRPr="006F7589" w:rsidTr="0012131B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/>
                <w:sz w:val="20"/>
                <w:szCs w:val="20"/>
              </w:rPr>
            </w:pPr>
            <w:r w:rsidRPr="006F7589">
              <w:rPr>
                <w:b/>
                <w:sz w:val="22"/>
                <w:szCs w:val="20"/>
              </w:rPr>
              <w:t>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223,7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237,0</w:t>
            </w:r>
          </w:p>
        </w:tc>
      </w:tr>
      <w:tr w:rsidR="00E45CD8" w:rsidRPr="006F7589" w:rsidTr="0012131B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НДФЛ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82,5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107,3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215,1</w:t>
            </w:r>
          </w:p>
        </w:tc>
      </w:tr>
      <w:tr w:rsidR="00E45CD8" w:rsidRPr="006F7589" w:rsidTr="0012131B">
        <w:trPr>
          <w:trHeight w:val="36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18,2</w:t>
            </w:r>
          </w:p>
        </w:tc>
      </w:tr>
      <w:tr w:rsidR="00E45CD8" w:rsidRPr="006F7589" w:rsidTr="0012131B">
        <w:trPr>
          <w:trHeight w:val="34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</w:tr>
      <w:tr w:rsidR="00E45CD8" w:rsidRPr="006F7589" w:rsidTr="0012131B">
        <w:trPr>
          <w:trHeight w:val="39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</w:p>
        </w:tc>
      </w:tr>
      <w:tr w:rsidR="00E45CD8" w:rsidRPr="006F7589" w:rsidTr="0012131B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3,7</w:t>
            </w:r>
          </w:p>
        </w:tc>
      </w:tr>
      <w:tr w:rsidR="00E45CD8" w:rsidRPr="006F7589" w:rsidTr="0012131B">
        <w:trPr>
          <w:trHeight w:val="28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/>
                <w:sz w:val="20"/>
                <w:szCs w:val="20"/>
              </w:rPr>
            </w:pPr>
            <w:r w:rsidRPr="006F7589">
              <w:rPr>
                <w:b/>
                <w:sz w:val="22"/>
                <w:szCs w:val="20"/>
              </w:rPr>
              <w:t>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17,8</w:t>
            </w:r>
          </w:p>
        </w:tc>
      </w:tr>
      <w:tr w:rsidR="00E45CD8" w:rsidRPr="006F7589" w:rsidTr="0012131B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4,2</w:t>
            </w:r>
          </w:p>
        </w:tc>
      </w:tr>
      <w:tr w:rsidR="00E45CD8" w:rsidRPr="006F7589" w:rsidTr="0012131B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6,0</w:t>
            </w:r>
          </w:p>
        </w:tc>
      </w:tr>
      <w:tr w:rsidR="00E45CD8" w:rsidRPr="006F7589" w:rsidTr="0012131B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1,2</w:t>
            </w:r>
          </w:p>
        </w:tc>
      </w:tr>
      <w:tr w:rsidR="00E45CD8" w:rsidRPr="006F7589" w:rsidTr="0012131B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6,4</w:t>
            </w:r>
          </w:p>
        </w:tc>
      </w:tr>
      <w:tr w:rsidR="00E45CD8" w:rsidRPr="006F7589" w:rsidTr="0012131B">
        <w:trPr>
          <w:trHeight w:val="646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2"/>
                <w:szCs w:val="20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323,4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453,9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609,2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587,9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540,1</w:t>
            </w:r>
          </w:p>
        </w:tc>
      </w:tr>
      <w:tr w:rsidR="00E45CD8" w:rsidRPr="006F7589" w:rsidTr="0012131B">
        <w:trPr>
          <w:trHeight w:val="31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114,8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170,6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87,5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68,3</w:t>
            </w:r>
          </w:p>
        </w:tc>
      </w:tr>
      <w:tr w:rsidR="00E45CD8" w:rsidRPr="006F7589" w:rsidTr="0012131B">
        <w:trPr>
          <w:trHeight w:val="433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Субсидии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73,6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99,4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249,6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230,6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270,2</w:t>
            </w:r>
          </w:p>
        </w:tc>
      </w:tr>
      <w:tr w:rsidR="00E45CD8" w:rsidRPr="006F7589" w:rsidTr="0012131B">
        <w:trPr>
          <w:trHeight w:val="39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192,9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237,2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272,1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201,6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557,6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593,9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779,2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869,9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154,5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197,9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48,7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44,8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5,3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15,5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18,6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Увеличение стоимости основных средств (КОСГУ 310)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19,0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327,6</w:t>
            </w:r>
          </w:p>
        </w:tc>
      </w:tr>
      <w:tr w:rsidR="00E45CD8" w:rsidRPr="006F7589" w:rsidTr="0012131B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Материальные затраты (КОСГУ 340)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22,6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9,0</w:t>
            </w:r>
          </w:p>
        </w:tc>
      </w:tr>
    </w:tbl>
    <w:p w:rsidR="00E45CD8" w:rsidRPr="006F7589" w:rsidRDefault="00E45CD8" w:rsidP="00E45CD8">
      <w:pPr>
        <w:pStyle w:val="a3"/>
        <w:ind w:firstLine="720"/>
        <w:rPr>
          <w:b w:val="0"/>
          <w:sz w:val="24"/>
          <w:szCs w:val="24"/>
        </w:rPr>
      </w:pP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В налоговых доходах более 80 % составляет налог на доходы физических лиц, в неналоговых доходах основные поступления приходятся на доходы от реализации муниципального имущества.</w:t>
      </w:r>
    </w:p>
    <w:p w:rsidR="00E45CD8" w:rsidRPr="006F7589" w:rsidRDefault="00E45CD8" w:rsidP="00E45CD8">
      <w:pPr>
        <w:pStyle w:val="210"/>
        <w:widowControl/>
        <w:spacing w:after="120"/>
        <w:rPr>
          <w:szCs w:val="24"/>
        </w:rPr>
      </w:pPr>
      <w:r w:rsidRPr="006F7589">
        <w:rPr>
          <w:szCs w:val="24"/>
        </w:rPr>
        <w:t xml:space="preserve">Наибольший объем расходов бюджета городского округа приходился на финансирование по статье «Заработная плата». Рост расходов по статье «Заработная плата» в 2011 году по сравнению с уровнем 2007 года связан с повышением заработной платы работникам образовательных учреждений. Расходы по статье «Заработная плата» в 2012 году составляют 48,7 </w:t>
      </w:r>
      <w:proofErr w:type="spellStart"/>
      <w:r w:rsidRPr="006F7589">
        <w:rPr>
          <w:szCs w:val="24"/>
        </w:rPr>
        <w:t>млн</w:t>
      </w:r>
      <w:proofErr w:type="gramStart"/>
      <w:r w:rsidRPr="006F7589">
        <w:rPr>
          <w:szCs w:val="24"/>
        </w:rPr>
        <w:t>.р</w:t>
      </w:r>
      <w:proofErr w:type="gramEnd"/>
      <w:r w:rsidRPr="006F7589">
        <w:rPr>
          <w:szCs w:val="24"/>
        </w:rPr>
        <w:t>уб</w:t>
      </w:r>
      <w:proofErr w:type="spellEnd"/>
      <w:r w:rsidRPr="006F7589">
        <w:rPr>
          <w:szCs w:val="24"/>
        </w:rPr>
        <w:t>. Снижение связано с изменением статуса бюджетных учреждений и осуществлением их финансирования путем перечисления субсидий. Увеличение расходов в 2012 году по статье «Увеличение стоимости основных средств» связано с выделением средств из областного бюджета по областной целевой программе «Энергосбережение и повышение энергетической эффективности Нижегородской области на 2010-2014 годы и на перспективу до 2020 года».</w:t>
      </w:r>
    </w:p>
    <w:p w:rsidR="00E45CD8" w:rsidRPr="006F7589" w:rsidRDefault="00E45CD8" w:rsidP="00E45CD8">
      <w:pPr>
        <w:pStyle w:val="210"/>
        <w:widowControl/>
        <w:spacing w:after="120"/>
        <w:rPr>
          <w:szCs w:val="24"/>
        </w:rPr>
      </w:pPr>
    </w:p>
    <w:p w:rsidR="00E45CD8" w:rsidRPr="006F7589" w:rsidRDefault="00E45CD8" w:rsidP="00E45CD8">
      <w:pPr>
        <w:tabs>
          <w:tab w:val="left" w:pos="720"/>
        </w:tabs>
        <w:jc w:val="both"/>
      </w:pPr>
      <w:r w:rsidRPr="006F7589">
        <w:rPr>
          <w:b/>
          <w:bCs/>
          <w:color w:val="333333"/>
        </w:rPr>
        <w:lastRenderedPageBreak/>
        <w:tab/>
      </w:r>
      <w:r w:rsidRPr="006F7589">
        <w:rPr>
          <w:b/>
          <w:bCs/>
        </w:rPr>
        <w:t xml:space="preserve">2.12. Использование инвестиционного потенциала в 2007-2011 годах и меры, предпринимаемые администрацией </w:t>
      </w:r>
      <w:proofErr w:type="spellStart"/>
      <w:r w:rsidRPr="006F7589">
        <w:rPr>
          <w:b/>
          <w:bCs/>
        </w:rPr>
        <w:t>Шахунского</w:t>
      </w:r>
      <w:proofErr w:type="spellEnd"/>
      <w:r w:rsidRPr="006F7589">
        <w:rPr>
          <w:b/>
          <w:bCs/>
        </w:rPr>
        <w:t xml:space="preserve"> района для его повышения</w:t>
      </w:r>
    </w:p>
    <w:p w:rsidR="00E45CD8" w:rsidRPr="006F7589" w:rsidRDefault="00E45CD8" w:rsidP="00E45CD8">
      <w:pPr>
        <w:jc w:val="both"/>
        <w:rPr>
          <w:b/>
          <w:bCs/>
          <w:color w:val="333333"/>
          <w:sz w:val="16"/>
          <w:szCs w:val="16"/>
        </w:rPr>
      </w:pPr>
      <w:r w:rsidRPr="006F7589">
        <w:rPr>
          <w:b/>
          <w:bCs/>
          <w:color w:val="333333"/>
        </w:rPr>
        <w:tab/>
      </w:r>
    </w:p>
    <w:p w:rsidR="00E45CD8" w:rsidRPr="006F7589" w:rsidRDefault="00E45CD8" w:rsidP="00E45CD8">
      <w:pPr>
        <w:spacing w:before="60"/>
        <w:jc w:val="both"/>
        <w:rPr>
          <w:szCs w:val="28"/>
        </w:rPr>
      </w:pPr>
      <w:r w:rsidRPr="006F7589">
        <w:rPr>
          <w:b/>
          <w:bCs/>
          <w:color w:val="333333"/>
        </w:rPr>
        <w:tab/>
      </w:r>
      <w:r w:rsidRPr="006F7589">
        <w:rPr>
          <w:szCs w:val="28"/>
        </w:rPr>
        <w:t xml:space="preserve">На территории городского округа существуют ресурсы для развития отраслей экономики, прежде всего глубокой переработки древесины. </w:t>
      </w:r>
    </w:p>
    <w:p w:rsidR="00E45CD8" w:rsidRPr="006F7589" w:rsidRDefault="00E45CD8" w:rsidP="00E45CD8">
      <w:pPr>
        <w:autoSpaceDE w:val="0"/>
        <w:autoSpaceDN w:val="0"/>
        <w:adjustRightInd w:val="0"/>
        <w:spacing w:before="60"/>
        <w:ind w:firstLine="720"/>
        <w:jc w:val="both"/>
        <w:rPr>
          <w:b/>
          <w:szCs w:val="28"/>
        </w:rPr>
      </w:pPr>
      <w:r w:rsidRPr="006F7589">
        <w:rPr>
          <w:szCs w:val="28"/>
        </w:rPr>
        <w:t xml:space="preserve">Наличие «коричневых» и «зеленых» свободных площадок, неиспользуемых в сельскохозяйственном обороте земель, наличие и использование полезных ископаемых представлено в </w:t>
      </w:r>
      <w:r w:rsidRPr="006F7589">
        <w:rPr>
          <w:b/>
          <w:szCs w:val="28"/>
        </w:rPr>
        <w:t>Приложении 2.</w:t>
      </w:r>
    </w:p>
    <w:p w:rsidR="00E45CD8" w:rsidRPr="006F7589" w:rsidRDefault="00E45CD8" w:rsidP="00E45CD8">
      <w:pPr>
        <w:autoSpaceDE w:val="0"/>
        <w:autoSpaceDN w:val="0"/>
        <w:adjustRightInd w:val="0"/>
        <w:spacing w:before="60"/>
        <w:ind w:firstLine="720"/>
        <w:jc w:val="both"/>
        <w:rPr>
          <w:szCs w:val="28"/>
        </w:rPr>
      </w:pPr>
      <w:r w:rsidRPr="006F7589">
        <w:rPr>
          <w:szCs w:val="28"/>
        </w:rPr>
        <w:t xml:space="preserve">Для работы с инвесторами в городском округе создается благоприятная административная среда - решением Земского собрания от 30 апреля 2010 года  № 3-2  утверждено положение о </w:t>
      </w:r>
      <w:proofErr w:type="spellStart"/>
      <w:r w:rsidRPr="006F7589">
        <w:rPr>
          <w:szCs w:val="28"/>
        </w:rPr>
        <w:t>муниципально</w:t>
      </w:r>
      <w:proofErr w:type="spellEnd"/>
      <w:r w:rsidRPr="006F7589">
        <w:rPr>
          <w:szCs w:val="28"/>
        </w:rPr>
        <w:t>-частном партнерстве.</w:t>
      </w:r>
    </w:p>
    <w:p w:rsidR="00E45CD8" w:rsidRPr="006F7589" w:rsidRDefault="00E45CD8" w:rsidP="00E45CD8">
      <w:pPr>
        <w:spacing w:before="60"/>
        <w:ind w:firstLine="720"/>
        <w:jc w:val="both"/>
        <w:outlineLvl w:val="0"/>
        <w:rPr>
          <w:szCs w:val="28"/>
        </w:rPr>
      </w:pPr>
      <w:r w:rsidRPr="006F7589">
        <w:rPr>
          <w:szCs w:val="28"/>
        </w:rPr>
        <w:t xml:space="preserve">Как результат - всего за 2007-2011 годы в экономику района привлечено 2814 млн. руб. инвестиций, в </w:t>
      </w:r>
      <w:proofErr w:type="spellStart"/>
      <w:r w:rsidRPr="006F7589">
        <w:rPr>
          <w:szCs w:val="28"/>
        </w:rPr>
        <w:t>т.ч</w:t>
      </w:r>
      <w:proofErr w:type="spellEnd"/>
      <w:r w:rsidRPr="006F7589">
        <w:rPr>
          <w:szCs w:val="28"/>
        </w:rPr>
        <w:t xml:space="preserve">. в рамках ПРПС 629,1 млн. руб. </w:t>
      </w:r>
    </w:p>
    <w:p w:rsidR="00E45CD8" w:rsidRPr="006F7589" w:rsidRDefault="00E45CD8" w:rsidP="00E45CD8">
      <w:pPr>
        <w:spacing w:before="60"/>
        <w:ind w:firstLine="720"/>
        <w:jc w:val="both"/>
        <w:outlineLvl w:val="0"/>
        <w:rPr>
          <w:szCs w:val="28"/>
        </w:rPr>
      </w:pPr>
      <w:r w:rsidRPr="006F7589">
        <w:rPr>
          <w:szCs w:val="28"/>
        </w:rPr>
        <w:t xml:space="preserve">Наибольшие доли в общем объеме инвестиций в основной капитал </w:t>
      </w:r>
      <w:proofErr w:type="gramStart"/>
      <w:r w:rsidRPr="006F7589">
        <w:rPr>
          <w:szCs w:val="28"/>
        </w:rPr>
        <w:t>про</w:t>
      </w:r>
      <w:proofErr w:type="gramEnd"/>
      <w:r w:rsidRPr="006F7589">
        <w:rPr>
          <w:szCs w:val="28"/>
        </w:rPr>
        <w:t xml:space="preserve"> </w:t>
      </w:r>
      <w:proofErr w:type="gramStart"/>
      <w:r w:rsidRPr="006F7589">
        <w:rPr>
          <w:szCs w:val="28"/>
        </w:rPr>
        <w:t>городскому</w:t>
      </w:r>
      <w:proofErr w:type="gramEnd"/>
      <w:r w:rsidRPr="006F7589">
        <w:rPr>
          <w:szCs w:val="28"/>
        </w:rPr>
        <w:t xml:space="preserve"> округу занимают инвестиции по видам деятельности «Обрабатывающие производства» и «Государственное управление и обеспечение военной безопасности; социальное страхование».</w:t>
      </w:r>
    </w:p>
    <w:p w:rsidR="00E45CD8" w:rsidRPr="006F7589" w:rsidRDefault="00E45CD8" w:rsidP="00E45CD8">
      <w:pPr>
        <w:spacing w:before="60"/>
        <w:ind w:firstLine="720"/>
        <w:jc w:val="both"/>
        <w:outlineLvl w:val="0"/>
        <w:rPr>
          <w:szCs w:val="28"/>
        </w:rPr>
      </w:pPr>
      <w:r w:rsidRPr="006F7589">
        <w:rPr>
          <w:szCs w:val="28"/>
        </w:rPr>
        <w:t>Основными источниками финансирования инвестиций являются привлеченные средства.</w:t>
      </w:r>
    </w:p>
    <w:p w:rsidR="00E45CD8" w:rsidRPr="006F7589" w:rsidRDefault="00E45CD8" w:rsidP="00E45CD8">
      <w:pPr>
        <w:jc w:val="both"/>
        <w:outlineLvl w:val="0"/>
        <w:rPr>
          <w:b/>
          <w:color w:val="000000"/>
        </w:rPr>
      </w:pPr>
      <w:r w:rsidRPr="006F7589">
        <w:rPr>
          <w:szCs w:val="28"/>
        </w:rPr>
        <w:tab/>
      </w:r>
      <w:r w:rsidRPr="006F7589">
        <w:rPr>
          <w:b/>
          <w:szCs w:val="28"/>
        </w:rPr>
        <w:t>2.13. Состояние инженерной инфраструктуры и наличие инфраструктурных ограничений, сдерживающих развитие реального сектора экономики</w:t>
      </w:r>
    </w:p>
    <w:p w:rsidR="00E45CD8" w:rsidRPr="006F7589" w:rsidRDefault="00E45CD8" w:rsidP="00E45CD8">
      <w:pPr>
        <w:ind w:left="357"/>
        <w:jc w:val="center"/>
        <w:outlineLvl w:val="0"/>
        <w:rPr>
          <w:b/>
          <w:szCs w:val="28"/>
        </w:rPr>
      </w:pP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 xml:space="preserve">В городском округе город Шахунья фактическая загруженность объектов ЖКХ (водопроводных и канализационных насосных станций, очистных сооружений канализации, котельных) находится на уровне предельно допустимой. </w:t>
      </w:r>
    </w:p>
    <w:p w:rsidR="00E45CD8" w:rsidRPr="006F7589" w:rsidRDefault="00E45CD8" w:rsidP="00E45CD8">
      <w:pPr>
        <w:spacing w:after="96" w:line="1" w:lineRule="exact"/>
        <w:ind w:firstLine="720"/>
      </w:pPr>
    </w:p>
    <w:tbl>
      <w:tblPr>
        <w:tblW w:w="731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9"/>
        <w:gridCol w:w="2486"/>
        <w:gridCol w:w="2478"/>
      </w:tblGrid>
      <w:tr w:rsidR="00E45CD8" w:rsidRPr="006F7589" w:rsidTr="0012131B">
        <w:trPr>
          <w:tblHeader/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AFF"/>
          </w:tcPr>
          <w:p w:rsidR="00E45CD8" w:rsidRPr="006F7589" w:rsidRDefault="00E45CD8" w:rsidP="0012131B">
            <w:pPr>
              <w:pStyle w:val="Style45"/>
              <w:widowControl/>
              <w:spacing w:line="240" w:lineRule="auto"/>
              <w:rPr>
                <w:rStyle w:val="FontStyle70"/>
              </w:rPr>
            </w:pPr>
            <w:r w:rsidRPr="006F7589">
              <w:rPr>
                <w:rStyle w:val="FontStyle70"/>
              </w:rPr>
              <w:t xml:space="preserve">Протяженность сетей, </w:t>
            </w:r>
            <w:proofErr w:type="gramStart"/>
            <w:r w:rsidRPr="006F7589">
              <w:rPr>
                <w:rStyle w:val="FontStyle70"/>
              </w:rPr>
              <w:t>км</w:t>
            </w:r>
            <w:proofErr w:type="gram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AFF"/>
          </w:tcPr>
          <w:p w:rsidR="00E45CD8" w:rsidRPr="006F7589" w:rsidRDefault="00E45CD8" w:rsidP="0012131B">
            <w:pPr>
              <w:pStyle w:val="Style45"/>
              <w:widowControl/>
              <w:spacing w:line="240" w:lineRule="auto"/>
              <w:rPr>
                <w:rStyle w:val="FontStyle70"/>
              </w:rPr>
            </w:pPr>
            <w:r w:rsidRPr="006F7589">
              <w:rPr>
                <w:rStyle w:val="FontStyle70"/>
              </w:rPr>
              <w:t>Износ*,%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AFF"/>
          </w:tcPr>
          <w:p w:rsidR="00E45CD8" w:rsidRPr="006F7589" w:rsidRDefault="00E45CD8" w:rsidP="0012131B">
            <w:pPr>
              <w:pStyle w:val="Style45"/>
              <w:widowControl/>
              <w:rPr>
                <w:rStyle w:val="FontStyle70"/>
              </w:rPr>
            </w:pPr>
            <w:r w:rsidRPr="006F7589">
              <w:rPr>
                <w:rStyle w:val="FontStyle70"/>
              </w:rPr>
              <w:t>Фактическая</w:t>
            </w:r>
          </w:p>
          <w:p w:rsidR="00E45CD8" w:rsidRPr="006F7589" w:rsidRDefault="00E45CD8" w:rsidP="0012131B">
            <w:pPr>
              <w:pStyle w:val="Style45"/>
              <w:widowControl/>
              <w:rPr>
                <w:rStyle w:val="FontStyle70"/>
              </w:rPr>
            </w:pPr>
            <w:r w:rsidRPr="006F7589">
              <w:rPr>
                <w:rStyle w:val="FontStyle70"/>
              </w:rPr>
              <w:t>загрузка мощностей, %</w:t>
            </w:r>
          </w:p>
        </w:tc>
      </w:tr>
      <w:tr w:rsidR="00E45CD8" w:rsidRPr="006F7589" w:rsidTr="0012131B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1"/>
              <w:widowControl/>
              <w:ind w:firstLine="720"/>
              <w:jc w:val="center"/>
            </w:pPr>
            <w:r w:rsidRPr="006F7589">
              <w:rPr>
                <w:rStyle w:val="FontStyle70"/>
              </w:rPr>
              <w:t>Коммунальное хозяйство</w:t>
            </w:r>
          </w:p>
        </w:tc>
      </w:tr>
      <w:tr w:rsidR="00E45CD8" w:rsidRPr="006F7589" w:rsidTr="0012131B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45"/>
              <w:widowControl/>
              <w:spacing w:line="240" w:lineRule="auto"/>
              <w:ind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Водопроводные насосные станции</w:t>
            </w:r>
          </w:p>
        </w:tc>
      </w:tr>
      <w:tr w:rsidR="00E45CD8" w:rsidRPr="006F7589" w:rsidTr="0012131B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149,5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75,0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95,2</w:t>
            </w:r>
          </w:p>
        </w:tc>
      </w:tr>
      <w:tr w:rsidR="00E45CD8" w:rsidRPr="006F7589" w:rsidTr="0012131B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45"/>
              <w:widowControl/>
              <w:spacing w:line="240" w:lineRule="auto"/>
              <w:ind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Канализационные насосные станции</w:t>
            </w:r>
          </w:p>
        </w:tc>
      </w:tr>
      <w:tr w:rsidR="00E45CD8" w:rsidRPr="006F7589" w:rsidTr="0012131B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77,14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55,0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72,6</w:t>
            </w:r>
          </w:p>
        </w:tc>
      </w:tr>
      <w:tr w:rsidR="00E45CD8" w:rsidRPr="006F7589" w:rsidTr="0012131B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45"/>
              <w:widowControl/>
              <w:spacing w:line="240" w:lineRule="auto"/>
              <w:ind w:right="140"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Очистные сооружения канализации</w:t>
            </w:r>
          </w:p>
        </w:tc>
      </w:tr>
      <w:tr w:rsidR="00E45CD8" w:rsidRPr="006F7589" w:rsidTr="0012131B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55,0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72,7</w:t>
            </w:r>
          </w:p>
        </w:tc>
      </w:tr>
      <w:tr w:rsidR="00E45CD8" w:rsidRPr="006F7589" w:rsidTr="0012131B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45"/>
              <w:widowControl/>
              <w:spacing w:line="240" w:lineRule="auto"/>
              <w:ind w:right="140"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Котельные</w:t>
            </w:r>
          </w:p>
        </w:tc>
      </w:tr>
      <w:tr w:rsidR="00E45CD8" w:rsidRPr="006F7589" w:rsidTr="0012131B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105,7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70,0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12131B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79,6</w:t>
            </w:r>
          </w:p>
        </w:tc>
      </w:tr>
    </w:tbl>
    <w:p w:rsidR="00E45CD8" w:rsidRPr="00012433" w:rsidRDefault="00E45CD8" w:rsidP="00012433">
      <w:pPr>
        <w:pStyle w:val="Style8"/>
        <w:widowControl/>
        <w:spacing w:line="240" w:lineRule="exact"/>
        <w:jc w:val="left"/>
      </w:pPr>
      <w:r w:rsidRPr="006F7589">
        <w:rPr>
          <w:b/>
          <w:szCs w:val="28"/>
        </w:rPr>
        <w:tab/>
        <w:t xml:space="preserve">                </w:t>
      </w:r>
      <w:r w:rsidRPr="006F7589">
        <w:t>* Критическая точка износа- 60%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240" w:after="120"/>
        <w:ind w:left="644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2.14. Риски социально-экономического развития городского округа город Шахунья</w:t>
      </w:r>
    </w:p>
    <w:p w:rsidR="00E45CD8" w:rsidRPr="006F7589" w:rsidRDefault="00E45CD8" w:rsidP="00E45CD8">
      <w:pPr>
        <w:pStyle w:val="210"/>
        <w:spacing w:before="120" w:after="120"/>
        <w:rPr>
          <w:bCs/>
          <w:szCs w:val="24"/>
        </w:rPr>
      </w:pPr>
      <w:r w:rsidRPr="006F7589">
        <w:rPr>
          <w:bCs/>
          <w:szCs w:val="24"/>
        </w:rPr>
        <w:t xml:space="preserve">Проблемы социально-экономического развития городского округа город Шахунья, с одной стороны, достаточно типичны для всех территорий области, но вместе с тем отражают его конкретные особенности по причинам отдаленности от областного центра, сложной демографической </w:t>
      </w:r>
      <w:proofErr w:type="spellStart"/>
      <w:r w:rsidRPr="006F7589">
        <w:rPr>
          <w:bCs/>
          <w:szCs w:val="24"/>
        </w:rPr>
        <w:t>ситуаци</w:t>
      </w:r>
      <w:proofErr w:type="spellEnd"/>
      <w:r w:rsidRPr="006F7589">
        <w:rPr>
          <w:bCs/>
          <w:szCs w:val="24"/>
        </w:rPr>
        <w:t xml:space="preserve">. </w:t>
      </w:r>
    </w:p>
    <w:p w:rsidR="00E45CD8" w:rsidRPr="006F7589" w:rsidRDefault="00E45CD8" w:rsidP="00E45CD8">
      <w:pPr>
        <w:pStyle w:val="210"/>
        <w:spacing w:before="120"/>
        <w:rPr>
          <w:b/>
          <w:bCs/>
          <w:szCs w:val="24"/>
          <w:u w:val="single"/>
        </w:rPr>
      </w:pPr>
      <w:r w:rsidRPr="006F7589">
        <w:rPr>
          <w:b/>
          <w:bCs/>
          <w:szCs w:val="24"/>
          <w:u w:val="single"/>
        </w:rPr>
        <w:t>В демографии и на рынке труда</w:t>
      </w:r>
    </w:p>
    <w:p w:rsidR="00E45CD8" w:rsidRPr="006F7589" w:rsidRDefault="00E45CD8" w:rsidP="00E45CD8">
      <w:pPr>
        <w:pStyle w:val="210"/>
        <w:spacing w:before="120"/>
        <w:ind w:firstLine="0"/>
        <w:rPr>
          <w:szCs w:val="24"/>
        </w:rPr>
      </w:pPr>
      <w:r w:rsidRPr="006F7589">
        <w:rPr>
          <w:bCs/>
          <w:szCs w:val="24"/>
        </w:rPr>
        <w:tab/>
        <w:t xml:space="preserve">- </w:t>
      </w:r>
      <w:r w:rsidRPr="006F7589">
        <w:rPr>
          <w:szCs w:val="24"/>
        </w:rPr>
        <w:t>удаленность от основных промышленно-развитых и густонаселённых центров Нижегородской области, что существенно увеличивает транспортные издержки;</w:t>
      </w:r>
    </w:p>
    <w:p w:rsidR="00E45CD8" w:rsidRPr="006F7589" w:rsidRDefault="00E45CD8" w:rsidP="00E45CD8">
      <w:pPr>
        <w:pStyle w:val="210"/>
        <w:spacing w:before="120"/>
        <w:ind w:firstLine="0"/>
        <w:rPr>
          <w:szCs w:val="24"/>
        </w:rPr>
      </w:pPr>
      <w:r w:rsidRPr="006F7589">
        <w:rPr>
          <w:szCs w:val="24"/>
        </w:rPr>
        <w:tab/>
        <w:t>- высокий уровень смертности и низкий уровень рождаемости;</w:t>
      </w:r>
    </w:p>
    <w:p w:rsidR="00E45CD8" w:rsidRPr="006F7589" w:rsidRDefault="00E45CD8" w:rsidP="00E45CD8">
      <w:pPr>
        <w:pStyle w:val="210"/>
        <w:spacing w:before="120"/>
        <w:ind w:firstLine="0"/>
        <w:rPr>
          <w:bCs/>
          <w:szCs w:val="24"/>
        </w:rPr>
      </w:pPr>
      <w:r w:rsidRPr="006F7589">
        <w:rPr>
          <w:szCs w:val="24"/>
        </w:rPr>
        <w:tab/>
        <w:t xml:space="preserve">- отток высококвалифицированных рабочих кадров (прежде всего молодежи) в </w:t>
      </w:r>
      <w:proofErr w:type="spellStart"/>
      <w:r w:rsidRPr="006F7589">
        <w:rPr>
          <w:szCs w:val="24"/>
        </w:rPr>
        <w:t>гг.Н.Новгород</w:t>
      </w:r>
      <w:proofErr w:type="spellEnd"/>
      <w:r w:rsidRPr="006F7589">
        <w:rPr>
          <w:szCs w:val="24"/>
        </w:rPr>
        <w:t xml:space="preserve">, Москва и др. города. </w:t>
      </w:r>
    </w:p>
    <w:p w:rsidR="00E45CD8" w:rsidRPr="006F7589" w:rsidRDefault="00E45CD8" w:rsidP="00E45CD8">
      <w:pPr>
        <w:pStyle w:val="210"/>
        <w:spacing w:before="120"/>
        <w:ind w:firstLine="0"/>
        <w:rPr>
          <w:b/>
          <w:szCs w:val="24"/>
          <w:u w:val="single"/>
        </w:rPr>
      </w:pPr>
      <w:r w:rsidRPr="006F7589">
        <w:rPr>
          <w:bCs/>
          <w:szCs w:val="24"/>
        </w:rPr>
        <w:tab/>
      </w:r>
      <w:r w:rsidRPr="006F7589">
        <w:rPr>
          <w:b/>
          <w:bCs/>
          <w:szCs w:val="24"/>
          <w:u w:val="single"/>
        </w:rPr>
        <w:t>В</w:t>
      </w:r>
      <w:r w:rsidRPr="006F7589">
        <w:rPr>
          <w:b/>
          <w:szCs w:val="24"/>
          <w:u w:val="single"/>
        </w:rPr>
        <w:t xml:space="preserve"> промышленности</w:t>
      </w:r>
    </w:p>
    <w:p w:rsidR="00E45CD8" w:rsidRPr="006F7589" w:rsidRDefault="00E45CD8" w:rsidP="00E45CD8">
      <w:pPr>
        <w:pStyle w:val="210"/>
        <w:spacing w:before="120"/>
        <w:ind w:firstLine="0"/>
        <w:rPr>
          <w:szCs w:val="24"/>
        </w:rPr>
      </w:pPr>
      <w:r w:rsidRPr="006F7589">
        <w:rPr>
          <w:b/>
          <w:szCs w:val="24"/>
        </w:rPr>
        <w:tab/>
      </w:r>
      <w:r w:rsidRPr="006F7589">
        <w:rPr>
          <w:szCs w:val="24"/>
        </w:rPr>
        <w:t>- недостаток собственных оборотных сре</w:t>
      </w:r>
      <w:proofErr w:type="gramStart"/>
      <w:r w:rsidRPr="006F7589">
        <w:rPr>
          <w:szCs w:val="24"/>
        </w:rPr>
        <w:t>дств пр</w:t>
      </w:r>
      <w:proofErr w:type="gramEnd"/>
      <w:r w:rsidRPr="006F7589">
        <w:rPr>
          <w:szCs w:val="24"/>
        </w:rPr>
        <w:t>едприятий для развития производства.</w:t>
      </w:r>
    </w:p>
    <w:p w:rsidR="00E45CD8" w:rsidRPr="006F7589" w:rsidRDefault="00E45CD8" w:rsidP="00E45CD8">
      <w:pPr>
        <w:pStyle w:val="a6"/>
        <w:spacing w:before="120"/>
        <w:ind w:firstLine="709"/>
        <w:rPr>
          <w:b/>
          <w:u w:val="single"/>
        </w:rPr>
      </w:pPr>
      <w:r w:rsidRPr="006F7589">
        <w:rPr>
          <w:b/>
          <w:u w:val="single"/>
        </w:rPr>
        <w:lastRenderedPageBreak/>
        <w:t>В агропромышленном комплексе</w:t>
      </w:r>
    </w:p>
    <w:p w:rsidR="00E45CD8" w:rsidRPr="006F7589" w:rsidRDefault="00E45CD8" w:rsidP="00E45CD8">
      <w:pPr>
        <w:pStyle w:val="211"/>
        <w:spacing w:before="120"/>
        <w:rPr>
          <w:b w:val="0"/>
          <w:sz w:val="24"/>
          <w:szCs w:val="24"/>
        </w:rPr>
      </w:pPr>
      <w:r w:rsidRPr="006F7589">
        <w:rPr>
          <w:b w:val="0"/>
          <w:sz w:val="24"/>
          <w:szCs w:val="24"/>
        </w:rPr>
        <w:t>- изношенность машинно-тракторного парка.</w:t>
      </w:r>
    </w:p>
    <w:p w:rsidR="00E45CD8" w:rsidRPr="006F7589" w:rsidRDefault="00E45CD8" w:rsidP="00E45CD8">
      <w:pPr>
        <w:numPr>
          <w:ilvl w:val="12"/>
          <w:numId w:val="0"/>
        </w:numPr>
        <w:spacing w:before="120"/>
        <w:ind w:left="283" w:firstLine="437"/>
        <w:rPr>
          <w:b/>
          <w:u w:val="single"/>
        </w:rPr>
      </w:pPr>
      <w:r w:rsidRPr="006F7589">
        <w:rPr>
          <w:b/>
          <w:u w:val="single"/>
        </w:rPr>
        <w:t>В дорожном хозяйстве, транспорте и связи</w:t>
      </w:r>
    </w:p>
    <w:p w:rsidR="00E45CD8" w:rsidRPr="006F7589" w:rsidRDefault="00E45CD8" w:rsidP="00E45CD8">
      <w:pPr>
        <w:numPr>
          <w:ilvl w:val="12"/>
          <w:numId w:val="0"/>
        </w:numPr>
        <w:spacing w:before="120"/>
        <w:ind w:left="1" w:firstLine="719"/>
        <w:jc w:val="both"/>
      </w:pPr>
      <w:r w:rsidRPr="006F7589">
        <w:t>- низкое качество дорог в населенных пунктах и дорог районного значения.</w:t>
      </w:r>
    </w:p>
    <w:p w:rsidR="00E45CD8" w:rsidRPr="006F7589" w:rsidRDefault="00E45CD8" w:rsidP="00E45CD8">
      <w:pPr>
        <w:pStyle w:val="9"/>
        <w:spacing w:before="120" w:line="240" w:lineRule="auto"/>
        <w:ind w:firstLine="360"/>
        <w:jc w:val="left"/>
        <w:rPr>
          <w:sz w:val="24"/>
          <w:szCs w:val="24"/>
          <w:u w:val="single"/>
        </w:rPr>
      </w:pPr>
      <w:r w:rsidRPr="006F7589">
        <w:rPr>
          <w:sz w:val="24"/>
          <w:szCs w:val="24"/>
          <w:u w:val="single"/>
        </w:rPr>
        <w:t>В малом бизнесе</w:t>
      </w:r>
    </w:p>
    <w:p w:rsidR="00E45CD8" w:rsidRPr="006F7589" w:rsidRDefault="00E45CD8" w:rsidP="00E45CD8">
      <w:pPr>
        <w:pStyle w:val="210"/>
        <w:spacing w:before="120"/>
        <w:rPr>
          <w:szCs w:val="24"/>
        </w:rPr>
      </w:pPr>
      <w:r w:rsidRPr="006F7589">
        <w:rPr>
          <w:szCs w:val="24"/>
        </w:rPr>
        <w:t>- ограниченный доступ малого предпринимательства к кредитным ресурсам.</w:t>
      </w:r>
    </w:p>
    <w:p w:rsidR="00E45CD8" w:rsidRPr="006F7589" w:rsidRDefault="00E45CD8" w:rsidP="00E45CD8">
      <w:pPr>
        <w:spacing w:before="120"/>
        <w:jc w:val="both"/>
        <w:rPr>
          <w:b/>
          <w:bCs/>
          <w:u w:val="single"/>
        </w:rPr>
      </w:pPr>
      <w:r w:rsidRPr="006F7589">
        <w:tab/>
        <w:t>.</w:t>
      </w:r>
      <w:r w:rsidRPr="006F7589">
        <w:rPr>
          <w:b/>
          <w:u w:val="single"/>
        </w:rPr>
        <w:t>В финансовой сфере</w:t>
      </w:r>
    </w:p>
    <w:p w:rsidR="00E45CD8" w:rsidRPr="006F7589" w:rsidRDefault="00E45CD8" w:rsidP="00E45CD8">
      <w:pPr>
        <w:spacing w:before="120"/>
        <w:ind w:firstLine="709"/>
        <w:jc w:val="both"/>
      </w:pPr>
      <w:r w:rsidRPr="006F7589">
        <w:t xml:space="preserve">- низкий уровень собственных  доходов бюджетов, высокая степень </w:t>
      </w:r>
      <w:proofErr w:type="spellStart"/>
      <w:r w:rsidRPr="006F7589">
        <w:t>дотационности</w:t>
      </w:r>
      <w:proofErr w:type="spellEnd"/>
      <w:r w:rsidRPr="006F7589">
        <w:t>.</w:t>
      </w:r>
    </w:p>
    <w:p w:rsidR="00E45CD8" w:rsidRPr="006F7589" w:rsidRDefault="00E45CD8" w:rsidP="00E45CD8">
      <w:pPr>
        <w:pStyle w:val="a6"/>
        <w:spacing w:before="120"/>
        <w:ind w:firstLine="720"/>
        <w:rPr>
          <w:b/>
          <w:u w:val="single"/>
        </w:rPr>
      </w:pPr>
      <w:r w:rsidRPr="006F7589">
        <w:rPr>
          <w:b/>
          <w:u w:val="single"/>
        </w:rPr>
        <w:t>В сфере инженерной инфраструктуры</w:t>
      </w:r>
    </w:p>
    <w:p w:rsidR="00E45CD8" w:rsidRPr="006F7589" w:rsidRDefault="00E45CD8" w:rsidP="00E45CD8">
      <w:pPr>
        <w:spacing w:before="120"/>
        <w:ind w:firstLine="436"/>
        <w:jc w:val="both"/>
      </w:pPr>
      <w:r w:rsidRPr="006F7589">
        <w:tab/>
        <w:t>- высокий уровень износа водопроводных и канализационных сетей. Недостаточное внедрение высокоэффективных материалов и энергосберегающего оборудования в водопроводно-канализационном хозяйстве.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240" w:after="120"/>
        <w:ind w:left="644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3. Выбор целей и разработка сценариев развития городского округа город Шахунья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240" w:after="120"/>
        <w:ind w:left="644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3.1. Цели и задачи ПРПС</w:t>
      </w:r>
    </w:p>
    <w:p w:rsidR="00E45CD8" w:rsidRPr="006F7589" w:rsidRDefault="00E45CD8" w:rsidP="00E45CD8">
      <w:pPr>
        <w:ind w:firstLine="720"/>
        <w:jc w:val="both"/>
      </w:pPr>
      <w:r w:rsidRPr="006F7589">
        <w:rPr>
          <w:b/>
          <w:bCs/>
        </w:rPr>
        <w:t>Основной целью ПРПС</w:t>
      </w:r>
      <w:r w:rsidRPr="006F7589">
        <w:rPr>
          <w:bCs/>
        </w:rPr>
        <w:t xml:space="preserve"> является создание эффективной конкурентоспособной экономики </w:t>
      </w:r>
      <w:r w:rsidRPr="006F7589">
        <w:t>и повышение инвестиционной привлекательности территории городского округа город Шахунья.</w:t>
      </w: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</w:pPr>
      <w:r w:rsidRPr="006F7589">
        <w:rPr>
          <w:b/>
          <w:color w:val="000000"/>
        </w:rPr>
        <w:t>Для достижения поставленной цели необходимо выполнение следующих задач: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rPr>
          <w:szCs w:val="28"/>
        </w:rPr>
        <w:t>- м</w:t>
      </w:r>
      <w:r w:rsidRPr="006F7589">
        <w:t xml:space="preserve">одернизация экономики; 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- обеспечение занятости населения, в </w:t>
      </w:r>
      <w:proofErr w:type="spellStart"/>
      <w:r w:rsidRPr="006F7589">
        <w:t>т.ч</w:t>
      </w:r>
      <w:proofErr w:type="spellEnd"/>
      <w:r w:rsidRPr="006F7589">
        <w:t xml:space="preserve">. за счет создания новых рабочих мест; 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- повышение доходной части бюджета; </w:t>
      </w:r>
    </w:p>
    <w:p w:rsidR="00E45CD8" w:rsidRPr="006F7589" w:rsidRDefault="00E45CD8" w:rsidP="00E45CD8">
      <w:pPr>
        <w:spacing w:before="120"/>
        <w:jc w:val="both"/>
      </w:pPr>
      <w:r w:rsidRPr="006F7589">
        <w:t xml:space="preserve">            - снятие инфраструктурных ограничений для развития производительных сил городского округа;</w:t>
      </w:r>
    </w:p>
    <w:p w:rsidR="00E45CD8" w:rsidRPr="006F7589" w:rsidRDefault="00E45CD8" w:rsidP="00E45CD8">
      <w:pPr>
        <w:ind w:firstLine="720"/>
        <w:jc w:val="both"/>
        <w:rPr>
          <w:sz w:val="10"/>
          <w:szCs w:val="16"/>
        </w:rPr>
      </w:pPr>
      <w:r w:rsidRPr="006F7589">
        <w:t xml:space="preserve">- создание благоприятных условий для инвесторов, в том числе реализующих проекты, направленные на производство </w:t>
      </w:r>
      <w:proofErr w:type="spellStart"/>
      <w:r w:rsidRPr="006F7589">
        <w:t>импортозаменяющей</w:t>
      </w:r>
      <w:proofErr w:type="spellEnd"/>
      <w:r w:rsidRPr="006F7589">
        <w:t xml:space="preserve"> продукции. </w:t>
      </w: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</w:pP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</w:pP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  <w:sectPr w:rsidR="00E45CD8" w:rsidRPr="006F7589" w:rsidSect="00012433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Fmt w:val="chicago"/>
          </w:footnotePr>
          <w:pgSz w:w="11906" w:h="16838" w:code="9"/>
          <w:pgMar w:top="993" w:right="567" w:bottom="709" w:left="1134" w:header="113" w:footer="113" w:gutter="0"/>
          <w:pgNumType w:start="1"/>
          <w:cols w:space="708"/>
          <w:titlePg/>
          <w:docGrid w:linePitch="360"/>
        </w:sectPr>
      </w:pPr>
    </w:p>
    <w:p w:rsidR="00E45CD8" w:rsidRPr="006F7589" w:rsidRDefault="00E45CD8" w:rsidP="00E45CD8">
      <w:pPr>
        <w:spacing w:line="360" w:lineRule="auto"/>
        <w:ind w:firstLine="720"/>
        <w:jc w:val="center"/>
      </w:pPr>
      <w:r w:rsidRPr="006F7589">
        <w:lastRenderedPageBreak/>
        <w:t>Индикаторы достижения целей ПРПС городского округа город Шахунья</w:t>
      </w:r>
    </w:p>
    <w:tbl>
      <w:tblPr>
        <w:tblW w:w="4221" w:type="pct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2751"/>
        <w:gridCol w:w="557"/>
        <w:gridCol w:w="886"/>
        <w:gridCol w:w="815"/>
        <w:gridCol w:w="801"/>
        <w:gridCol w:w="849"/>
        <w:gridCol w:w="851"/>
        <w:gridCol w:w="970"/>
      </w:tblGrid>
      <w:tr w:rsidR="00E45CD8" w:rsidRPr="006F7589" w:rsidTr="0012131B">
        <w:trPr>
          <w:trHeight w:val="79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12131B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tabs>
                <w:tab w:val="left" w:pos="734"/>
                <w:tab w:val="center" w:pos="1553"/>
              </w:tabs>
              <w:ind w:left="55"/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Факт</w:t>
            </w:r>
            <w:r w:rsidRPr="006F7589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tabs>
                <w:tab w:val="left" w:pos="734"/>
                <w:tab w:val="center" w:pos="1553"/>
              </w:tabs>
              <w:ind w:left="3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6F7589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E45CD8" w:rsidRPr="006F7589" w:rsidTr="0012131B">
        <w:trPr>
          <w:trHeight w:val="215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585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2E5228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2E5228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E45CD8" w:rsidRPr="006F7589" w:rsidTr="0012131B">
        <w:trPr>
          <w:trHeight w:val="7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Задача 1. Модернизация экономики</w:t>
            </w:r>
          </w:p>
        </w:tc>
      </w:tr>
      <w:tr w:rsidR="00E45CD8" w:rsidRPr="006F7589" w:rsidTr="0012131B">
        <w:trPr>
          <w:trHeight w:val="28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полному кругу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3580,9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AA36F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AA36F4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2,7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 w:rsidRPr="00F2678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659,5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6 108,3</w:t>
            </w:r>
          </w:p>
        </w:tc>
      </w:tr>
      <w:tr w:rsidR="00E45CD8" w:rsidRPr="006F7589" w:rsidTr="0012131B">
        <w:trPr>
          <w:trHeight w:val="51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отгруженной продукции за счет реализации мероприятий ПРПС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4C5203" w:rsidRDefault="00E45CD8" w:rsidP="0012131B">
            <w:pPr>
              <w:pStyle w:val="3"/>
              <w:ind w:left="-145" w:right="-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1876,73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4C5203" w:rsidRDefault="00E45CD8" w:rsidP="0012131B">
            <w:pPr>
              <w:pStyle w:val="3"/>
              <w:ind w:left="-145" w:right="-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1 884,58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FCE">
              <w:rPr>
                <w:color w:val="000000"/>
                <w:sz w:val="18"/>
                <w:szCs w:val="18"/>
              </w:rPr>
              <w:t>1 759,8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1911,8</w:t>
            </w:r>
          </w:p>
        </w:tc>
      </w:tr>
      <w:tr w:rsidR="00E45CD8" w:rsidRPr="006F7589" w:rsidTr="0012131B">
        <w:trPr>
          <w:trHeight w:val="842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1.3.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 xml:space="preserve">Производительность труда – отношение объема отгруженной продукции </w:t>
            </w:r>
            <w:r w:rsidRPr="006F7589">
              <w:rPr>
                <w:i/>
                <w:color w:val="000000"/>
                <w:sz w:val="18"/>
                <w:szCs w:val="18"/>
              </w:rPr>
              <w:t>(по полному кругу организаций)</w:t>
            </w:r>
            <w:r w:rsidRPr="006F7589">
              <w:rPr>
                <w:color w:val="000000"/>
                <w:sz w:val="18"/>
                <w:szCs w:val="18"/>
              </w:rPr>
              <w:t xml:space="preserve"> в расчете на 1 работающего в экономике городского округа город Шахунья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208,6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E22EB0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E45CD8" w:rsidRPr="006F7589" w:rsidTr="0012131B">
        <w:trPr>
          <w:trHeight w:val="51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7589">
              <w:rPr>
                <w:sz w:val="20"/>
                <w:szCs w:val="20"/>
              </w:rPr>
              <w:t>1.4.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Доля малого предпринимательства в общем</w:t>
            </w:r>
            <w:r w:rsidRPr="006F7589">
              <w:t xml:space="preserve"> </w:t>
            </w:r>
            <w:r w:rsidRPr="006F7589">
              <w:rPr>
                <w:color w:val="000000"/>
                <w:sz w:val="18"/>
                <w:szCs w:val="18"/>
              </w:rPr>
              <w:t xml:space="preserve">объеме отгруженной продукции городского округа город Шахунья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  <w:lang w:val="en-US"/>
              </w:rPr>
            </w:pPr>
            <w:r w:rsidRPr="006F75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F75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E45CD8" w:rsidRPr="006F7589" w:rsidTr="0012131B">
        <w:trPr>
          <w:trHeight w:val="32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 xml:space="preserve">Задача 2. Обеспечение занятости населения, в </w:t>
            </w:r>
            <w:proofErr w:type="spellStart"/>
            <w:r w:rsidRPr="006F7589">
              <w:rPr>
                <w:b/>
                <w:sz w:val="20"/>
                <w:szCs w:val="20"/>
              </w:rPr>
              <w:t>т.ч</w:t>
            </w:r>
            <w:proofErr w:type="spellEnd"/>
            <w:r w:rsidRPr="006F7589">
              <w:rPr>
                <w:b/>
                <w:sz w:val="20"/>
                <w:szCs w:val="20"/>
              </w:rPr>
              <w:t>. за счет создания новых рабочих мест</w:t>
            </w:r>
          </w:p>
        </w:tc>
      </w:tr>
      <w:tr w:rsidR="00E45CD8" w:rsidRPr="006F7589" w:rsidTr="0012131B">
        <w:trPr>
          <w:trHeight w:val="33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 w:rsidRPr="00156DDE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 w:rsidRPr="00156DDE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55</w:t>
            </w:r>
          </w:p>
        </w:tc>
      </w:tr>
      <w:tr w:rsidR="00E45CD8" w:rsidRPr="006F7589" w:rsidTr="0012131B">
        <w:trPr>
          <w:trHeight w:val="32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 xml:space="preserve">Общее количество созданных постоянных рабочих мест за счет реализации ПРПС </w:t>
            </w:r>
            <w:r w:rsidRPr="006F7589">
              <w:rPr>
                <w:i/>
                <w:color w:val="000000"/>
                <w:sz w:val="18"/>
                <w:szCs w:val="18"/>
              </w:rPr>
              <w:t>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314</w:t>
            </w:r>
          </w:p>
        </w:tc>
      </w:tr>
      <w:tr w:rsidR="00E45CD8" w:rsidRPr="006F7589" w:rsidTr="0012131B">
        <w:trPr>
          <w:trHeight w:val="82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 xml:space="preserve">Доля </w:t>
            </w:r>
            <w:proofErr w:type="gramStart"/>
            <w:r w:rsidRPr="006F7589">
              <w:rPr>
                <w:sz w:val="18"/>
                <w:szCs w:val="18"/>
              </w:rPr>
              <w:t>занятых</w:t>
            </w:r>
            <w:proofErr w:type="gramEnd"/>
            <w:r w:rsidRPr="006F7589">
              <w:rPr>
                <w:sz w:val="18"/>
                <w:szCs w:val="18"/>
              </w:rPr>
              <w:t xml:space="preserve"> в малом предпринимательстве от </w:t>
            </w:r>
            <w:r w:rsidRPr="006F7589">
              <w:rPr>
                <w:color w:val="000000"/>
                <w:sz w:val="18"/>
                <w:szCs w:val="18"/>
              </w:rPr>
              <w:t>численности экономически активного населения городского округа город Шахунья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</w:tr>
      <w:tr w:rsidR="00E45CD8" w:rsidRPr="006F7589" w:rsidTr="0012131B">
        <w:trPr>
          <w:trHeight w:val="51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color w:val="000000"/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 xml:space="preserve">Среднемесячная заработная плата </w:t>
            </w:r>
            <w:r w:rsidRPr="006F7589">
              <w:rPr>
                <w:i/>
                <w:color w:val="000000"/>
                <w:sz w:val="18"/>
                <w:szCs w:val="18"/>
              </w:rPr>
              <w:t>(по полному кругу организаций)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руб.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  <w:lang w:val="en-US"/>
              </w:rPr>
            </w:pPr>
            <w:r w:rsidRPr="006F7589">
              <w:rPr>
                <w:sz w:val="18"/>
                <w:szCs w:val="18"/>
              </w:rPr>
              <w:t>13394,5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637,0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 w:rsidRPr="00DD095E">
              <w:rPr>
                <w:sz w:val="18"/>
                <w:szCs w:val="18"/>
              </w:rPr>
              <w:t>19355,5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20464,5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21535,8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Задача 3. Повышение доходной части бюджета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color w:val="000000"/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налоговых и неналоговых доходов, собираемых на территории городского округа город Шахунья в консолидированный бюджет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413,2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565,5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 w:rsidRPr="00546D56">
              <w:rPr>
                <w:sz w:val="18"/>
                <w:szCs w:val="18"/>
              </w:rPr>
              <w:t>395,6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464,3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налоговых поступлений за счет реализации мероприятий ПРПС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83,67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3.3.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color w:val="000000"/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Бюджетная обеспеченность (налоговые и неналоговые доходы, собираемые на территории городского округа город Шахунья в консолидированный бюджет области, на душу населения)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10,6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6F7589">
              <w:rPr>
                <w:sz w:val="20"/>
                <w:szCs w:val="20"/>
              </w:rPr>
              <w:t>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Доля расходов на капитальные вложения (за счет средств консолидированного бюджета городского округа город Шахунья) в общем объеме расходов бюджета городского округа город Шахунья</w:t>
            </w:r>
          </w:p>
          <w:p w:rsidR="00E45CD8" w:rsidRPr="006F7589" w:rsidRDefault="00E45CD8" w:rsidP="0012131B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ind w:left="-107" w:firstLine="107"/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Задача 4. Снятие инфраструктурных ограничений</w:t>
            </w:r>
            <w:r w:rsidRPr="006F7589">
              <w:t xml:space="preserve"> </w:t>
            </w:r>
            <w:r w:rsidRPr="006F7589">
              <w:rPr>
                <w:b/>
                <w:sz w:val="20"/>
                <w:szCs w:val="20"/>
              </w:rPr>
              <w:t>для развития производительных сил городского округа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 xml:space="preserve">Количество введенных в эксплуатацию в рамках ПРПС объектов инженерной </w:t>
            </w:r>
            <w:r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3F6F7B" w:rsidRDefault="00E45CD8" w:rsidP="0012131B">
            <w:pPr>
              <w:jc w:val="center"/>
              <w:rPr>
                <w:sz w:val="18"/>
                <w:szCs w:val="18"/>
              </w:rPr>
            </w:pPr>
            <w:r w:rsidRPr="003F6F7B">
              <w:rPr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3F6F7B" w:rsidRDefault="00E45CD8" w:rsidP="0012131B">
            <w:pPr>
              <w:jc w:val="center"/>
              <w:rPr>
                <w:sz w:val="18"/>
                <w:szCs w:val="18"/>
              </w:rPr>
            </w:pPr>
            <w:r w:rsidRPr="003F6F7B">
              <w:rPr>
                <w:sz w:val="18"/>
                <w:szCs w:val="1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 xml:space="preserve">Объем привлеченных в рамках ПРПС инвестиций на развитие </w:t>
            </w:r>
            <w:r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2E5228" w:rsidRDefault="00E45CD8" w:rsidP="0012131B">
            <w:pPr>
              <w:jc w:val="center"/>
              <w:rPr>
                <w:sz w:val="18"/>
                <w:szCs w:val="18"/>
                <w:highlight w:val="yellow"/>
              </w:rPr>
            </w:pPr>
            <w:r w:rsidRPr="003F6F7B">
              <w:rPr>
                <w:sz w:val="18"/>
                <w:szCs w:val="18"/>
              </w:rPr>
              <w:t>30,82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Default="00E45CD8" w:rsidP="0012131B">
            <w:pPr>
              <w:jc w:val="center"/>
            </w:pPr>
            <w:r>
              <w:rPr>
                <w:sz w:val="18"/>
                <w:szCs w:val="18"/>
              </w:rPr>
              <w:t>22,92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Default="00E45CD8" w:rsidP="0012131B">
            <w:pPr>
              <w:jc w:val="center"/>
            </w:pPr>
            <w:r w:rsidRPr="00AE7A5D">
              <w:rPr>
                <w:sz w:val="18"/>
              </w:rPr>
              <w:t>13,93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b/>
                <w:sz w:val="20"/>
                <w:szCs w:val="20"/>
              </w:rPr>
              <w:lastRenderedPageBreak/>
              <w:t xml:space="preserve">Задача 5. Создание благоприятных условий для инвесторов, в том числе реализующих проекты, направленные на производство </w:t>
            </w:r>
            <w:proofErr w:type="spellStart"/>
            <w:r w:rsidRPr="006F7589">
              <w:rPr>
                <w:b/>
                <w:sz w:val="20"/>
                <w:szCs w:val="20"/>
              </w:rPr>
              <w:t>импортозаменяющей</w:t>
            </w:r>
            <w:proofErr w:type="spellEnd"/>
            <w:r w:rsidRPr="006F7589">
              <w:rPr>
                <w:b/>
                <w:sz w:val="20"/>
                <w:szCs w:val="20"/>
              </w:rPr>
              <w:t xml:space="preserve"> продукции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Объем инвестиций в основной капитал по полному кругу организаций в расчете на душу населения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8,8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37548" w:rsidRDefault="00E45CD8" w:rsidP="0012131B">
            <w:pPr>
              <w:jc w:val="center"/>
              <w:rPr>
                <w:sz w:val="18"/>
                <w:szCs w:val="18"/>
              </w:rPr>
            </w:pPr>
            <w:r w:rsidRPr="00137548">
              <w:rPr>
                <w:sz w:val="18"/>
                <w:szCs w:val="18"/>
              </w:rPr>
              <w:t>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37548" w:rsidRDefault="00E45CD8" w:rsidP="0012131B">
            <w:pPr>
              <w:jc w:val="center"/>
              <w:rPr>
                <w:sz w:val="18"/>
                <w:szCs w:val="18"/>
              </w:rPr>
            </w:pPr>
            <w:r w:rsidRPr="00137548">
              <w:rPr>
                <w:sz w:val="18"/>
                <w:szCs w:val="18"/>
              </w:rPr>
              <w:t>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37548" w:rsidRDefault="00E45CD8" w:rsidP="0012131B">
            <w:pPr>
              <w:jc w:val="center"/>
              <w:rPr>
                <w:sz w:val="18"/>
                <w:szCs w:val="18"/>
              </w:rPr>
            </w:pPr>
            <w:r w:rsidRPr="00137548">
              <w:rPr>
                <w:sz w:val="18"/>
                <w:szCs w:val="18"/>
              </w:rPr>
              <w:t>9,5</w:t>
            </w:r>
          </w:p>
        </w:tc>
      </w:tr>
      <w:tr w:rsidR="00E45CD8" w:rsidRPr="006F7589" w:rsidTr="0012131B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привлеченных инвестиций в экономику городского округа город Шахунья в рамках ПРПС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1213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3F6F7B" w:rsidRDefault="00E45CD8" w:rsidP="00121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122,42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66,36</w:t>
            </w:r>
          </w:p>
        </w:tc>
      </w:tr>
    </w:tbl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>* Справочно:</w:t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 xml:space="preserve">Расчет финансовой обеспеченности состоит из двух этапов: </w:t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 xml:space="preserve">1. Расчет необходимых доходов (НД) </w:t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 xml:space="preserve">НД = (расходы бюджета территории на собственные и государственные полномочия - расходы по полномочиям, передаваемым из федерального бюджета  - бюджетные инвестиции на увеличение стоимости основных средств) х 1,1  </w:t>
      </w:r>
    </w:p>
    <w:p w:rsidR="00E45CD8" w:rsidRPr="006F7589" w:rsidRDefault="00E45CD8" w:rsidP="00E45CD8">
      <w:pPr>
        <w:tabs>
          <w:tab w:val="center" w:pos="5615"/>
        </w:tabs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>2. Расчет финансовой обеспеченности (ФО)</w:t>
      </w:r>
      <w:r w:rsidRPr="006F7589">
        <w:rPr>
          <w:i/>
          <w:sz w:val="20"/>
        </w:rPr>
        <w:tab/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>ФО   =  (налоговые и неналоговые доходы, собираемые на территории в консолидированный бюджет области, с учетом мероприятий ПРПС / НД) х 100%</w:t>
      </w:r>
    </w:p>
    <w:p w:rsidR="00E45CD8" w:rsidRPr="006F7589" w:rsidRDefault="00E45CD8" w:rsidP="00E45CD8">
      <w:pPr>
        <w:ind w:firstLine="742"/>
        <w:jc w:val="both"/>
        <w:outlineLvl w:val="1"/>
      </w:pPr>
    </w:p>
    <w:p w:rsidR="00E45CD8" w:rsidRPr="006F7589" w:rsidRDefault="00E45CD8" w:rsidP="00E45CD8">
      <w:pPr>
        <w:ind w:firstLine="742"/>
        <w:jc w:val="both"/>
        <w:outlineLvl w:val="1"/>
        <w:rPr>
          <w:sz w:val="28"/>
          <w:szCs w:val="28"/>
        </w:rPr>
      </w:pPr>
      <w:r w:rsidRPr="006F7589">
        <w:rPr>
          <w:b/>
        </w:rPr>
        <w:t>3.2. Разработка возможных сценариев реализации целей ПРПС, согласование со Стратегией развития области</w:t>
      </w:r>
    </w:p>
    <w:p w:rsidR="00E45CD8" w:rsidRPr="006F7589" w:rsidRDefault="00E45CD8" w:rsidP="00E45CD8">
      <w:pPr>
        <w:ind w:firstLine="709"/>
        <w:jc w:val="both"/>
        <w:rPr>
          <w:sz w:val="27"/>
          <w:szCs w:val="27"/>
        </w:rPr>
      </w:pPr>
      <w:r w:rsidRPr="006F7589">
        <w:t>В рамках ПРПС рассматриваются следующие два варианта развития городского округа город Шахунья:</w:t>
      </w:r>
      <w:r w:rsidRPr="006F7589">
        <w:rPr>
          <w:sz w:val="27"/>
          <w:szCs w:val="27"/>
        </w:rPr>
        <w:t xml:space="preserve"> </w:t>
      </w:r>
    </w:p>
    <w:p w:rsidR="00E45CD8" w:rsidRPr="006F7589" w:rsidRDefault="00E45CD8" w:rsidP="00E45C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>- без учета реализации мероприятий ПРПС, исходя из складывающихся тенденций развития экономики городского округа;</w:t>
      </w:r>
    </w:p>
    <w:p w:rsidR="00E45CD8" w:rsidRPr="006F7589" w:rsidRDefault="00E45CD8" w:rsidP="00E45C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>- с учетом реализации мероприятий ПРПС.</w:t>
      </w:r>
    </w:p>
    <w:p w:rsidR="00E45CD8" w:rsidRPr="006F7589" w:rsidRDefault="00E45CD8" w:rsidP="00E45C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 xml:space="preserve">Анализ возможных сценариев развития городского округа показал, что для достижения поставленной цели потребуется порядка 8 лет. В 2020 году ключевыми отраслями экономики городского округа будут </w:t>
      </w:r>
      <w:r w:rsidRPr="00137548">
        <w:rPr>
          <w:rFonts w:ascii="Times New Roman" w:hAnsi="Times New Roman" w:cs="Times New Roman"/>
          <w:sz w:val="24"/>
          <w:szCs w:val="24"/>
        </w:rPr>
        <w:t>пищевая</w:t>
      </w:r>
      <w:r w:rsidRPr="006F7589">
        <w:rPr>
          <w:rFonts w:ascii="Times New Roman" w:hAnsi="Times New Roman" w:cs="Times New Roman"/>
          <w:sz w:val="24"/>
          <w:szCs w:val="24"/>
        </w:rPr>
        <w:t xml:space="preserve"> и лесоперерабатывающая, а также сфера малого предпринимательства, что соответствует отраслевым стратегическим приоритетам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F7589">
        <w:rPr>
          <w:b/>
          <w:bCs/>
          <w:color w:val="000000"/>
          <w:sz w:val="22"/>
          <w:szCs w:val="22"/>
        </w:rPr>
        <w:t>Сценарии развития городского округа город Шахунья на период до 2020 года</w:t>
      </w:r>
    </w:p>
    <w:p w:rsidR="00E45CD8" w:rsidRDefault="00E45CD8" w:rsidP="00E45C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F7589">
        <w:rPr>
          <w:b/>
          <w:bCs/>
          <w:color w:val="000000"/>
          <w:sz w:val="22"/>
          <w:szCs w:val="22"/>
        </w:rPr>
        <w:t xml:space="preserve">в разрезе основных социально-экономических показателей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67"/>
        <w:gridCol w:w="930"/>
        <w:gridCol w:w="931"/>
        <w:gridCol w:w="931"/>
        <w:gridCol w:w="931"/>
        <w:gridCol w:w="930"/>
        <w:gridCol w:w="931"/>
        <w:gridCol w:w="931"/>
        <w:gridCol w:w="931"/>
      </w:tblGrid>
      <w:tr w:rsidR="00E45CD8" w:rsidRPr="006F7589" w:rsidTr="0012131B">
        <w:trPr>
          <w:trHeight w:val="197"/>
          <w:tblHeader/>
          <w:jc w:val="center"/>
        </w:trPr>
        <w:tc>
          <w:tcPr>
            <w:tcW w:w="1548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67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589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930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2012 факт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2015 факт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2016 </w:t>
            </w: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 к 2012, %</w:t>
            </w:r>
          </w:p>
        </w:tc>
        <w:tc>
          <w:tcPr>
            <w:tcW w:w="930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2017 </w:t>
            </w:r>
            <w:r w:rsidRPr="006F7589">
              <w:rPr>
                <w:b/>
                <w:bCs/>
                <w:i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Cs/>
                <w:color w:val="000000"/>
                <w:sz w:val="20"/>
                <w:szCs w:val="20"/>
              </w:rPr>
              <w:t>2018 оценка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2020 прогноз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 к 2012, %</w:t>
            </w:r>
          </w:p>
        </w:tc>
      </w:tr>
      <w:tr w:rsidR="00E45CD8" w:rsidRPr="006F7589" w:rsidTr="0012131B">
        <w:trPr>
          <w:trHeight w:val="197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</w:t>
            </w:r>
          </w:p>
        </w:tc>
      </w:tr>
      <w:tr w:rsidR="00E45CD8" w:rsidRPr="006F7589" w:rsidTr="0012131B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38842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7160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36</w:t>
            </w:r>
            <w:r>
              <w:rPr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35</w:t>
            </w:r>
            <w:r>
              <w:rPr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35</w:t>
            </w:r>
            <w:r>
              <w:rPr>
                <w:i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4835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89,7</w:t>
            </w:r>
          </w:p>
        </w:tc>
      </w:tr>
      <w:tr w:rsidR="00E45CD8" w:rsidRPr="006F7589" w:rsidTr="0012131B">
        <w:trPr>
          <w:trHeight w:val="197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Pr="006F75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9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  <w:r w:rsidRPr="006F7589">
              <w:rPr>
                <w:iCs/>
                <w:color w:val="000000"/>
                <w:sz w:val="20"/>
                <w:szCs w:val="20"/>
              </w:rPr>
              <w:t>,</w:t>
            </w: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45CD8" w:rsidRPr="006F7589" w:rsidTr="0012131B">
        <w:trPr>
          <w:trHeight w:val="139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занятых</w:t>
            </w:r>
            <w:proofErr w:type="gramEnd"/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экономике</w:t>
            </w:r>
          </w:p>
        </w:tc>
      </w:tr>
      <w:tr w:rsidR="00E45CD8" w:rsidRPr="006F7589" w:rsidTr="0012131B">
        <w:trPr>
          <w:trHeight w:val="67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17170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14342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13834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13771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13755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E45CD8" w:rsidRPr="006F7589" w:rsidTr="0012131B">
        <w:trPr>
          <w:trHeight w:val="401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99,6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99,</w:t>
            </w: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100,5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93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17170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14</w:t>
            </w:r>
            <w:r>
              <w:rPr>
                <w:i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14</w:t>
            </w:r>
            <w:r>
              <w:rPr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14</w:t>
            </w:r>
            <w:r>
              <w:rPr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81,7</w:t>
            </w:r>
          </w:p>
        </w:tc>
      </w:tr>
      <w:tr w:rsidR="00E45CD8" w:rsidRPr="006F7589" w:rsidTr="0012131B">
        <w:trPr>
          <w:trHeight w:val="34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222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74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 w:val="restart"/>
            <w:vAlign w:val="center"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589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 w:rsidRPr="006F7589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31" w:type="dxa"/>
            <w:shd w:val="clear" w:color="000000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199,5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68%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/>
            <w:vAlign w:val="center"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B260DF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B260DF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31" w:type="dxa"/>
            <w:shd w:val="clear" w:color="000000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</w:t>
            </w:r>
            <w:r w:rsidRPr="006F7589">
              <w:rPr>
                <w:iCs/>
                <w:sz w:val="20"/>
                <w:szCs w:val="20"/>
              </w:rPr>
              <w:t>2,</w:t>
            </w:r>
            <w:r>
              <w:rPr>
                <w:iCs/>
                <w:sz w:val="20"/>
                <w:szCs w:val="20"/>
              </w:rPr>
              <w:t xml:space="preserve">3 </w:t>
            </w:r>
            <w:proofErr w:type="gramStart"/>
            <w:r>
              <w:rPr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CF18B8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CF18B8">
              <w:rPr>
                <w:iCs/>
                <w:sz w:val="20"/>
                <w:szCs w:val="20"/>
              </w:rPr>
              <w:t>190,6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297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F75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357,8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  <w:r w:rsidRPr="006F7589"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527,7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1,7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1,9 </w:t>
            </w:r>
            <w:proofErr w:type="gramStart"/>
            <w:r>
              <w:rPr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right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Pr="006F75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50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67,32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158,36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i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Налоговые поступления в консолидированный бюджет области</w:t>
            </w:r>
          </w:p>
        </w:tc>
      </w:tr>
      <w:tr w:rsidR="00E45CD8" w:rsidRPr="006F7589" w:rsidTr="0012131B">
        <w:trPr>
          <w:trHeight w:val="7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384,3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374,18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462,08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12</w:t>
            </w:r>
            <w:r>
              <w:rPr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417,13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411,46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1,2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191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  <w:lang w:val="en-US"/>
              </w:rPr>
              <w:t>103</w:t>
            </w:r>
            <w:r w:rsidRPr="006F7589">
              <w:rPr>
                <w:sz w:val="20"/>
                <w:szCs w:val="20"/>
              </w:rPr>
              <w:t>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123,49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E45CD8" w:rsidRPr="006F7589" w:rsidRDefault="00E45CD8" w:rsidP="0012131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115,08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5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384,3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448,5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542,48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141,2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555,97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573,15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1,7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339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74,32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138,84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161,69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102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 отгруженной продукции (по полному кругу организаций)</w:t>
            </w:r>
          </w:p>
        </w:tc>
      </w:tr>
      <w:tr w:rsidR="00E45CD8" w:rsidRPr="006F7589" w:rsidTr="0012131B">
        <w:trPr>
          <w:trHeight w:val="11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3580,9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2812,2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3397,53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3744,9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4098,8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4850,4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1,3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102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3580,9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589">
              <w:rPr>
                <w:color w:val="000000"/>
                <w:sz w:val="20"/>
                <w:szCs w:val="20"/>
                <w:lang w:val="en-US"/>
              </w:rPr>
              <w:t>4444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 w:rsidRPr="006F758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5131,9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293727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5538,9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5985,1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6800,4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1,9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363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1632,6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93727">
              <w:rPr>
                <w:iCs/>
                <w:color w:val="000000"/>
                <w:sz w:val="20"/>
                <w:szCs w:val="20"/>
              </w:rPr>
              <w:t>1876,73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1883,6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организаций</w:t>
            </w:r>
          </w:p>
        </w:tc>
      </w:tr>
      <w:tr w:rsidR="00E45CD8" w:rsidRPr="006F7589" w:rsidTr="0012131B">
        <w:trPr>
          <w:trHeight w:val="61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</w:t>
            </w:r>
            <w:r w:rsidRPr="006F758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24,0</w:t>
            </w:r>
            <w:r w:rsidRPr="006F7589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16,0%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6F75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</w:t>
            </w:r>
            <w:r w:rsidRPr="006F758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</w:t>
            </w:r>
            <w:r w:rsidRPr="006F758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23,5%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CE3D56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CE3D56">
              <w:rPr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2151,5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2310,9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2309,4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107,3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2449,4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2588,3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sz w:val="20"/>
                <w:szCs w:val="20"/>
              </w:rPr>
            </w:pPr>
            <w:r w:rsidRPr="000A03A3">
              <w:rPr>
                <w:sz w:val="20"/>
                <w:szCs w:val="20"/>
              </w:rPr>
              <w:t>2883,9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 xml:space="preserve">в 1,3 </w:t>
            </w:r>
            <w:proofErr w:type="gramStart"/>
            <w:r w:rsidRPr="000A03A3">
              <w:rPr>
                <w:i/>
                <w:iCs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99,9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106,0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105,6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sz w:val="20"/>
                <w:szCs w:val="20"/>
              </w:rPr>
            </w:pPr>
            <w:r w:rsidRPr="000A03A3">
              <w:rPr>
                <w:sz w:val="20"/>
                <w:szCs w:val="20"/>
              </w:rPr>
              <w:t>105,0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2151,5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2401,4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2555,1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2704,0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sz w:val="18"/>
                <w:szCs w:val="18"/>
              </w:rPr>
            </w:pPr>
            <w:r w:rsidRPr="000A03A3">
              <w:rPr>
                <w:sz w:val="18"/>
                <w:szCs w:val="18"/>
              </w:rPr>
              <w:t>3003,9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 xml:space="preserve">в 1,4 </w:t>
            </w:r>
            <w:proofErr w:type="gramStart"/>
            <w:r w:rsidRPr="000A03A3">
              <w:rPr>
                <w:i/>
                <w:iCs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12131B">
        <w:trPr>
          <w:trHeight w:val="117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100,1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105,8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sz w:val="20"/>
                <w:szCs w:val="20"/>
              </w:rPr>
            </w:pPr>
            <w:r w:rsidRPr="000A03A3">
              <w:rPr>
                <w:sz w:val="20"/>
                <w:szCs w:val="20"/>
              </w:rPr>
              <w:t>105,4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45CD8" w:rsidRPr="006F7589" w:rsidTr="0012131B">
        <w:trPr>
          <w:trHeight w:val="285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</w:t>
            </w:r>
          </w:p>
        </w:tc>
      </w:tr>
      <w:tr w:rsidR="00E45CD8" w:rsidRPr="006F7589" w:rsidTr="0012131B">
        <w:trPr>
          <w:trHeight w:val="28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1,13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0,87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0,8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</w:t>
            </w:r>
            <w:r>
              <w:rPr>
                <w:i/>
                <w:iCs/>
                <w:sz w:val="20"/>
                <w:szCs w:val="20"/>
              </w:rPr>
              <w:t>33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п.п</w:t>
            </w:r>
            <w:proofErr w:type="spellEnd"/>
            <w:r w:rsidRPr="006F758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-0,2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п.п</w:t>
            </w:r>
            <w:proofErr w:type="spellEnd"/>
            <w:r w:rsidRPr="006F7589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45CD8" w:rsidRPr="006F7589" w:rsidTr="0012131B">
        <w:trPr>
          <w:trHeight w:val="153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1,13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0,86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</w:t>
            </w:r>
            <w:r>
              <w:rPr>
                <w:i/>
                <w:iCs/>
                <w:sz w:val="20"/>
                <w:szCs w:val="20"/>
              </w:rPr>
              <w:t>37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</w:t>
            </w:r>
            <w:proofErr w:type="gramStart"/>
            <w:r w:rsidRPr="006F7589">
              <w:rPr>
                <w:i/>
                <w:i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</w:t>
            </w:r>
            <w:r>
              <w:rPr>
                <w:i/>
                <w:iCs/>
                <w:sz w:val="20"/>
                <w:szCs w:val="20"/>
              </w:rPr>
              <w:t>24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п.п</w:t>
            </w:r>
            <w:proofErr w:type="spellEnd"/>
            <w:r w:rsidRPr="006F7589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45CD8" w:rsidRPr="006F7589" w:rsidTr="0012131B">
        <w:trPr>
          <w:trHeight w:val="149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bCs/>
                <w:color w:val="000000"/>
                <w:sz w:val="20"/>
                <w:szCs w:val="20"/>
              </w:rPr>
              <w:t>Снижение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7589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6F75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-0,08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-0,04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12131B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-0,0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000000" w:fill="auto"/>
            <w:vAlign w:val="center"/>
          </w:tcPr>
          <w:p w:rsidR="00E45CD8" w:rsidRPr="006F7589" w:rsidRDefault="00E45CD8" w:rsidP="0012131B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-0,0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-0,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12131B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6F7589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</w:tbl>
    <w:p w:rsidR="00E45CD8" w:rsidRPr="006F7589" w:rsidRDefault="00E45CD8" w:rsidP="00E45C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4. Система программных мероприятий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</w:rPr>
      </w:pPr>
      <w:r w:rsidRPr="006F7589">
        <w:rPr>
          <w:bCs/>
          <w:color w:val="000000"/>
        </w:rPr>
        <w:t xml:space="preserve">Система мероприятий </w:t>
      </w:r>
      <w:r w:rsidRPr="006F7589">
        <w:rPr>
          <w:bCs/>
          <w:i/>
          <w:color w:val="000000"/>
        </w:rPr>
        <w:t>(</w:t>
      </w:r>
      <w:r w:rsidRPr="006F7589">
        <w:rPr>
          <w:b/>
          <w:i/>
          <w:color w:val="000000"/>
        </w:rPr>
        <w:t>Приложение 3</w:t>
      </w:r>
      <w:r w:rsidRPr="006F7589">
        <w:rPr>
          <w:i/>
          <w:color w:val="000000"/>
        </w:rPr>
        <w:t xml:space="preserve"> в разрезе отраслей экономики и </w:t>
      </w:r>
      <w:r w:rsidRPr="006F7589">
        <w:rPr>
          <w:b/>
          <w:i/>
          <w:color w:val="000000"/>
        </w:rPr>
        <w:t>Приложение 4</w:t>
      </w:r>
      <w:r w:rsidRPr="006F7589">
        <w:rPr>
          <w:i/>
          <w:color w:val="000000"/>
        </w:rPr>
        <w:t xml:space="preserve"> </w:t>
      </w:r>
      <w:r w:rsidRPr="006F7589">
        <w:rPr>
          <w:i/>
          <w:color w:val="000000"/>
        </w:rPr>
        <w:br/>
        <w:t xml:space="preserve">в разрезе городского округа город Шахунья) </w:t>
      </w:r>
      <w:r w:rsidRPr="006F7589">
        <w:rPr>
          <w:color w:val="000000"/>
        </w:rPr>
        <w:t xml:space="preserve">состоит из мероприятий, включенных в </w:t>
      </w:r>
      <w:r w:rsidRPr="006F7589">
        <w:t xml:space="preserve">государственные </w:t>
      </w:r>
      <w:r w:rsidRPr="006F7589">
        <w:rPr>
          <w:color w:val="000000"/>
        </w:rPr>
        <w:t>программы Российской Федерации и Нижегородской области, и мероприятий, реализуемых за счет внебюджетных источников.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 w:rsidRPr="00127DBB">
        <w:rPr>
          <w:b/>
          <w:bCs/>
          <w:color w:val="000000"/>
        </w:rPr>
        <w:t>Всего за 201</w:t>
      </w:r>
      <w:r>
        <w:rPr>
          <w:b/>
          <w:bCs/>
          <w:color w:val="000000"/>
        </w:rPr>
        <w:t>9</w:t>
      </w:r>
      <w:r w:rsidRPr="00127DBB">
        <w:rPr>
          <w:b/>
          <w:bCs/>
          <w:color w:val="000000"/>
        </w:rPr>
        <w:t>-2020 годы реализации ПРПС будет реализовано порядка 1</w:t>
      </w:r>
      <w:r>
        <w:rPr>
          <w:b/>
          <w:bCs/>
          <w:color w:val="000000"/>
        </w:rPr>
        <w:t>4</w:t>
      </w:r>
      <w:r w:rsidRPr="00127DBB">
        <w:rPr>
          <w:b/>
          <w:bCs/>
        </w:rPr>
        <w:t xml:space="preserve"> </w:t>
      </w:r>
      <w:r w:rsidRPr="00127DBB">
        <w:rPr>
          <w:b/>
          <w:bCs/>
          <w:color w:val="000000"/>
        </w:rPr>
        <w:t xml:space="preserve">проектов (мероприятий), что позволит увеличить объем отгруженной продукции </w:t>
      </w:r>
      <w:r w:rsidRPr="00127DBB">
        <w:rPr>
          <w:b/>
          <w:bCs/>
        </w:rPr>
        <w:t xml:space="preserve">на </w:t>
      </w:r>
      <w:r>
        <w:rPr>
          <w:b/>
          <w:bCs/>
        </w:rPr>
        <w:t>3 671,60</w:t>
      </w:r>
      <w:r w:rsidRPr="00127DBB">
        <w:rPr>
          <w:b/>
          <w:bCs/>
        </w:rPr>
        <w:t xml:space="preserve"> млн. руб., налоговые и неналоговые поступления в консолидированный бюджет области – на </w:t>
      </w:r>
      <w:r>
        <w:rPr>
          <w:b/>
          <w:bCs/>
        </w:rPr>
        <w:t>163,06</w:t>
      </w:r>
      <w:r w:rsidRPr="00127DBB">
        <w:rPr>
          <w:b/>
          <w:bCs/>
        </w:rPr>
        <w:t xml:space="preserve"> млн. руб., создать </w:t>
      </w:r>
      <w:r>
        <w:rPr>
          <w:b/>
          <w:bCs/>
        </w:rPr>
        <w:t>45</w:t>
      </w:r>
      <w:r w:rsidRPr="00127DBB">
        <w:rPr>
          <w:b/>
          <w:bCs/>
        </w:rPr>
        <w:t xml:space="preserve"> новых рабочих мест.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  <w:r w:rsidRPr="006F7589">
        <w:rPr>
          <w:b/>
          <w:bCs/>
        </w:rPr>
        <w:lastRenderedPageBreak/>
        <w:t>4.1. Мероприятия, направленные на модернизацию экономики</w:t>
      </w:r>
    </w:p>
    <w:p w:rsidR="00E45CD8" w:rsidRPr="006F7589" w:rsidRDefault="00E45CD8" w:rsidP="00E45CD8">
      <w:pPr>
        <w:spacing w:before="120" w:after="120"/>
        <w:ind w:firstLine="720"/>
        <w:jc w:val="both"/>
      </w:pPr>
      <w:r w:rsidRPr="006F7589">
        <w:t xml:space="preserve">В целом по данному направлению предусматривается реализация </w:t>
      </w:r>
      <w:r w:rsidRPr="007202BC">
        <w:t>1</w:t>
      </w:r>
      <w:r>
        <w:t>3</w:t>
      </w:r>
      <w:r w:rsidRPr="006F7589">
        <w:rPr>
          <w:color w:val="FF0000"/>
        </w:rPr>
        <w:t xml:space="preserve"> </w:t>
      </w:r>
      <w:r>
        <w:t>проектов, что позволит за 2018</w:t>
      </w:r>
      <w:r w:rsidRPr="006F7589">
        <w:t>-20</w:t>
      </w:r>
      <w:r>
        <w:t>20</w:t>
      </w:r>
      <w:r w:rsidRPr="006F7589">
        <w:t xml:space="preserve"> годы создать </w:t>
      </w:r>
      <w:r>
        <w:t>63</w:t>
      </w:r>
      <w:r w:rsidRPr="006F7589">
        <w:t xml:space="preserve"> нов</w:t>
      </w:r>
      <w:r>
        <w:t>ых</w:t>
      </w:r>
      <w:r w:rsidRPr="006F7589">
        <w:t xml:space="preserve"> рабоч</w:t>
      </w:r>
      <w:r>
        <w:t>их</w:t>
      </w:r>
      <w:r w:rsidRPr="006F7589">
        <w:t xml:space="preserve"> мест</w:t>
      </w:r>
      <w:r>
        <w:t>а</w:t>
      </w:r>
      <w:r w:rsidRPr="006F7589">
        <w:t xml:space="preserve">, увеличить объем отгруженной продукции на </w:t>
      </w:r>
      <w:r>
        <w:t>5 535,73</w:t>
      </w:r>
      <w:r w:rsidRPr="006F7589">
        <w:t xml:space="preserve"> млн. руб., </w:t>
      </w:r>
      <w:r w:rsidRPr="006F7589">
        <w:rPr>
          <w:bCs/>
        </w:rPr>
        <w:t>налоговые поступления в консолидированный бюджет области</w:t>
      </w:r>
      <w:r w:rsidRPr="006F7589">
        <w:rPr>
          <w:b/>
          <w:bCs/>
        </w:rPr>
        <w:t xml:space="preserve"> </w:t>
      </w:r>
      <w:r w:rsidRPr="006F7589">
        <w:t xml:space="preserve">– на </w:t>
      </w:r>
      <w:r>
        <w:t xml:space="preserve">248,34 </w:t>
      </w:r>
      <w:r w:rsidRPr="006F7589">
        <w:t>млн. руб.</w:t>
      </w:r>
    </w:p>
    <w:p w:rsidR="00E45CD8" w:rsidRPr="006F7589" w:rsidRDefault="00E45CD8" w:rsidP="00E45CD8">
      <w:pPr>
        <w:spacing w:before="120" w:after="120"/>
        <w:ind w:firstLine="720"/>
        <w:jc w:val="both"/>
      </w:pPr>
    </w:p>
    <w:tbl>
      <w:tblPr>
        <w:tblW w:w="102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34"/>
        <w:gridCol w:w="1985"/>
        <w:gridCol w:w="2125"/>
      </w:tblGrid>
      <w:tr w:rsidR="00E45CD8" w:rsidRPr="006F7589" w:rsidTr="0012131B">
        <w:trPr>
          <w:cantSplit/>
          <w:jc w:val="center"/>
        </w:trPr>
        <w:tc>
          <w:tcPr>
            <w:tcW w:w="3828" w:type="dxa"/>
            <w:vMerge w:val="restart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F7589">
              <w:rPr>
                <w:b/>
              </w:rPr>
              <w:t xml:space="preserve">Проект / Мероприятие </w:t>
            </w:r>
          </w:p>
          <w:p w:rsidR="00E45CD8" w:rsidRPr="006F7589" w:rsidRDefault="00E45CD8" w:rsidP="0012131B"/>
        </w:tc>
        <w:tc>
          <w:tcPr>
            <w:tcW w:w="6378" w:type="dxa"/>
            <w:gridSpan w:val="4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val="en-US"/>
              </w:rPr>
            </w:pPr>
            <w:r w:rsidRPr="006F758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F7589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E45CD8" w:rsidRPr="006F7589" w:rsidTr="0012131B">
        <w:trPr>
          <w:cantSplit/>
          <w:jc w:val="center"/>
        </w:trPr>
        <w:tc>
          <w:tcPr>
            <w:tcW w:w="3828" w:type="dxa"/>
            <w:vMerge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  <w:shd w:val="clear" w:color="auto" w:fill="E7F6FF"/>
          </w:tcPr>
          <w:p w:rsidR="00E45CD8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 xml:space="preserve">Инвестиции, млн. </w:t>
            </w:r>
          </w:p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>Новые рабочие места, чел.</w:t>
            </w:r>
          </w:p>
        </w:tc>
        <w:tc>
          <w:tcPr>
            <w:tcW w:w="1985" w:type="dxa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 xml:space="preserve">Дополнительный объем отгруженной продукции, </w:t>
            </w:r>
            <w:r w:rsidRPr="006F7589">
              <w:rPr>
                <w:b/>
                <w:sz w:val="22"/>
                <w:szCs w:val="22"/>
              </w:rPr>
              <w:br/>
              <w:t>млн. руб.</w:t>
            </w:r>
          </w:p>
        </w:tc>
        <w:tc>
          <w:tcPr>
            <w:tcW w:w="2125" w:type="dxa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Дополнительные налоговые поступления в консолидированный бюджет области, млн. руб.</w:t>
            </w:r>
          </w:p>
        </w:tc>
      </w:tr>
      <w:tr w:rsidR="00E45CD8" w:rsidRPr="006F7589" w:rsidTr="0012131B">
        <w:trPr>
          <w:trHeight w:val="303"/>
          <w:jc w:val="center"/>
        </w:trPr>
        <w:tc>
          <w:tcPr>
            <w:tcW w:w="3828" w:type="dxa"/>
          </w:tcPr>
          <w:p w:rsidR="00E45CD8" w:rsidRPr="006F7589" w:rsidRDefault="00E45CD8" w:rsidP="0012131B">
            <w:r w:rsidRPr="006F7589">
              <w:t>Развитие промышленности</w:t>
            </w:r>
          </w:p>
        </w:tc>
        <w:tc>
          <w:tcPr>
            <w:tcW w:w="1134" w:type="dxa"/>
          </w:tcPr>
          <w:p w:rsidR="00E45CD8" w:rsidRPr="00F47FCE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22,23</w:t>
            </w:r>
          </w:p>
        </w:tc>
        <w:tc>
          <w:tcPr>
            <w:tcW w:w="1134" w:type="dxa"/>
          </w:tcPr>
          <w:p w:rsidR="00E45CD8" w:rsidRPr="00F47FCE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E45CD8" w:rsidRPr="00F47FCE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3 440,9</w:t>
            </w:r>
          </w:p>
        </w:tc>
        <w:tc>
          <w:tcPr>
            <w:tcW w:w="2125" w:type="dxa"/>
          </w:tcPr>
          <w:p w:rsidR="00E45CD8" w:rsidRPr="00F47FCE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146,51</w:t>
            </w:r>
          </w:p>
        </w:tc>
      </w:tr>
      <w:tr w:rsidR="00E45CD8" w:rsidRPr="006F7589" w:rsidTr="0012131B">
        <w:trPr>
          <w:trHeight w:val="324"/>
          <w:jc w:val="center"/>
        </w:trPr>
        <w:tc>
          <w:tcPr>
            <w:tcW w:w="3828" w:type="dxa"/>
          </w:tcPr>
          <w:p w:rsidR="00E45CD8" w:rsidRPr="006F7589" w:rsidRDefault="00E45CD8" w:rsidP="0012131B">
            <w:r w:rsidRPr="006F7589">
              <w:t>Развитие сельского хозяйства</w:t>
            </w:r>
          </w:p>
        </w:tc>
        <w:tc>
          <w:tcPr>
            <w:tcW w:w="1134" w:type="dxa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F7589">
              <w:t>3</w:t>
            </w:r>
            <w:r>
              <w:t>0</w:t>
            </w:r>
          </w:p>
        </w:tc>
        <w:tc>
          <w:tcPr>
            <w:tcW w:w="1985" w:type="dxa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180,7</w:t>
            </w:r>
          </w:p>
        </w:tc>
        <w:tc>
          <w:tcPr>
            <w:tcW w:w="2125" w:type="dxa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14,15</w:t>
            </w:r>
          </w:p>
        </w:tc>
      </w:tr>
      <w:tr w:rsidR="00E45CD8" w:rsidRPr="006F7589" w:rsidTr="0012131B">
        <w:trPr>
          <w:jc w:val="center"/>
        </w:trPr>
        <w:tc>
          <w:tcPr>
            <w:tcW w:w="3828" w:type="dxa"/>
          </w:tcPr>
          <w:p w:rsidR="00E45CD8" w:rsidRPr="006F7589" w:rsidRDefault="00E45CD8" w:rsidP="0012131B">
            <w:r>
              <w:t>Развитие строительства</w:t>
            </w:r>
          </w:p>
        </w:tc>
        <w:tc>
          <w:tcPr>
            <w:tcW w:w="1134" w:type="dxa"/>
          </w:tcPr>
          <w:p w:rsidR="00E45CD8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E45CD8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45CD8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50,0</w:t>
            </w:r>
          </w:p>
        </w:tc>
        <w:tc>
          <w:tcPr>
            <w:tcW w:w="2125" w:type="dxa"/>
          </w:tcPr>
          <w:p w:rsidR="00E45CD8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2,4</w:t>
            </w:r>
          </w:p>
        </w:tc>
      </w:tr>
      <w:tr w:rsidR="00E45CD8" w:rsidRPr="006F7589" w:rsidTr="0012131B">
        <w:trPr>
          <w:jc w:val="center"/>
        </w:trPr>
        <w:tc>
          <w:tcPr>
            <w:tcW w:w="3828" w:type="dxa"/>
            <w:vAlign w:val="center"/>
          </w:tcPr>
          <w:p w:rsidR="00E45CD8" w:rsidRPr="006F7589" w:rsidRDefault="00E45CD8" w:rsidP="0012131B">
            <w:pPr>
              <w:pStyle w:val="3"/>
              <w:spacing w:before="120"/>
              <w:jc w:val="left"/>
              <w:rPr>
                <w:b w:val="0"/>
                <w:bCs w:val="0"/>
                <w:sz w:val="24"/>
                <w:szCs w:val="24"/>
              </w:rPr>
            </w:pPr>
            <w:r w:rsidRPr="006F7589">
              <w:rPr>
                <w:b w:val="0"/>
                <w:bCs w:val="0"/>
                <w:sz w:val="24"/>
                <w:szCs w:val="24"/>
              </w:rPr>
              <w:t>ВСЕГО за 201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  <w:r w:rsidRPr="006F7589">
              <w:rPr>
                <w:b w:val="0"/>
                <w:bCs w:val="0"/>
                <w:sz w:val="24"/>
                <w:szCs w:val="24"/>
              </w:rPr>
              <w:t>-20</w:t>
            </w:r>
            <w:r>
              <w:rPr>
                <w:b w:val="0"/>
                <w:bCs w:val="0"/>
                <w:sz w:val="24"/>
                <w:szCs w:val="24"/>
              </w:rPr>
              <w:t xml:space="preserve">20 </w:t>
            </w:r>
            <w:r w:rsidRPr="006F7589">
              <w:rPr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151,93</w:t>
            </w:r>
          </w:p>
        </w:tc>
        <w:tc>
          <w:tcPr>
            <w:tcW w:w="1134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985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3 671,6</w:t>
            </w:r>
          </w:p>
        </w:tc>
        <w:tc>
          <w:tcPr>
            <w:tcW w:w="2125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163,06</w:t>
            </w:r>
          </w:p>
        </w:tc>
      </w:tr>
    </w:tbl>
    <w:p w:rsidR="00E45CD8" w:rsidRPr="006F7589" w:rsidRDefault="00E45CD8" w:rsidP="00E45CD8">
      <w:pPr>
        <w:spacing w:before="60" w:after="60"/>
        <w:ind w:firstLine="540"/>
        <w:jc w:val="both"/>
        <w:rPr>
          <w:sz w:val="8"/>
          <w:szCs w:val="8"/>
        </w:rPr>
      </w:pPr>
    </w:p>
    <w:p w:rsidR="00E45CD8" w:rsidRDefault="00E45CD8" w:rsidP="00E45CD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E45CD8" w:rsidRPr="006F7589" w:rsidRDefault="00E45CD8" w:rsidP="00E45CD8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 w:rsidRPr="006F7589">
        <w:rPr>
          <w:b/>
          <w:bCs/>
          <w:color w:val="000000"/>
        </w:rPr>
        <w:t xml:space="preserve">4.2. Мероприятия, </w:t>
      </w:r>
      <w:r w:rsidRPr="006F7589">
        <w:rPr>
          <w:b/>
          <w:bCs/>
        </w:rPr>
        <w:t xml:space="preserve">направленные на снятие инфраструктурных ограничений для развития производительных сил </w:t>
      </w:r>
    </w:p>
    <w:p w:rsidR="00E45CD8" w:rsidRPr="006F7589" w:rsidRDefault="00E45CD8" w:rsidP="00E45CD8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E45CD8" w:rsidRPr="006F7589" w:rsidRDefault="00E45CD8" w:rsidP="00E45CD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F7589">
        <w:rPr>
          <w:color w:val="000000"/>
        </w:rPr>
        <w:t xml:space="preserve">В целом по данному направлению предусматривается реализация </w:t>
      </w:r>
      <w:r>
        <w:rPr>
          <w:color w:val="000000"/>
        </w:rPr>
        <w:t>1</w:t>
      </w:r>
      <w:r w:rsidRPr="006F7589">
        <w:rPr>
          <w:color w:val="000000"/>
        </w:rPr>
        <w:t xml:space="preserve"> (</w:t>
      </w:r>
      <w:r>
        <w:rPr>
          <w:color w:val="000000"/>
        </w:rPr>
        <w:t>Одного</w:t>
      </w:r>
      <w:r w:rsidRPr="006F7589">
        <w:rPr>
          <w:color w:val="000000"/>
        </w:rPr>
        <w:t>) проект</w:t>
      </w:r>
      <w:r>
        <w:rPr>
          <w:color w:val="000000"/>
        </w:rPr>
        <w:t>а</w:t>
      </w:r>
      <w:r w:rsidRPr="006F7589">
        <w:rPr>
          <w:color w:val="000000"/>
        </w:rPr>
        <w:t>, что позволит за 201</w:t>
      </w:r>
      <w:r>
        <w:rPr>
          <w:color w:val="000000"/>
        </w:rPr>
        <w:t>9-2020</w:t>
      </w:r>
      <w:r w:rsidRPr="006F7589">
        <w:rPr>
          <w:color w:val="000000"/>
        </w:rPr>
        <w:t xml:space="preserve"> годы:</w:t>
      </w:r>
    </w:p>
    <w:p w:rsidR="00E45CD8" w:rsidRPr="006F7589" w:rsidRDefault="00E45CD8" w:rsidP="00E45CD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F7589">
        <w:rPr>
          <w:color w:val="000000"/>
        </w:rPr>
        <w:t xml:space="preserve">1) </w:t>
      </w:r>
      <w:r>
        <w:rPr>
          <w:bCs/>
        </w:rPr>
        <w:t>Улучшить инженерную инфраструктуру.</w:t>
      </w:r>
    </w:p>
    <w:p w:rsidR="00E45CD8" w:rsidRPr="006F7589" w:rsidRDefault="00E45CD8" w:rsidP="00E45CD8">
      <w:pPr>
        <w:spacing w:before="60" w:after="60"/>
        <w:ind w:firstLine="540"/>
        <w:jc w:val="both"/>
        <w:rPr>
          <w:sz w:val="8"/>
          <w:szCs w:val="8"/>
        </w:rPr>
      </w:pPr>
    </w:p>
    <w:tbl>
      <w:tblPr>
        <w:tblW w:w="9637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2191"/>
        <w:gridCol w:w="2556"/>
      </w:tblGrid>
      <w:tr w:rsidR="00E45CD8" w:rsidRPr="006F7589" w:rsidTr="0012131B">
        <w:trPr>
          <w:cantSplit/>
          <w:trHeight w:val="60"/>
          <w:jc w:val="center"/>
        </w:trPr>
        <w:tc>
          <w:tcPr>
            <w:tcW w:w="4890" w:type="dxa"/>
            <w:vMerge w:val="restart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F7589">
              <w:rPr>
                <w:b/>
              </w:rPr>
              <w:t xml:space="preserve">Мероприятие </w:t>
            </w:r>
          </w:p>
        </w:tc>
        <w:tc>
          <w:tcPr>
            <w:tcW w:w="4747" w:type="dxa"/>
            <w:gridSpan w:val="2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758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F7589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E45CD8" w:rsidRPr="006F7589" w:rsidTr="0012131B">
        <w:trPr>
          <w:cantSplit/>
          <w:jc w:val="center"/>
        </w:trPr>
        <w:tc>
          <w:tcPr>
            <w:tcW w:w="4890" w:type="dxa"/>
            <w:vMerge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191" w:type="dxa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7589">
              <w:rPr>
                <w:b/>
              </w:rPr>
              <w:t xml:space="preserve">Инвестиции, </w:t>
            </w:r>
            <w:r w:rsidRPr="006F7589">
              <w:rPr>
                <w:b/>
              </w:rPr>
              <w:br/>
              <w:t>млн. руб.</w:t>
            </w:r>
          </w:p>
        </w:tc>
        <w:tc>
          <w:tcPr>
            <w:tcW w:w="2556" w:type="dxa"/>
            <w:shd w:val="clear" w:color="auto" w:fill="E7F6FF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7589">
              <w:rPr>
                <w:b/>
              </w:rPr>
              <w:t>Новые рабочие места, чел.</w:t>
            </w:r>
          </w:p>
        </w:tc>
      </w:tr>
      <w:tr w:rsidR="00E45CD8" w:rsidRPr="006F7589" w:rsidTr="0012131B">
        <w:trPr>
          <w:trHeight w:val="433"/>
          <w:jc w:val="center"/>
        </w:trPr>
        <w:tc>
          <w:tcPr>
            <w:tcW w:w="4890" w:type="dxa"/>
            <w:vAlign w:val="center"/>
          </w:tcPr>
          <w:p w:rsidR="00E45CD8" w:rsidRPr="006F7589" w:rsidRDefault="00E45CD8" w:rsidP="0012131B">
            <w:r>
              <w:t xml:space="preserve">Реконструкция водопровода в д. </w:t>
            </w:r>
            <w:proofErr w:type="spellStart"/>
            <w:r>
              <w:t>Б.Свеча</w:t>
            </w:r>
            <w:proofErr w:type="spellEnd"/>
            <w:r>
              <w:t xml:space="preserve"> </w:t>
            </w:r>
          </w:p>
        </w:tc>
        <w:tc>
          <w:tcPr>
            <w:tcW w:w="2191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36,85</w:t>
            </w:r>
          </w:p>
        </w:tc>
        <w:tc>
          <w:tcPr>
            <w:tcW w:w="2556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45CD8" w:rsidRPr="006F7589" w:rsidTr="0012131B">
        <w:trPr>
          <w:jc w:val="center"/>
        </w:trPr>
        <w:tc>
          <w:tcPr>
            <w:tcW w:w="4890" w:type="dxa"/>
            <w:vAlign w:val="center"/>
          </w:tcPr>
          <w:p w:rsidR="00E45CD8" w:rsidRPr="006F7589" w:rsidRDefault="00E45CD8" w:rsidP="0012131B">
            <w:pPr>
              <w:pStyle w:val="3"/>
              <w:spacing w:before="120"/>
              <w:jc w:val="left"/>
              <w:rPr>
                <w:b w:val="0"/>
                <w:bCs w:val="0"/>
                <w:sz w:val="24"/>
                <w:szCs w:val="24"/>
              </w:rPr>
            </w:pPr>
            <w:r w:rsidRPr="006F7589">
              <w:rPr>
                <w:b w:val="0"/>
                <w:bCs w:val="0"/>
                <w:sz w:val="24"/>
                <w:szCs w:val="24"/>
              </w:rPr>
              <w:t>ВСЕГО за 201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  <w:r w:rsidRPr="006F7589">
              <w:rPr>
                <w:b w:val="0"/>
                <w:bCs w:val="0"/>
                <w:sz w:val="24"/>
                <w:szCs w:val="24"/>
              </w:rPr>
              <w:t>-20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Pr="006F7589">
              <w:rPr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191" w:type="dxa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36,85</w:t>
            </w:r>
          </w:p>
        </w:tc>
        <w:tc>
          <w:tcPr>
            <w:tcW w:w="2556" w:type="dxa"/>
            <w:vAlign w:val="center"/>
          </w:tcPr>
          <w:p w:rsidR="00E45CD8" w:rsidRPr="006F7589" w:rsidRDefault="00E45CD8" w:rsidP="0012131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t>-</w:t>
            </w:r>
          </w:p>
        </w:tc>
      </w:tr>
    </w:tbl>
    <w:p w:rsidR="00E45CD8" w:rsidRPr="006F7589" w:rsidRDefault="00E45CD8" w:rsidP="00E45CD8">
      <w:pPr>
        <w:pStyle w:val="af"/>
        <w:rPr>
          <w:b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color w:val="000000"/>
        </w:rPr>
      </w:pPr>
      <w:r w:rsidRPr="006F7589">
        <w:rPr>
          <w:bCs/>
          <w:color w:val="000000"/>
        </w:rPr>
        <w:t xml:space="preserve">Перечень паспортов ключевых инвестиционных проектов, </w:t>
      </w:r>
      <w:r w:rsidRPr="006F7589">
        <w:t xml:space="preserve">реализуемых в рамках </w:t>
      </w:r>
      <w:r>
        <w:rPr>
          <w:bCs/>
          <w:color w:val="000000"/>
        </w:rPr>
        <w:t>ПРПС за период 2019-2020</w:t>
      </w:r>
      <w:r w:rsidRPr="006F7589">
        <w:rPr>
          <w:bCs/>
          <w:color w:val="000000"/>
        </w:rPr>
        <w:t xml:space="preserve"> годы</w:t>
      </w:r>
      <w:r w:rsidRPr="006F7589">
        <w:rPr>
          <w:b/>
          <w:bCs/>
          <w:color w:val="000000"/>
        </w:rPr>
        <w:t>,</w:t>
      </w:r>
      <w:r w:rsidRPr="006F7589">
        <w:rPr>
          <w:bCs/>
          <w:color w:val="000000"/>
        </w:rPr>
        <w:t xml:space="preserve"> представлен в </w:t>
      </w:r>
      <w:r w:rsidRPr="006F7589">
        <w:rPr>
          <w:b/>
          <w:i/>
          <w:color w:val="000000"/>
        </w:rPr>
        <w:t>Приложении</w:t>
      </w:r>
      <w:r>
        <w:rPr>
          <w:b/>
          <w:i/>
          <w:color w:val="000000"/>
        </w:rPr>
        <w:t xml:space="preserve"> 4</w:t>
      </w:r>
      <w:r w:rsidRPr="006F7589">
        <w:rPr>
          <w:i/>
          <w:color w:val="000000"/>
        </w:rPr>
        <w:t>.</w:t>
      </w:r>
    </w:p>
    <w:p w:rsidR="00E45CD8" w:rsidRPr="006F7589" w:rsidRDefault="00E45CD8" w:rsidP="00E45CD8">
      <w:pPr>
        <w:spacing w:after="120"/>
        <w:ind w:firstLine="709"/>
        <w:jc w:val="both"/>
        <w:rPr>
          <w:i/>
        </w:rPr>
      </w:pPr>
      <w:r w:rsidRPr="006F7589">
        <w:rPr>
          <w:i/>
        </w:rPr>
        <w:t>Электронная база инвестиционных паспортов ключевых проектов реализуемых в рамках</w:t>
      </w:r>
      <w:r w:rsidRPr="006F7589">
        <w:t xml:space="preserve"> </w:t>
      </w:r>
      <w:r w:rsidRPr="006F7589">
        <w:rPr>
          <w:i/>
        </w:rPr>
        <w:t xml:space="preserve">ПРПС находится в администрации городского округа </w:t>
      </w:r>
      <w:proofErr w:type="spellStart"/>
      <w:r w:rsidRPr="006F7589">
        <w:rPr>
          <w:i/>
        </w:rPr>
        <w:t>г</w:t>
      </w:r>
      <w:proofErr w:type="gramStart"/>
      <w:r w:rsidRPr="006F7589">
        <w:rPr>
          <w:i/>
        </w:rPr>
        <w:t>.Ш</w:t>
      </w:r>
      <w:proofErr w:type="gramEnd"/>
      <w:r w:rsidRPr="006F7589">
        <w:rPr>
          <w:i/>
        </w:rPr>
        <w:t>ахунья</w:t>
      </w:r>
      <w:proofErr w:type="spellEnd"/>
    </w:p>
    <w:p w:rsidR="00E45CD8" w:rsidRPr="006F7589" w:rsidRDefault="00E45CD8" w:rsidP="00E45CD8">
      <w:pPr>
        <w:pStyle w:val="af"/>
        <w:spacing w:after="120"/>
        <w:ind w:left="0" w:firstLine="720"/>
        <w:jc w:val="both"/>
        <w:rPr>
          <w:i/>
        </w:rPr>
      </w:pPr>
      <w:r w:rsidRPr="006F7589">
        <w:t>В</w:t>
      </w:r>
      <w:r w:rsidRPr="006F7589">
        <w:rPr>
          <w:b/>
        </w:rPr>
        <w:t xml:space="preserve"> </w:t>
      </w:r>
      <w:r w:rsidRPr="006F7589">
        <w:rPr>
          <w:b/>
          <w:i/>
        </w:rPr>
        <w:t xml:space="preserve">Приложении </w:t>
      </w:r>
      <w:r>
        <w:rPr>
          <w:b/>
          <w:i/>
        </w:rPr>
        <w:t>5</w:t>
      </w:r>
      <w:r w:rsidRPr="006F7589">
        <w:rPr>
          <w:b/>
        </w:rPr>
        <w:t xml:space="preserve"> и </w:t>
      </w:r>
      <w:r>
        <w:rPr>
          <w:b/>
          <w:i/>
        </w:rPr>
        <w:t>6</w:t>
      </w:r>
      <w:r w:rsidRPr="006F7589">
        <w:rPr>
          <w:b/>
        </w:rPr>
        <w:t xml:space="preserve"> </w:t>
      </w:r>
      <w:r w:rsidRPr="006F7589">
        <w:t>приведена потребность в кадрах для реализации инвестиционных проектов</w:t>
      </w:r>
      <w:r w:rsidRPr="006F7589">
        <w:rPr>
          <w:i/>
        </w:rPr>
        <w:t xml:space="preserve"> </w:t>
      </w:r>
      <w:r w:rsidRPr="006F7589">
        <w:t>и потребность в объектах инженерной инфраструктуры</w:t>
      </w:r>
      <w:r w:rsidRPr="006F7589">
        <w:rPr>
          <w:bCs/>
          <w:color w:val="000000"/>
        </w:rPr>
        <w:t xml:space="preserve"> под реализацию проектов </w:t>
      </w:r>
      <w:r w:rsidRPr="006F7589">
        <w:t>ПРПС.</w:t>
      </w:r>
    </w:p>
    <w:p w:rsidR="00E45CD8" w:rsidRPr="006F7589" w:rsidRDefault="00E45CD8" w:rsidP="00E45CD8">
      <w:pPr>
        <w:pStyle w:val="af"/>
        <w:ind w:left="0"/>
        <w:jc w:val="both"/>
        <w:rPr>
          <w:b/>
          <w:bCs/>
          <w:color w:val="000000"/>
        </w:rPr>
      </w:pPr>
      <w:r w:rsidRPr="006F7589">
        <w:rPr>
          <w:b/>
        </w:rPr>
        <w:tab/>
      </w:r>
      <w:r w:rsidRPr="006F7589">
        <w:rPr>
          <w:b/>
          <w:bCs/>
          <w:color w:val="000000"/>
        </w:rPr>
        <w:t xml:space="preserve">5. Сроки и этапы реализации ПРПС 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Действие ПРПС предусмотрено на 2013-2020 годы. </w:t>
      </w:r>
    </w:p>
    <w:p w:rsidR="00E45CD8" w:rsidRPr="006F7589" w:rsidRDefault="00E45CD8" w:rsidP="00E45CD8">
      <w:pPr>
        <w:ind w:firstLine="462"/>
        <w:jc w:val="both"/>
        <w:rPr>
          <w:color w:val="000000"/>
          <w:sz w:val="16"/>
          <w:szCs w:val="16"/>
        </w:rPr>
      </w:pP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Реализация Программы предусматривается в 2 этапа: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>- администрация городского округа разрабатывает и утверждает  целевые индикаторы (плановые задания) до 2020 года, на которые территория должна выйти, чтобы обеспечить реализацию Стратегии в целом по области;</w:t>
      </w:r>
    </w:p>
    <w:p w:rsidR="00E45CD8" w:rsidRPr="00B260DF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 xml:space="preserve">- детальный план мероприятий ПРПС разрабатывается на 3 года с последующей ежегодной корректировкой с учетом фактических данных за прошедший год.  </w:t>
      </w:r>
    </w:p>
    <w:p w:rsidR="00E45CD8" w:rsidRPr="006F7589" w:rsidRDefault="00E45CD8" w:rsidP="00E45CD8">
      <w:pPr>
        <w:ind w:firstLine="462"/>
        <w:jc w:val="both"/>
        <w:rPr>
          <w:color w:val="000000"/>
          <w:sz w:val="16"/>
          <w:szCs w:val="16"/>
        </w:rPr>
      </w:pPr>
    </w:p>
    <w:p w:rsidR="00E45CD8" w:rsidRDefault="00E45CD8" w:rsidP="00E45CD8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lastRenderedPageBreak/>
        <w:tab/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6. Система управления и механизм реализации ПРПС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b/>
          <w:bCs/>
          <w:color w:val="000000"/>
        </w:rPr>
      </w:pPr>
      <w:r w:rsidRPr="006F7589">
        <w:rPr>
          <w:b/>
          <w:color w:val="000000"/>
        </w:rPr>
        <w:tab/>
        <w:t xml:space="preserve">6.1. Система управления 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Заказчиком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является </w:t>
      </w:r>
      <w:r w:rsidRPr="006F7589">
        <w:t>администрация городского округа город Шахунья</w:t>
      </w:r>
      <w:r w:rsidRPr="006F7589">
        <w:rPr>
          <w:color w:val="000000"/>
        </w:rPr>
        <w:t>.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Общее руководство реализацией и координация хода выполнения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осуществляется администраций городского округа город Шахунья.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>Функциями администрации городского округа город Шахунья являются: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1) </w:t>
      </w:r>
      <w:proofErr w:type="gramStart"/>
      <w:r w:rsidRPr="006F7589">
        <w:rPr>
          <w:color w:val="000000"/>
        </w:rPr>
        <w:t>контроль за</w:t>
      </w:r>
      <w:proofErr w:type="gramEnd"/>
      <w:r w:rsidRPr="006F7589">
        <w:rPr>
          <w:color w:val="000000"/>
        </w:rPr>
        <w:t xml:space="preserve"> выполнением программных мероприятий;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2) мониторинг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3) подготовка нормативных правовых актов о корректировке перечня системы программных мероприятий в зависимости от изменения социально-экономических условий;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4) координация действий всех участников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5) информационное сопровождение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.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 xml:space="preserve">Мониторинг хода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является существенной частью системы программного управления: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1) сбор и обработка информации по выполнению, корректировке и уточнению программных мероприятий;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2) анализ достижения целевых показателей, установленных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3) выявление причин </w:t>
      </w:r>
      <w:proofErr w:type="spellStart"/>
      <w:r w:rsidRPr="006F7589">
        <w:rPr>
          <w:color w:val="000000"/>
        </w:rPr>
        <w:t>недостижения</w:t>
      </w:r>
      <w:proofErr w:type="spellEnd"/>
      <w:r w:rsidRPr="006F7589">
        <w:rPr>
          <w:color w:val="000000"/>
        </w:rPr>
        <w:t xml:space="preserve"> целевых показателей;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4) включение в программу новых мероприятий за счет привлечения инвесторов к участию в ПРПС.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Заказчик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направляет в министерство экономики и конкурентной политики Нижегородской области полугодовые отчеты о ходе реализации мероприятий Программы в соответствии с формами, установленными министерством экономики и конкурентной политики области.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 xml:space="preserve">Корректировка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</w:t>
      </w:r>
      <w:r w:rsidRPr="006F7589">
        <w:rPr>
          <w:i/>
          <w:color w:val="000000"/>
        </w:rPr>
        <w:t xml:space="preserve">(уточнение мероприятий Программы, объёмов финансирования и целевых индикаторов) </w:t>
      </w:r>
      <w:r w:rsidRPr="006F7589">
        <w:rPr>
          <w:color w:val="000000"/>
        </w:rPr>
        <w:t>проводится ежегодно по итогам мониторинга ее реализации и получения уточненной информации по проектам от инвесторов, участвующих в реализации ПРПС.</w:t>
      </w:r>
    </w:p>
    <w:p w:rsidR="00E45CD8" w:rsidRPr="006F7589" w:rsidRDefault="00E45CD8" w:rsidP="00E45CD8">
      <w:pPr>
        <w:ind w:left="644"/>
        <w:jc w:val="both"/>
        <w:rPr>
          <w:sz w:val="16"/>
          <w:szCs w:val="16"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  <w:r w:rsidRPr="006F7589">
        <w:rPr>
          <w:b/>
          <w:color w:val="000000"/>
        </w:rPr>
        <w:tab/>
        <w:t xml:space="preserve">6.2. Основные механизмы реализации </w:t>
      </w:r>
      <w:r w:rsidRPr="006F7589">
        <w:rPr>
          <w:b/>
          <w:bCs/>
          <w:color w:val="000000"/>
        </w:rPr>
        <w:t>ПРПС</w:t>
      </w:r>
      <w:r w:rsidRPr="006F7589">
        <w:rPr>
          <w:b/>
          <w:color w:val="000000"/>
        </w:rPr>
        <w:t xml:space="preserve"> 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ab/>
        <w:t xml:space="preserve">Программа реализуется через систему программных мероприятий. </w:t>
      </w:r>
    </w:p>
    <w:p w:rsidR="00E45CD8" w:rsidRPr="006F7589" w:rsidRDefault="00E45CD8" w:rsidP="00E45CD8">
      <w:pPr>
        <w:spacing w:before="120" w:after="120"/>
        <w:jc w:val="both"/>
        <w:rPr>
          <w:color w:val="000000"/>
        </w:rPr>
      </w:pPr>
      <w:r w:rsidRPr="006F7589">
        <w:rPr>
          <w:color w:val="000000"/>
        </w:rPr>
        <w:tab/>
        <w:t xml:space="preserve">Достижение цели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оценивается через систему целевых индикаторов, характеризующих выполнение каждой задачи Программы.</w:t>
      </w:r>
    </w:p>
    <w:p w:rsidR="00E45CD8" w:rsidRPr="006F7589" w:rsidRDefault="00E45CD8" w:rsidP="00E45CD8">
      <w:pPr>
        <w:spacing w:before="120"/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Система целевых показателей достижения цели и задач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выстроена на основе </w:t>
      </w:r>
      <w:proofErr w:type="gramStart"/>
      <w:r w:rsidRPr="006F7589">
        <w:rPr>
          <w:color w:val="000000"/>
        </w:rPr>
        <w:t>индикаторов реализации Стратегии развития Нижегородской области</w:t>
      </w:r>
      <w:proofErr w:type="gramEnd"/>
      <w:r w:rsidRPr="006F7589">
        <w:rPr>
          <w:color w:val="000000"/>
        </w:rPr>
        <w:t>.</w:t>
      </w:r>
    </w:p>
    <w:p w:rsidR="00E45CD8" w:rsidRPr="006F7589" w:rsidRDefault="00E45CD8" w:rsidP="00E45CD8">
      <w:pPr>
        <w:spacing w:before="120"/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Цель и задачи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учитываются при разработке планов и стратегий развития отраслей; проектов областных и ведомственных целевых программ; проектов законов об областном бюджете; стратегий, программ и планов развития муниципальных территорий области.</w:t>
      </w:r>
    </w:p>
    <w:p w:rsidR="00E45CD8" w:rsidRPr="006F7589" w:rsidRDefault="00E45CD8" w:rsidP="00E45CD8">
      <w:pPr>
        <w:spacing w:before="120"/>
        <w:ind w:firstLine="462"/>
        <w:jc w:val="both"/>
        <w:rPr>
          <w:color w:val="000000"/>
        </w:rPr>
      </w:pPr>
      <w:r w:rsidRPr="006F7589">
        <w:rPr>
          <w:color w:val="000000"/>
        </w:rPr>
        <w:tab/>
        <w:t xml:space="preserve">Для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и выполнения поставленных целей и задач будут привлекаться как бюджетные, так и внебюджетные ресурсы.</w:t>
      </w:r>
      <w:r w:rsidRPr="006F7589">
        <w:t xml:space="preserve"> </w:t>
      </w:r>
      <w:r w:rsidRPr="006F7589">
        <w:rPr>
          <w:color w:val="000000"/>
        </w:rPr>
        <w:t xml:space="preserve">Одним из механизмов экономической политики администрации городского округа станет привлечение инвестиций на территорию городского округа.   </w:t>
      </w:r>
    </w:p>
    <w:p w:rsidR="00E45CD8" w:rsidRPr="006F7589" w:rsidRDefault="00E45CD8" w:rsidP="00E45CD8">
      <w:pPr>
        <w:ind w:left="644"/>
        <w:jc w:val="both"/>
      </w:pPr>
    </w:p>
    <w:p w:rsidR="00E45CD8" w:rsidRPr="006F7589" w:rsidRDefault="00E45CD8" w:rsidP="00E45CD8">
      <w:pPr>
        <w:pStyle w:val="af"/>
        <w:rPr>
          <w:b/>
        </w:rPr>
      </w:pPr>
      <w:r w:rsidRPr="006F7589">
        <w:rPr>
          <w:b/>
        </w:rPr>
        <w:t xml:space="preserve">7. Ресурсное обеспечение </w:t>
      </w:r>
      <w:r w:rsidRPr="006F7589">
        <w:rPr>
          <w:b/>
          <w:bCs/>
          <w:color w:val="000000"/>
        </w:rPr>
        <w:t>ПРПС</w:t>
      </w:r>
      <w:r w:rsidRPr="006F7589">
        <w:rPr>
          <w:b/>
        </w:rPr>
        <w:t xml:space="preserve"> </w:t>
      </w:r>
    </w:p>
    <w:p w:rsidR="00E45CD8" w:rsidRPr="006F7589" w:rsidRDefault="00E45CD8" w:rsidP="00E45CD8">
      <w:pPr>
        <w:spacing w:before="160"/>
        <w:ind w:firstLine="720"/>
        <w:jc w:val="both"/>
        <w:rPr>
          <w:szCs w:val="28"/>
        </w:rPr>
      </w:pPr>
      <w:r w:rsidRPr="006F7589">
        <w:rPr>
          <w:szCs w:val="28"/>
        </w:rPr>
        <w:t xml:space="preserve">Для реализации запланированных мероприятий предполагается привлекать: 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r w:rsidRPr="006F7589">
        <w:rPr>
          <w:szCs w:val="28"/>
        </w:rPr>
        <w:t xml:space="preserve">1) Бюджетные средства в рамках государственных программ (в </w:t>
      </w:r>
      <w:proofErr w:type="spellStart"/>
      <w:r w:rsidRPr="006F7589">
        <w:rPr>
          <w:szCs w:val="28"/>
        </w:rPr>
        <w:t>т.ч</w:t>
      </w:r>
      <w:proofErr w:type="spellEnd"/>
      <w:r w:rsidRPr="006F7589">
        <w:rPr>
          <w:szCs w:val="28"/>
        </w:rPr>
        <w:t>. на компенсацию процентной ставки по банковским кредитам).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r w:rsidRPr="006F7589">
        <w:rPr>
          <w:szCs w:val="28"/>
        </w:rPr>
        <w:t>2) Кредитные средства.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r w:rsidRPr="006F7589">
        <w:rPr>
          <w:szCs w:val="28"/>
        </w:rPr>
        <w:t>3) Собственные средства организаций.</w:t>
      </w:r>
    </w:p>
    <w:p w:rsidR="00E45CD8" w:rsidRPr="006F7589" w:rsidRDefault="00E45CD8" w:rsidP="00E45CD8">
      <w:pPr>
        <w:spacing w:before="160"/>
        <w:jc w:val="center"/>
        <w:rPr>
          <w:b/>
          <w:szCs w:val="28"/>
        </w:rPr>
        <w:sectPr w:rsidR="00E45CD8" w:rsidRPr="006F7589" w:rsidSect="0080373D">
          <w:pgSz w:w="11906" w:h="16838" w:code="9"/>
          <w:pgMar w:top="567" w:right="567" w:bottom="567" w:left="851" w:header="113" w:footer="113" w:gutter="0"/>
          <w:pgNumType w:start="1"/>
          <w:cols w:space="708"/>
          <w:titlePg/>
          <w:docGrid w:linePitch="360"/>
        </w:sectPr>
      </w:pPr>
    </w:p>
    <w:p w:rsidR="00E45CD8" w:rsidRDefault="00E45CD8" w:rsidP="00E45CD8">
      <w:pPr>
        <w:spacing w:before="160"/>
        <w:jc w:val="center"/>
        <w:rPr>
          <w:b/>
          <w:szCs w:val="28"/>
        </w:rPr>
      </w:pPr>
      <w:r w:rsidRPr="006F7589">
        <w:rPr>
          <w:b/>
          <w:szCs w:val="28"/>
        </w:rPr>
        <w:lastRenderedPageBreak/>
        <w:t>Источники финансирования, млн. руб.</w:t>
      </w:r>
    </w:p>
    <w:p w:rsidR="00E45CD8" w:rsidRPr="006F7589" w:rsidRDefault="00E45CD8" w:rsidP="00E45CD8">
      <w:pPr>
        <w:spacing w:before="160"/>
        <w:jc w:val="center"/>
        <w:rPr>
          <w:b/>
          <w:szCs w:val="28"/>
        </w:rPr>
      </w:pPr>
    </w:p>
    <w:p w:rsidR="00E45CD8" w:rsidRPr="006F7589" w:rsidRDefault="00E45CD8" w:rsidP="00E45CD8">
      <w:pPr>
        <w:spacing w:before="160"/>
        <w:jc w:val="center"/>
        <w:rPr>
          <w:b/>
          <w:sz w:val="12"/>
          <w:szCs w:val="12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3"/>
        <w:gridCol w:w="745"/>
        <w:gridCol w:w="639"/>
        <w:gridCol w:w="667"/>
        <w:gridCol w:w="667"/>
        <w:gridCol w:w="1827"/>
        <w:gridCol w:w="710"/>
        <w:gridCol w:w="850"/>
        <w:gridCol w:w="710"/>
        <w:gridCol w:w="710"/>
        <w:gridCol w:w="1414"/>
        <w:gridCol w:w="726"/>
        <w:gridCol w:w="713"/>
        <w:gridCol w:w="710"/>
        <w:gridCol w:w="850"/>
        <w:gridCol w:w="1538"/>
      </w:tblGrid>
      <w:tr w:rsidR="00E45CD8" w:rsidRPr="006F7589" w:rsidTr="0012131B">
        <w:trPr>
          <w:trHeight w:val="20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Cs w:val="28"/>
              </w:rPr>
              <w:t xml:space="preserve"> </w:t>
            </w:r>
            <w:r w:rsidRPr="006F7589">
              <w:rPr>
                <w:b/>
                <w:sz w:val="22"/>
                <w:szCs w:val="22"/>
              </w:rPr>
              <w:t xml:space="preserve">Мероприятия  </w:t>
            </w:r>
            <w:r w:rsidRPr="006F7589">
              <w:rPr>
                <w:b/>
                <w:bCs/>
                <w:color w:val="000000"/>
              </w:rPr>
              <w:t>ПРПС</w:t>
            </w:r>
          </w:p>
        </w:tc>
        <w:tc>
          <w:tcPr>
            <w:tcW w:w="1465" w:type="pct"/>
            <w:gridSpan w:val="5"/>
            <w:vMerge w:val="restar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>Объем финансирования на 201</w:t>
            </w:r>
            <w:r>
              <w:rPr>
                <w:b/>
                <w:sz w:val="22"/>
                <w:szCs w:val="22"/>
              </w:rPr>
              <w:t>9</w:t>
            </w:r>
            <w:r w:rsidRPr="006F7589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20</w:t>
            </w:r>
            <w:r w:rsidRPr="006F7589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E45CD8" w:rsidRPr="006F7589" w:rsidRDefault="00E45CD8" w:rsidP="0012131B">
            <w:pPr>
              <w:jc w:val="center"/>
              <w:rPr>
                <w:b/>
              </w:rPr>
            </w:pPr>
            <w:r w:rsidRPr="006F7589">
              <w:rPr>
                <w:b/>
              </w:rPr>
              <w:t xml:space="preserve">в </w:t>
            </w:r>
            <w:proofErr w:type="spellStart"/>
            <w:r w:rsidRPr="006F7589">
              <w:rPr>
                <w:b/>
              </w:rPr>
              <w:t>т.ч</w:t>
            </w:r>
            <w:proofErr w:type="spellEnd"/>
            <w:r w:rsidRPr="006F7589">
              <w:rPr>
                <w:b/>
              </w:rPr>
              <w:t>.:</w:t>
            </w:r>
          </w:p>
        </w:tc>
      </w:tr>
      <w:tr w:rsidR="00E45CD8" w:rsidRPr="006F7589" w:rsidTr="0012131B">
        <w:trPr>
          <w:trHeight w:val="20"/>
        </w:trPr>
        <w:tc>
          <w:tcPr>
            <w:tcW w:w="655" w:type="pct"/>
            <w:vMerge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pct"/>
            <w:gridSpan w:val="5"/>
            <w:vMerge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pct"/>
            <w:gridSpan w:val="5"/>
            <w:shd w:val="clear" w:color="auto" w:fill="auto"/>
          </w:tcPr>
          <w:p w:rsidR="00E45CD8" w:rsidRPr="006F7589" w:rsidRDefault="00E45CD8" w:rsidP="0012131B">
            <w:pPr>
              <w:jc w:val="center"/>
              <w:rPr>
                <w:b/>
              </w:rPr>
            </w:pPr>
            <w:r w:rsidRPr="006F758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F7589">
              <w:rPr>
                <w:b/>
              </w:rPr>
              <w:t xml:space="preserve"> год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E45CD8" w:rsidRPr="006F7589" w:rsidRDefault="00E45CD8" w:rsidP="0012131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F7589">
              <w:rPr>
                <w:b/>
              </w:rPr>
              <w:t xml:space="preserve"> год</w:t>
            </w:r>
          </w:p>
        </w:tc>
      </w:tr>
      <w:tr w:rsidR="00E45CD8" w:rsidRPr="006F7589" w:rsidTr="0012131B">
        <w:trPr>
          <w:cantSplit/>
          <w:trHeight w:val="2142"/>
        </w:trPr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BDD6EE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частные (собственные и привлеченные)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456" w:type="pct"/>
            <w:shd w:val="clear" w:color="auto" w:fill="auto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частные (собственные и привлеченные)</w:t>
            </w:r>
          </w:p>
        </w:tc>
        <w:tc>
          <w:tcPr>
            <w:tcW w:w="234" w:type="pct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0" w:type="pct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229" w:type="pct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274" w:type="pct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496" w:type="pct"/>
            <w:textDirection w:val="btLr"/>
            <w:vAlign w:val="center"/>
          </w:tcPr>
          <w:p w:rsidR="00E45CD8" w:rsidRPr="006F7589" w:rsidRDefault="00E45CD8" w:rsidP="001213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частные (собственные и привлеченные)</w:t>
            </w:r>
          </w:p>
        </w:tc>
      </w:tr>
      <w:tr w:rsidR="00E45CD8" w:rsidRPr="006F7589" w:rsidTr="0012131B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b/>
                <w:i/>
                <w:sz w:val="23"/>
                <w:szCs w:val="23"/>
              </w:rPr>
            </w:pPr>
            <w:r w:rsidRPr="006F7589">
              <w:rPr>
                <w:b/>
                <w:i/>
                <w:sz w:val="23"/>
                <w:szCs w:val="23"/>
              </w:rPr>
              <w:t>Мероприятия, направленные на м</w:t>
            </w:r>
            <w:r w:rsidRPr="006F7589">
              <w:rPr>
                <w:b/>
                <w:i/>
              </w:rPr>
              <w:t>одернизацию экономики</w:t>
            </w:r>
          </w:p>
        </w:tc>
      </w:tr>
      <w:tr w:rsidR="00E45CD8" w:rsidRPr="006F7589" w:rsidTr="0012131B">
        <w:trPr>
          <w:trHeight w:val="736"/>
        </w:trPr>
        <w:tc>
          <w:tcPr>
            <w:tcW w:w="655" w:type="pct"/>
            <w:shd w:val="clear" w:color="auto" w:fill="auto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Развитие промышленности</w:t>
            </w:r>
          </w:p>
        </w:tc>
        <w:tc>
          <w:tcPr>
            <w:tcW w:w="240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74,93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234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230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</w:tr>
      <w:tr w:rsidR="00E45CD8" w:rsidRPr="006F7589" w:rsidTr="0012131B">
        <w:trPr>
          <w:trHeight w:val="671"/>
        </w:trPr>
        <w:tc>
          <w:tcPr>
            <w:tcW w:w="655" w:type="pct"/>
            <w:shd w:val="clear" w:color="auto" w:fill="auto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Развитие сельского хозяйства</w:t>
            </w:r>
          </w:p>
        </w:tc>
        <w:tc>
          <w:tcPr>
            <w:tcW w:w="240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234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30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74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</w:tr>
      <w:tr w:rsidR="00E45CD8" w:rsidRPr="006F7589" w:rsidTr="0012131B">
        <w:trPr>
          <w:trHeight w:val="832"/>
        </w:trPr>
        <w:tc>
          <w:tcPr>
            <w:tcW w:w="655" w:type="pct"/>
            <w:shd w:val="clear" w:color="auto" w:fill="auto"/>
          </w:tcPr>
          <w:p w:rsidR="00E45CD8" w:rsidRPr="006F7589" w:rsidRDefault="00E45CD8" w:rsidP="0012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строительства</w:t>
            </w:r>
          </w:p>
        </w:tc>
        <w:tc>
          <w:tcPr>
            <w:tcW w:w="240" w:type="pct"/>
            <w:shd w:val="clear" w:color="auto" w:fill="BDD6EE"/>
            <w:vAlign w:val="center"/>
          </w:tcPr>
          <w:p w:rsidR="00E45CD8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45CD8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E45CD8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5CD8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34" w:type="pct"/>
            <w:shd w:val="clear" w:color="auto" w:fill="BDD6EE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30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vAlign w:val="center"/>
          </w:tcPr>
          <w:p w:rsidR="00E45CD8" w:rsidRPr="006F7589" w:rsidRDefault="00E45CD8" w:rsidP="00121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</w:tbl>
    <w:p w:rsidR="00E45CD8" w:rsidRPr="006F7589" w:rsidRDefault="00E45CD8" w:rsidP="00E45CD8">
      <w:pPr>
        <w:pStyle w:val="af"/>
        <w:ind w:left="0"/>
        <w:rPr>
          <w:sz w:val="16"/>
          <w:szCs w:val="16"/>
        </w:rPr>
      </w:pPr>
    </w:p>
    <w:p w:rsidR="00E45CD8" w:rsidRPr="006F7589" w:rsidRDefault="00E45CD8" w:rsidP="00E45CD8">
      <w:pPr>
        <w:pStyle w:val="af"/>
        <w:ind w:left="0"/>
        <w:rPr>
          <w:i/>
          <w:sz w:val="16"/>
          <w:szCs w:val="16"/>
        </w:rPr>
        <w:sectPr w:rsidR="00E45CD8" w:rsidRPr="006F7589" w:rsidSect="00ED7234">
          <w:pgSz w:w="16838" w:h="11906" w:orient="landscape" w:code="9"/>
          <w:pgMar w:top="851" w:right="386" w:bottom="567" w:left="567" w:header="113" w:footer="113" w:gutter="0"/>
          <w:cols w:space="708"/>
          <w:titlePg/>
          <w:docGrid w:linePitch="360"/>
        </w:sectPr>
      </w:pPr>
    </w:p>
    <w:p w:rsidR="00E45CD8" w:rsidRPr="006F7589" w:rsidRDefault="00E45CD8" w:rsidP="00E45CD8">
      <w:pPr>
        <w:pStyle w:val="af"/>
        <w:ind w:left="0"/>
        <w:rPr>
          <w:sz w:val="16"/>
          <w:szCs w:val="16"/>
        </w:rPr>
      </w:pPr>
    </w:p>
    <w:p w:rsidR="00E45CD8" w:rsidRPr="006F7589" w:rsidRDefault="00E45CD8" w:rsidP="00E45CD8">
      <w:pPr>
        <w:ind w:left="644"/>
        <w:jc w:val="both"/>
        <w:rPr>
          <w:b/>
        </w:rPr>
      </w:pPr>
      <w:r w:rsidRPr="006F7589">
        <w:rPr>
          <w:b/>
        </w:rPr>
        <w:t>8. Ожидаемые результаты</w:t>
      </w:r>
    </w:p>
    <w:p w:rsidR="00E45CD8" w:rsidRPr="006F7589" w:rsidRDefault="00E45CD8" w:rsidP="00E45CD8">
      <w:pPr>
        <w:snapToGrid w:val="0"/>
        <w:ind w:firstLine="720"/>
        <w:rPr>
          <w:sz w:val="16"/>
          <w:szCs w:val="16"/>
        </w:rPr>
      </w:pPr>
    </w:p>
    <w:p w:rsidR="00E45CD8" w:rsidRPr="006F7589" w:rsidRDefault="00E45CD8" w:rsidP="00E45CD8">
      <w:pPr>
        <w:snapToGrid w:val="0"/>
        <w:ind w:firstLine="720"/>
        <w:jc w:val="both"/>
      </w:pPr>
      <w:r w:rsidRPr="006F7589">
        <w:t xml:space="preserve">Социально-экономическая эффективность </w:t>
      </w:r>
      <w:r w:rsidRPr="006F7589">
        <w:rPr>
          <w:bCs/>
          <w:color w:val="000000"/>
        </w:rPr>
        <w:t>ПРПС</w:t>
      </w:r>
      <w:r w:rsidRPr="006F7589">
        <w:t xml:space="preserve"> оценивается по степени достижения запланированных к 2020 году значений установленных целевых индикаторов.</w:t>
      </w:r>
    </w:p>
    <w:p w:rsidR="00E45CD8" w:rsidRPr="006F7589" w:rsidRDefault="00E45CD8" w:rsidP="00E45CD8">
      <w:pPr>
        <w:snapToGrid w:val="0"/>
        <w:ind w:firstLine="720"/>
        <w:jc w:val="both"/>
        <w:rPr>
          <w:sz w:val="10"/>
          <w:szCs w:val="10"/>
        </w:rPr>
      </w:pPr>
    </w:p>
    <w:tbl>
      <w:tblPr>
        <w:tblW w:w="4168" w:type="pct"/>
        <w:jc w:val="center"/>
        <w:tblInd w:w="-256" w:type="dxa"/>
        <w:tblLayout w:type="fixed"/>
        <w:tblLook w:val="0000" w:firstRow="0" w:lastRow="0" w:firstColumn="0" w:lastColumn="0" w:noHBand="0" w:noVBand="0"/>
      </w:tblPr>
      <w:tblGrid>
        <w:gridCol w:w="4295"/>
        <w:gridCol w:w="821"/>
        <w:gridCol w:w="1212"/>
        <w:gridCol w:w="1225"/>
        <w:gridCol w:w="1016"/>
      </w:tblGrid>
      <w:tr w:rsidR="00E45CD8" w:rsidRPr="00F715B5" w:rsidTr="0012131B">
        <w:trPr>
          <w:cantSplit/>
          <w:trHeight w:val="255"/>
          <w:tblHeader/>
          <w:jc w:val="center"/>
        </w:trPr>
        <w:tc>
          <w:tcPr>
            <w:tcW w:w="2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Ед. изм.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F3CDD">
              <w:rPr>
                <w:b/>
                <w:bCs/>
              </w:rPr>
              <w:t>рогноз</w:t>
            </w:r>
            <w:r>
              <w:rPr>
                <w:b/>
                <w:bCs/>
              </w:rPr>
              <w:t xml:space="preserve"> </w:t>
            </w:r>
          </w:p>
        </w:tc>
      </w:tr>
      <w:tr w:rsidR="00E45CD8" w:rsidRPr="00F715B5" w:rsidTr="0012131B">
        <w:trPr>
          <w:cantSplit/>
          <w:trHeight w:val="470"/>
          <w:tblHeader/>
          <w:jc w:val="center"/>
        </w:trPr>
        <w:tc>
          <w:tcPr>
            <w:tcW w:w="2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rPr>
                <w:b/>
                <w:bCs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2019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12131B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2020</w:t>
            </w:r>
          </w:p>
        </w:tc>
      </w:tr>
      <w:tr w:rsidR="00E45CD8" w:rsidRPr="00F715B5" w:rsidTr="0012131B">
        <w:trPr>
          <w:trHeight w:val="634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1F3CDD" w:rsidRDefault="00E45CD8" w:rsidP="0012131B">
            <w:pPr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 xml:space="preserve">Объем привлеченных инвестиций в экономику городского округа город Шахунья в рамках </w:t>
            </w:r>
            <w:r w:rsidRPr="001F3CDD">
              <w:t>ПРПС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12131B">
            <w:pPr>
              <w:jc w:val="center"/>
            </w:pPr>
            <w:r w:rsidRPr="001F3CDD">
              <w:t>млн. руб.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185,68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122,42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66,36</w:t>
            </w:r>
          </w:p>
        </w:tc>
      </w:tr>
      <w:tr w:rsidR="00E45CD8" w:rsidRPr="00F715B5" w:rsidTr="0012131B">
        <w:trPr>
          <w:trHeight w:val="95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1F3CDD" w:rsidRDefault="00E45CD8" w:rsidP="0012131B">
            <w:r w:rsidRPr="001F3CDD">
              <w:rPr>
                <w:sz w:val="22"/>
                <w:szCs w:val="22"/>
              </w:rPr>
              <w:t xml:space="preserve">Объем отгруженной продукции за счет реализации мероприятий </w:t>
            </w:r>
            <w:r w:rsidRPr="001F3CDD">
              <w:t>ПРПС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12131B">
            <w:pPr>
              <w:jc w:val="center"/>
            </w:pPr>
            <w:r w:rsidRPr="001F3CDD">
              <w:t>млн. руб.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1884,58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1 759,8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1 911,8</w:t>
            </w:r>
          </w:p>
        </w:tc>
      </w:tr>
      <w:tr w:rsidR="00E45CD8" w:rsidRPr="00F715B5" w:rsidTr="0012131B">
        <w:trPr>
          <w:trHeight w:val="555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1F3CDD" w:rsidRDefault="00E45CD8" w:rsidP="0012131B">
            <w:r w:rsidRPr="001F3CDD">
              <w:rPr>
                <w:sz w:val="22"/>
                <w:szCs w:val="22"/>
              </w:rPr>
              <w:t xml:space="preserve">Объем налоговых поступлений в консолидированный бюджет области за счет реализации мероприятий </w:t>
            </w:r>
            <w:r w:rsidRPr="001F3CDD">
              <w:t>ПРПС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12131B">
            <w:pPr>
              <w:jc w:val="center"/>
            </w:pPr>
            <w:r w:rsidRPr="001F3CDD">
              <w:t>млн. руб.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73,28</w:t>
            </w:r>
            <w:r w:rsidRPr="001F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83,67</w:t>
            </w:r>
          </w:p>
        </w:tc>
      </w:tr>
      <w:tr w:rsidR="00E45CD8" w:rsidRPr="00F715B5" w:rsidTr="0012131B">
        <w:trPr>
          <w:trHeight w:val="369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r w:rsidRPr="001F3CDD">
              <w:rPr>
                <w:sz w:val="22"/>
                <w:szCs w:val="22"/>
              </w:rPr>
              <w:t xml:space="preserve">Общее количество созданных постоянных рабочих мест за счет реализации </w:t>
            </w:r>
            <w:r w:rsidRPr="001F3CDD">
              <w:t>ПРПС</w:t>
            </w:r>
            <w:r w:rsidRPr="001F3CDD">
              <w:rPr>
                <w:sz w:val="22"/>
                <w:szCs w:val="22"/>
              </w:rPr>
              <w:t xml:space="preserve"> </w:t>
            </w:r>
            <w:r w:rsidRPr="001F3CDD">
              <w:rPr>
                <w:i/>
                <w:sz w:val="22"/>
                <w:szCs w:val="22"/>
              </w:rPr>
              <w:t>(нарастающим итогом)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12131B">
            <w:pPr>
              <w:jc w:val="center"/>
            </w:pPr>
            <w:r w:rsidRPr="001F3CDD">
              <w:t>ед.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F3CDD">
              <w:rPr>
                <w:sz w:val="22"/>
                <w:szCs w:val="22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12131B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314</w:t>
            </w:r>
          </w:p>
        </w:tc>
      </w:tr>
      <w:tr w:rsidR="00E45CD8" w:rsidRPr="00B81BCD" w:rsidTr="0012131B">
        <w:trPr>
          <w:trHeight w:val="396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pStyle w:val="ab"/>
              <w:tabs>
                <w:tab w:val="clear" w:pos="4677"/>
                <w:tab w:val="clear" w:pos="9355"/>
              </w:tabs>
            </w:pPr>
            <w:r w:rsidRPr="001F3CDD">
              <w:t>Уровень регистрируемой безработицы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12131B">
            <w:pPr>
              <w:jc w:val="center"/>
            </w:pPr>
            <w:r w:rsidRPr="001F3CDD"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12131B">
            <w:pPr>
              <w:jc w:val="center"/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</w:tr>
    </w:tbl>
    <w:p w:rsidR="00E45CD8" w:rsidRPr="006F7589" w:rsidRDefault="00E45CD8" w:rsidP="00E45CD8">
      <w:pPr>
        <w:snapToGrid w:val="0"/>
        <w:spacing w:before="120"/>
        <w:ind w:firstLine="720"/>
      </w:pPr>
    </w:p>
    <w:p w:rsidR="00E45CD8" w:rsidRPr="006F7589" w:rsidRDefault="00E45CD8" w:rsidP="00E45C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5CD8" w:rsidRPr="006F7589" w:rsidRDefault="00E45CD8" w:rsidP="00E45CD8">
      <w:pPr>
        <w:spacing w:before="120"/>
        <w:jc w:val="both"/>
        <w:rPr>
          <w:b/>
        </w:rPr>
      </w:pPr>
      <w:r w:rsidRPr="006F7589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1. </w:t>
      </w:r>
      <w:r w:rsidRPr="006F7589">
        <w:rPr>
          <w:b/>
        </w:rPr>
        <w:t>Баланс трудовых ресурсов до 2020 года</w:t>
      </w:r>
    </w:p>
    <w:p w:rsidR="00E45CD8" w:rsidRPr="006F7589" w:rsidRDefault="00E45CD8" w:rsidP="00E45CD8">
      <w:pPr>
        <w:spacing w:before="1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 2. Реестр </w:t>
      </w:r>
      <w:r w:rsidRPr="006F7589">
        <w:rPr>
          <w:b/>
        </w:rPr>
        <w:t>свободных площадок</w:t>
      </w:r>
    </w:p>
    <w:p w:rsidR="00E45CD8" w:rsidRPr="006F7589" w:rsidRDefault="00E45CD8" w:rsidP="00E45CD8">
      <w:pPr>
        <w:spacing w:before="120"/>
        <w:jc w:val="both"/>
        <w:rPr>
          <w:b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 3. </w:t>
      </w:r>
      <w:r w:rsidRPr="006F7589">
        <w:rPr>
          <w:b/>
        </w:rPr>
        <w:t>Перечень мероприятий ПРПС в разрезе отраслей экономики</w:t>
      </w:r>
    </w:p>
    <w:p w:rsidR="00E45CD8" w:rsidRPr="006F7589" w:rsidRDefault="00E45CD8" w:rsidP="00E45CD8">
      <w:pPr>
        <w:spacing w:before="120" w:line="360" w:lineRule="auto"/>
        <w:jc w:val="both"/>
        <w:rPr>
          <w:b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4</w:t>
      </w:r>
      <w:r w:rsidRPr="006F7589">
        <w:rPr>
          <w:b/>
          <w:bCs/>
          <w:color w:val="000000"/>
        </w:rPr>
        <w:t>.</w:t>
      </w:r>
      <w:r w:rsidRPr="006F7589">
        <w:rPr>
          <w:b/>
        </w:rPr>
        <w:t xml:space="preserve"> Перечень паспортов ключевых инвестиционных проектов по городскому округу город Шахунья</w:t>
      </w:r>
    </w:p>
    <w:p w:rsidR="00E45CD8" w:rsidRPr="006F7589" w:rsidRDefault="00E45CD8" w:rsidP="00E45CD8">
      <w:pPr>
        <w:spacing w:before="1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6F7589">
        <w:rPr>
          <w:b/>
          <w:bCs/>
          <w:color w:val="000000"/>
        </w:rPr>
        <w:t xml:space="preserve">. Потребность в кадрах под реализацию проектов </w:t>
      </w:r>
      <w:r w:rsidRPr="006F7589">
        <w:rPr>
          <w:b/>
        </w:rPr>
        <w:t xml:space="preserve">ПРПС </w:t>
      </w:r>
    </w:p>
    <w:p w:rsidR="00E45CD8" w:rsidRDefault="00E45CD8" w:rsidP="00E45CD8">
      <w:pPr>
        <w:spacing w:before="120" w:line="360" w:lineRule="auto"/>
        <w:jc w:val="both"/>
        <w:rPr>
          <w:b/>
        </w:rPr>
      </w:pPr>
      <w:r w:rsidRPr="006F7589">
        <w:rPr>
          <w:b/>
        </w:rPr>
        <w:t>Приложение</w:t>
      </w:r>
      <w:r>
        <w:rPr>
          <w:b/>
        </w:rPr>
        <w:t xml:space="preserve"> 6</w:t>
      </w:r>
      <w:r w:rsidRPr="006F7589">
        <w:rPr>
          <w:b/>
        </w:rPr>
        <w:t>. Потребность в объектах инженерной инфраструктуры</w:t>
      </w:r>
      <w:r w:rsidRPr="006F7589">
        <w:rPr>
          <w:b/>
          <w:bCs/>
          <w:color w:val="000000"/>
        </w:rPr>
        <w:t xml:space="preserve"> под реализацию проектов </w:t>
      </w:r>
      <w:r w:rsidRPr="006F7589">
        <w:rPr>
          <w:b/>
        </w:rPr>
        <w:t xml:space="preserve">ПРПС </w:t>
      </w:r>
    </w:p>
    <w:p w:rsidR="00E45CD8" w:rsidRPr="00721074" w:rsidRDefault="00E45CD8" w:rsidP="00E45CD8">
      <w:pPr>
        <w:spacing w:line="360" w:lineRule="auto"/>
        <w:jc w:val="both"/>
        <w:rPr>
          <w:b/>
        </w:rPr>
      </w:pPr>
      <w:r>
        <w:rPr>
          <w:b/>
        </w:rPr>
        <w:t xml:space="preserve">Приложение  7. </w:t>
      </w:r>
      <w:r w:rsidRPr="00721074">
        <w:rPr>
          <w:b/>
        </w:rPr>
        <w:t xml:space="preserve">Перечень мероприятий программы развития производительных сил  </w:t>
      </w:r>
    </w:p>
    <w:p w:rsidR="00E45CD8" w:rsidRPr="006F7589" w:rsidRDefault="00E45CD8" w:rsidP="00E45CD8">
      <w:pPr>
        <w:jc w:val="both"/>
        <w:rPr>
          <w:b/>
        </w:rPr>
      </w:pPr>
      <w:r w:rsidRPr="00721074">
        <w:rPr>
          <w:b/>
        </w:rPr>
        <w:t>городского округа город Шахунья</w:t>
      </w:r>
      <w:r>
        <w:rPr>
          <w:b/>
        </w:rPr>
        <w:t xml:space="preserve"> </w:t>
      </w:r>
      <w:r w:rsidRPr="00721074">
        <w:rPr>
          <w:b/>
        </w:rPr>
        <w:t>(в разрезе поселений)</w:t>
      </w:r>
    </w:p>
    <w:p w:rsidR="00E45CD8" w:rsidRDefault="00E45CD8" w:rsidP="00E45CD8">
      <w:pPr>
        <w:spacing w:before="120"/>
        <w:jc w:val="both"/>
        <w:rPr>
          <w:b/>
        </w:rPr>
      </w:pPr>
    </w:p>
    <w:p w:rsidR="00E45CD8" w:rsidRPr="00D752C8" w:rsidRDefault="00E45CD8" w:rsidP="00E45CD8">
      <w:pPr>
        <w:jc w:val="both"/>
        <w:rPr>
          <w:b/>
          <w:bCs/>
          <w:i/>
          <w:color w:val="000000"/>
        </w:rPr>
      </w:pPr>
    </w:p>
    <w:p w:rsidR="004D2212" w:rsidRPr="0065705F" w:rsidRDefault="004D2212" w:rsidP="00E45CD8">
      <w:pPr>
        <w:spacing w:line="360" w:lineRule="auto"/>
        <w:jc w:val="both"/>
        <w:rPr>
          <w:sz w:val="22"/>
          <w:szCs w:val="22"/>
        </w:rPr>
      </w:pPr>
    </w:p>
    <w:sectPr w:rsidR="004D2212" w:rsidRPr="0065705F" w:rsidSect="004D2212">
      <w:footerReference w:type="even" r:id="rId18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D5" w:rsidRDefault="00B727D5">
      <w:r>
        <w:separator/>
      </w:r>
    </w:p>
  </w:endnote>
  <w:endnote w:type="continuationSeparator" w:id="0">
    <w:p w:rsidR="00B727D5" w:rsidRDefault="00B7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8" w:rsidRDefault="00B727D5" w:rsidP="00576DD8">
    <w:pPr>
      <w:pStyle w:val="a8"/>
      <w:tabs>
        <w:tab w:val="clear" w:pos="4677"/>
        <w:tab w:val="left" w:pos="9257"/>
        <w:tab w:val="left" w:pos="9355"/>
      </w:tabs>
      <w:ind w:right="360"/>
    </w:pPr>
    <w:r>
      <w:rPr>
        <w:noProof/>
      </w:rPr>
      <w:pict>
        <v:oval id="_x0000_s2055" style="position:absolute;margin-left:0;margin-top:0;width:44.25pt;height:44.25pt;rotation:-180;flip:x;z-index:251661312;mso-position-horizontal-relative:page;mso-position-vertical-relative:page;v-text-anchor:middle" filled="f" fillcolor="#c0504d" strokecolor="#a7bfde" strokeweight="1pt">
          <v:textbox style="mso-next-textbox:#_x0000_s2055" inset=",0,,0">
            <w:txbxContent>
              <w:p w:rsidR="00E45CD8" w:rsidRPr="00531EAD" w:rsidRDefault="00E45CD8">
                <w:pPr>
                  <w:pStyle w:val="a8"/>
                  <w:rPr>
                    <w:color w:val="4F81BD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Pr="00EA5950">
                  <w:rPr>
                    <w:noProof/>
                    <w:color w:val="4F81BD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8" w:rsidRPr="00294986" w:rsidRDefault="00B727D5" w:rsidP="00EC6123">
    <w:pPr>
      <w:pStyle w:val="a8"/>
      <w:ind w:right="340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45pt;margin-top:-6.7pt;width:367.25pt;height:25.8pt;z-index:251662336" filled="f" stroked="f">
          <v:textbox style="mso-next-textbox:#_x0000_s2056">
            <w:txbxContent>
              <w:p w:rsidR="00E45CD8" w:rsidRPr="00F97A40" w:rsidRDefault="00E45CD8" w:rsidP="003E20E8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65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5F3" w:rsidRDefault="005065F3" w:rsidP="005065F3">
    <w:pPr>
      <w:pStyle w:val="a8"/>
      <w:ind w:right="360"/>
    </w:pPr>
  </w:p>
  <w:p w:rsidR="00111AF4" w:rsidRDefault="00111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D5" w:rsidRDefault="00B727D5">
      <w:r>
        <w:separator/>
      </w:r>
    </w:p>
  </w:footnote>
  <w:footnote w:type="continuationSeparator" w:id="0">
    <w:p w:rsidR="00B727D5" w:rsidRDefault="00B727D5">
      <w:r>
        <w:continuationSeparator/>
      </w:r>
    </w:p>
  </w:footnote>
  <w:footnote w:id="1">
    <w:p w:rsidR="00E45CD8" w:rsidRPr="00A17679" w:rsidRDefault="00E45CD8" w:rsidP="00E45CD8">
      <w:pPr>
        <w:pStyle w:val="afa"/>
        <w:jc w:val="both"/>
        <w:rPr>
          <w:b/>
          <w:i/>
        </w:rPr>
      </w:pPr>
      <w:r w:rsidRPr="00A17679">
        <w:rPr>
          <w:rStyle w:val="afc"/>
          <w:b/>
          <w:i/>
        </w:rPr>
        <w:footnoteRef/>
      </w:r>
      <w:r w:rsidRPr="00A17679">
        <w:rPr>
          <w:b/>
          <w:i/>
        </w:rPr>
        <w:t xml:space="preserve"> Согласно закону Нижегородской области от 01.11.2011 №153-З муниципальные образования </w:t>
      </w:r>
      <w:proofErr w:type="spellStart"/>
      <w:r w:rsidRPr="00A17679">
        <w:rPr>
          <w:b/>
          <w:i/>
        </w:rPr>
        <w:t>Шахунского</w:t>
      </w:r>
      <w:proofErr w:type="spellEnd"/>
      <w:r w:rsidRPr="00A17679">
        <w:rPr>
          <w:b/>
          <w:i/>
        </w:rPr>
        <w:t xml:space="preserve"> муниципального района преобразованы в городское поселение со статусом городского округа с наименованием «город Шахунья». Далее по тексту данные с 2012 года приведены по городскому округу.</w:t>
      </w:r>
    </w:p>
  </w:footnote>
  <w:footnote w:id="2">
    <w:p w:rsidR="00E45CD8" w:rsidRDefault="00E45CD8" w:rsidP="00E45CD8">
      <w:pPr>
        <w:pStyle w:val="afa"/>
      </w:pPr>
      <w:r>
        <w:rPr>
          <w:rStyle w:val="afc"/>
        </w:rPr>
        <w:t>*</w:t>
      </w:r>
      <w:r>
        <w:t xml:space="preserve"> </w:t>
      </w:r>
      <w:r w:rsidRPr="00686CC7">
        <w:t>Здесь и далее по тексту программы значения индикаторов в 2020 году определены с учетом параметров, заложенных в Стратегии развития Нижегородской области до 2020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8" w:rsidRDefault="00B727D5" w:rsidP="00576DD8">
    <w:pPr>
      <w:jc w:val="right"/>
    </w:pPr>
    <w:r>
      <w:rPr>
        <w:noProof/>
      </w:rPr>
      <w:pict>
        <v:rect id="_x0000_s2053" style="position:absolute;left:0;text-align:left;margin-left:-31.7pt;margin-top:12.75pt;width:569.75pt;height:3.7pt;z-index:251659264" fillcolor="#9cf" stroked="f"/>
      </w:pict>
    </w:r>
    <w:r w:rsidR="00E45CD8">
      <w:t xml:space="preserve">Комплексный план модернизации </w:t>
    </w:r>
    <w:proofErr w:type="spellStart"/>
    <w:r w:rsidR="00E45CD8">
      <w:t>монотерритории</w:t>
    </w:r>
    <w:proofErr w:type="spellEnd"/>
    <w:r w:rsidR="00E45CD8">
      <w:t xml:space="preserve"> </w:t>
    </w:r>
    <w:proofErr w:type="spellStart"/>
    <w:r w:rsidR="00E45CD8">
      <w:t>р.п</w:t>
    </w:r>
    <w:proofErr w:type="gramStart"/>
    <w:r w:rsidR="00E45CD8">
      <w:t>.С</w:t>
    </w:r>
    <w:proofErr w:type="gramEnd"/>
    <w:r w:rsidR="00E45CD8">
      <w:t>основское</w:t>
    </w:r>
    <w:proofErr w:type="spellEnd"/>
    <w:r w:rsidR="00E45CD8">
      <w:t xml:space="preserve"> на 2011 – 2020 годы</w:t>
    </w:r>
  </w:p>
  <w:p w:rsidR="00E45CD8" w:rsidRDefault="00B727D5" w:rsidP="00576DD8">
    <w:pPr>
      <w:pStyle w:val="ab"/>
    </w:pPr>
    <w:r>
      <w:rPr>
        <w:noProof/>
      </w:rPr>
      <w:pict>
        <v:rect id="_x0000_s2054" style="position:absolute;margin-left:-31.65pt;margin-top:4.3pt;width:569.75pt;height:1.4pt;z-index:251660288" fillcolor="#c1e0ff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8" w:rsidRDefault="00E45CD8" w:rsidP="003E20E8">
    <w:pPr>
      <w:pStyle w:val="ab"/>
      <w:tabs>
        <w:tab w:val="clear" w:pos="4677"/>
        <w:tab w:val="clear" w:pos="9355"/>
        <w:tab w:val="left" w:pos="2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6AE"/>
    <w:multiLevelType w:val="multilevel"/>
    <w:tmpl w:val="D14273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13F4988"/>
    <w:multiLevelType w:val="hybridMultilevel"/>
    <w:tmpl w:val="13E47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9425C"/>
    <w:multiLevelType w:val="hybridMultilevel"/>
    <w:tmpl w:val="00E22544"/>
    <w:lvl w:ilvl="0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FA06591"/>
    <w:multiLevelType w:val="hybridMultilevel"/>
    <w:tmpl w:val="7B92EC42"/>
    <w:lvl w:ilvl="0" w:tplc="B7FA79E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18448D"/>
    <w:multiLevelType w:val="hybridMultilevel"/>
    <w:tmpl w:val="2F1CB60C"/>
    <w:lvl w:ilvl="0" w:tplc="2A76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2433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AF4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28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7D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4B66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CD8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6E91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E45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45CD8"/>
    <w:pPr>
      <w:keepNext/>
      <w:ind w:right="124"/>
      <w:jc w:val="both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45CD8"/>
    <w:pPr>
      <w:keepNext/>
      <w:spacing w:line="360" w:lineRule="auto"/>
      <w:jc w:val="right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E45CD8"/>
    <w:pPr>
      <w:keepNext/>
      <w:ind w:firstLine="900"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E45CD8"/>
    <w:pPr>
      <w:keepNext/>
      <w:ind w:firstLine="720"/>
      <w:jc w:val="center"/>
      <w:outlineLvl w:val="7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E45CD8"/>
    <w:pPr>
      <w:keepNext/>
      <w:spacing w:line="360" w:lineRule="auto"/>
      <w:ind w:left="360"/>
      <w:jc w:val="center"/>
      <w:outlineLvl w:val="8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aliases w:val="Нумерованный список !!,Мой Заголовок 1,Надин стиль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45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45CD8"/>
    <w:rPr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45CD8"/>
    <w:rPr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45CD8"/>
    <w:rPr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E45CD8"/>
    <w:rPr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45CD8"/>
    <w:rPr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E45CD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E45CD8"/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af8">
    <w:name w:val="Title"/>
    <w:basedOn w:val="a"/>
    <w:link w:val="af9"/>
    <w:uiPriority w:val="10"/>
    <w:qFormat/>
    <w:rsid w:val="00E45CD8"/>
    <w:pPr>
      <w:jc w:val="center"/>
    </w:pPr>
    <w:rPr>
      <w:sz w:val="28"/>
      <w:szCs w:val="28"/>
      <w:lang w:val="x-none" w:eastAsia="x-none"/>
    </w:rPr>
  </w:style>
  <w:style w:type="character" w:customStyle="1" w:styleId="af9">
    <w:name w:val="Название Знак"/>
    <w:basedOn w:val="a0"/>
    <w:link w:val="af8"/>
    <w:uiPriority w:val="10"/>
    <w:rsid w:val="00E45CD8"/>
    <w:rPr>
      <w:sz w:val="28"/>
      <w:szCs w:val="28"/>
      <w:lang w:val="x-none" w:eastAsia="x-none"/>
    </w:rPr>
  </w:style>
  <w:style w:type="paragraph" w:styleId="22">
    <w:name w:val="Body Text Indent 2"/>
    <w:basedOn w:val="a"/>
    <w:link w:val="23"/>
    <w:rsid w:val="00E45CD8"/>
    <w:pPr>
      <w:tabs>
        <w:tab w:val="left" w:pos="1080"/>
      </w:tabs>
      <w:ind w:firstLine="851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45CD8"/>
    <w:rPr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rsid w:val="00E45CD8"/>
    <w:rPr>
      <w:sz w:val="24"/>
      <w:szCs w:val="24"/>
    </w:rPr>
  </w:style>
  <w:style w:type="paragraph" w:styleId="31">
    <w:name w:val="Body Text 3"/>
    <w:basedOn w:val="a"/>
    <w:link w:val="32"/>
    <w:rsid w:val="00E45CD8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45CD8"/>
    <w:rPr>
      <w:b/>
      <w:bCs/>
      <w:sz w:val="28"/>
      <w:szCs w:val="28"/>
      <w:lang w:val="x-none" w:eastAsia="x-none"/>
    </w:rPr>
  </w:style>
  <w:style w:type="paragraph" w:customStyle="1" w:styleId="xl39">
    <w:name w:val="xl39"/>
    <w:basedOn w:val="a"/>
    <w:rsid w:val="00E4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4">
    <w:name w:val="Основной текст с отступом Знак"/>
    <w:aliases w:val="Нумерованный список !! Знак,Мой Заголовок 1 Знак,Надин стиль Знак"/>
    <w:link w:val="a3"/>
    <w:rsid w:val="00E45CD8"/>
    <w:rPr>
      <w:b/>
      <w:sz w:val="28"/>
    </w:rPr>
  </w:style>
  <w:style w:type="paragraph" w:styleId="33">
    <w:name w:val="Body Text Indent 3"/>
    <w:basedOn w:val="a"/>
    <w:link w:val="34"/>
    <w:rsid w:val="00E45CD8"/>
    <w:pPr>
      <w:shd w:val="clear" w:color="auto" w:fill="FF6600"/>
      <w:ind w:firstLine="851"/>
      <w:jc w:val="both"/>
    </w:pPr>
    <w:rPr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E45CD8"/>
    <w:rPr>
      <w:sz w:val="28"/>
      <w:szCs w:val="28"/>
      <w:shd w:val="clear" w:color="auto" w:fill="FF6600"/>
      <w:lang w:val="x-none" w:eastAsia="x-none"/>
    </w:rPr>
  </w:style>
  <w:style w:type="paragraph" w:customStyle="1" w:styleId="Pa5">
    <w:name w:val="Pa5"/>
    <w:basedOn w:val="a"/>
    <w:next w:val="a"/>
    <w:rsid w:val="00E45CD8"/>
    <w:pPr>
      <w:autoSpaceDE w:val="0"/>
      <w:autoSpaceDN w:val="0"/>
      <w:adjustRightInd w:val="0"/>
      <w:spacing w:after="160" w:line="181" w:lineRule="atLeast"/>
    </w:pPr>
    <w:rPr>
      <w:rFonts w:ascii="Minion Pro" w:hAnsi="Minion Pro"/>
      <w:sz w:val="20"/>
    </w:rPr>
  </w:style>
  <w:style w:type="paragraph" w:customStyle="1" w:styleId="Pa9">
    <w:name w:val="Pa9"/>
    <w:basedOn w:val="a"/>
    <w:next w:val="a"/>
    <w:rsid w:val="00E45CD8"/>
    <w:pPr>
      <w:autoSpaceDE w:val="0"/>
      <w:autoSpaceDN w:val="0"/>
      <w:adjustRightInd w:val="0"/>
      <w:spacing w:line="181" w:lineRule="atLeast"/>
    </w:pPr>
    <w:rPr>
      <w:rFonts w:ascii="Minion Pro" w:hAnsi="Minion Pro"/>
      <w:sz w:val="20"/>
    </w:rPr>
  </w:style>
  <w:style w:type="character" w:customStyle="1" w:styleId="ac">
    <w:name w:val="Верхний колонтитул Знак"/>
    <w:link w:val="ab"/>
    <w:uiPriority w:val="99"/>
    <w:rsid w:val="00E45CD8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45CD8"/>
    <w:rPr>
      <w:sz w:val="24"/>
      <w:szCs w:val="24"/>
    </w:rPr>
  </w:style>
  <w:style w:type="paragraph" w:styleId="afa">
    <w:name w:val="footnote text"/>
    <w:basedOn w:val="a"/>
    <w:link w:val="afb"/>
    <w:rsid w:val="00E45CD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45CD8"/>
  </w:style>
  <w:style w:type="paragraph" w:styleId="24">
    <w:name w:val="Body Text 2"/>
    <w:basedOn w:val="a"/>
    <w:link w:val="25"/>
    <w:rsid w:val="00E45CD8"/>
    <w:pPr>
      <w:jc w:val="center"/>
    </w:pPr>
    <w:rPr>
      <w:color w:val="FF000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E45CD8"/>
    <w:rPr>
      <w:color w:val="FF0000"/>
      <w:sz w:val="24"/>
      <w:szCs w:val="24"/>
      <w:lang w:val="x-none" w:eastAsia="x-none"/>
    </w:rPr>
  </w:style>
  <w:style w:type="character" w:styleId="afc">
    <w:name w:val="footnote reference"/>
    <w:rsid w:val="00E45CD8"/>
    <w:rPr>
      <w:rFonts w:cs="Times New Roman"/>
      <w:vertAlign w:val="superscript"/>
    </w:rPr>
  </w:style>
  <w:style w:type="paragraph" w:customStyle="1" w:styleId="ConsPlusNonformat">
    <w:name w:val="ConsPlusNonformat"/>
    <w:rsid w:val="00E45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с отступом1"/>
    <w:aliases w:val="Основной текст 1"/>
    <w:basedOn w:val="a"/>
    <w:rsid w:val="00E45CD8"/>
    <w:pPr>
      <w:ind w:firstLine="720"/>
      <w:jc w:val="both"/>
    </w:pPr>
    <w:rPr>
      <w:color w:val="000000"/>
    </w:rPr>
  </w:style>
  <w:style w:type="paragraph" w:customStyle="1" w:styleId="afd">
    <w:name w:val="Стиль"/>
    <w:rsid w:val="00E45CD8"/>
    <w:pPr>
      <w:widowControl w:val="0"/>
      <w:shd w:val="clear" w:color="auto" w:fill="FFFFFF"/>
      <w:suppressAutoHyphens/>
    </w:pPr>
    <w:rPr>
      <w:rFonts w:ascii="Wingdings" w:hAnsi="Wingdings"/>
      <w:spacing w:val="-1"/>
      <w:kern w:val="1"/>
      <w:sz w:val="24"/>
      <w:lang w:eastAsia="ar-SA"/>
    </w:rPr>
  </w:style>
  <w:style w:type="paragraph" w:customStyle="1" w:styleId="xl24">
    <w:name w:val="xl24"/>
    <w:basedOn w:val="a"/>
    <w:rsid w:val="00E45CD8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">
    <w:name w:val="xl25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">
    <w:name w:val="xl28"/>
    <w:basedOn w:val="a"/>
    <w:rsid w:val="00E45C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E4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4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4">
    <w:name w:val="xl34"/>
    <w:basedOn w:val="a"/>
    <w:rsid w:val="00E45C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">
    <w:name w:val="xl35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7">
    <w:name w:val="xl37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E4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1">
    <w:name w:val="xl41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">
    <w:name w:val="xl42"/>
    <w:basedOn w:val="a"/>
    <w:rsid w:val="00E4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E4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46">
    <w:name w:val="xl46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7">
    <w:name w:val="xl47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8">
    <w:name w:val="xl48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50">
    <w:name w:val="xl50"/>
    <w:basedOn w:val="a"/>
    <w:rsid w:val="00E45C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52">
    <w:name w:val="xl52"/>
    <w:basedOn w:val="a"/>
    <w:rsid w:val="00E45C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4">
    <w:name w:val="xl54"/>
    <w:basedOn w:val="a"/>
    <w:rsid w:val="00E45CD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5">
    <w:name w:val="xl55"/>
    <w:basedOn w:val="a"/>
    <w:rsid w:val="00E45C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E4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styleId="13">
    <w:name w:val="toc 1"/>
    <w:basedOn w:val="a"/>
    <w:next w:val="a"/>
    <w:autoRedefine/>
    <w:rsid w:val="00E45CD8"/>
    <w:pPr>
      <w:tabs>
        <w:tab w:val="left" w:pos="356"/>
      </w:tabs>
      <w:jc w:val="both"/>
    </w:pPr>
  </w:style>
  <w:style w:type="paragraph" w:styleId="26">
    <w:name w:val="toc 2"/>
    <w:basedOn w:val="a"/>
    <w:next w:val="a"/>
    <w:autoRedefine/>
    <w:rsid w:val="00E45CD8"/>
    <w:pPr>
      <w:ind w:left="240"/>
    </w:pPr>
  </w:style>
  <w:style w:type="paragraph" w:styleId="35">
    <w:name w:val="toc 3"/>
    <w:basedOn w:val="a"/>
    <w:next w:val="a"/>
    <w:autoRedefine/>
    <w:rsid w:val="00E45CD8"/>
    <w:pPr>
      <w:ind w:left="480"/>
    </w:pPr>
  </w:style>
  <w:style w:type="paragraph" w:styleId="41">
    <w:name w:val="toc 4"/>
    <w:basedOn w:val="a"/>
    <w:next w:val="a"/>
    <w:autoRedefine/>
    <w:rsid w:val="00E45CD8"/>
    <w:pPr>
      <w:ind w:left="720"/>
    </w:pPr>
  </w:style>
  <w:style w:type="paragraph" w:styleId="51">
    <w:name w:val="toc 5"/>
    <w:basedOn w:val="a"/>
    <w:next w:val="a"/>
    <w:autoRedefine/>
    <w:rsid w:val="00E45CD8"/>
    <w:pPr>
      <w:ind w:left="960"/>
    </w:pPr>
  </w:style>
  <w:style w:type="paragraph" w:styleId="61">
    <w:name w:val="toc 6"/>
    <w:basedOn w:val="a"/>
    <w:next w:val="a"/>
    <w:autoRedefine/>
    <w:rsid w:val="00E45CD8"/>
    <w:pPr>
      <w:ind w:left="1200"/>
    </w:pPr>
  </w:style>
  <w:style w:type="paragraph" w:styleId="71">
    <w:name w:val="toc 7"/>
    <w:basedOn w:val="a"/>
    <w:next w:val="a"/>
    <w:autoRedefine/>
    <w:rsid w:val="00E45CD8"/>
    <w:pPr>
      <w:ind w:left="1440"/>
    </w:pPr>
  </w:style>
  <w:style w:type="paragraph" w:styleId="81">
    <w:name w:val="toc 8"/>
    <w:basedOn w:val="a"/>
    <w:next w:val="a"/>
    <w:autoRedefine/>
    <w:rsid w:val="00E45CD8"/>
    <w:pPr>
      <w:ind w:left="1680"/>
    </w:pPr>
  </w:style>
  <w:style w:type="paragraph" w:styleId="91">
    <w:name w:val="toc 9"/>
    <w:basedOn w:val="a"/>
    <w:next w:val="a"/>
    <w:autoRedefine/>
    <w:rsid w:val="00E45CD8"/>
    <w:pPr>
      <w:ind w:left="1920"/>
    </w:pPr>
  </w:style>
  <w:style w:type="character" w:styleId="afe">
    <w:name w:val="FollowedHyperlink"/>
    <w:rsid w:val="00E45CD8"/>
    <w:rPr>
      <w:rFonts w:cs="Times New Roman"/>
      <w:color w:val="800080"/>
      <w:u w:val="single"/>
    </w:rPr>
  </w:style>
  <w:style w:type="paragraph" w:customStyle="1" w:styleId="14">
    <w:name w:val="Обычный1"/>
    <w:rsid w:val="00E45CD8"/>
    <w:pPr>
      <w:spacing w:before="100" w:after="100"/>
    </w:pPr>
    <w:rPr>
      <w:sz w:val="24"/>
    </w:rPr>
  </w:style>
  <w:style w:type="paragraph" w:styleId="aff">
    <w:name w:val="Subtitle"/>
    <w:basedOn w:val="a"/>
    <w:link w:val="aff0"/>
    <w:uiPriority w:val="11"/>
    <w:qFormat/>
    <w:rsid w:val="00E45CD8"/>
    <w:pPr>
      <w:jc w:val="right"/>
    </w:pPr>
    <w:rPr>
      <w:b/>
      <w:bCs/>
      <w:sz w:val="28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11"/>
    <w:rsid w:val="00E45CD8"/>
    <w:rPr>
      <w:b/>
      <w:bCs/>
      <w:sz w:val="28"/>
      <w:szCs w:val="24"/>
      <w:lang w:val="x-none" w:eastAsia="x-none"/>
    </w:rPr>
  </w:style>
  <w:style w:type="paragraph" w:styleId="27">
    <w:name w:val="index 2"/>
    <w:basedOn w:val="a"/>
    <w:next w:val="a"/>
    <w:autoRedefine/>
    <w:rsid w:val="00E45CD8"/>
    <w:pPr>
      <w:ind w:left="480" w:hanging="240"/>
    </w:pPr>
  </w:style>
  <w:style w:type="paragraph" w:styleId="15">
    <w:name w:val="index 1"/>
    <w:basedOn w:val="a"/>
    <w:next w:val="a"/>
    <w:autoRedefine/>
    <w:rsid w:val="00E45CD8"/>
    <w:pPr>
      <w:ind w:left="240" w:hanging="240"/>
    </w:pPr>
  </w:style>
  <w:style w:type="paragraph" w:styleId="36">
    <w:name w:val="index 3"/>
    <w:basedOn w:val="a"/>
    <w:next w:val="a"/>
    <w:autoRedefine/>
    <w:rsid w:val="00E45CD8"/>
    <w:pPr>
      <w:ind w:left="720" w:hanging="240"/>
    </w:pPr>
  </w:style>
  <w:style w:type="paragraph" w:styleId="42">
    <w:name w:val="index 4"/>
    <w:basedOn w:val="a"/>
    <w:next w:val="a"/>
    <w:autoRedefine/>
    <w:rsid w:val="00E45CD8"/>
    <w:pPr>
      <w:ind w:left="960" w:hanging="240"/>
    </w:pPr>
  </w:style>
  <w:style w:type="paragraph" w:styleId="52">
    <w:name w:val="index 5"/>
    <w:basedOn w:val="a"/>
    <w:next w:val="a"/>
    <w:autoRedefine/>
    <w:rsid w:val="00E45CD8"/>
    <w:pPr>
      <w:ind w:left="1200" w:hanging="240"/>
    </w:pPr>
  </w:style>
  <w:style w:type="paragraph" w:styleId="62">
    <w:name w:val="index 6"/>
    <w:basedOn w:val="a"/>
    <w:next w:val="a"/>
    <w:autoRedefine/>
    <w:rsid w:val="00E45CD8"/>
    <w:pPr>
      <w:ind w:left="1440" w:hanging="240"/>
    </w:pPr>
  </w:style>
  <w:style w:type="paragraph" w:styleId="72">
    <w:name w:val="index 7"/>
    <w:basedOn w:val="a"/>
    <w:next w:val="a"/>
    <w:autoRedefine/>
    <w:rsid w:val="00E45CD8"/>
    <w:pPr>
      <w:ind w:left="1680" w:hanging="240"/>
    </w:pPr>
  </w:style>
  <w:style w:type="paragraph" w:styleId="82">
    <w:name w:val="index 8"/>
    <w:basedOn w:val="a"/>
    <w:next w:val="a"/>
    <w:autoRedefine/>
    <w:rsid w:val="00E45CD8"/>
    <w:pPr>
      <w:ind w:left="1920" w:hanging="240"/>
    </w:pPr>
  </w:style>
  <w:style w:type="paragraph" w:styleId="92">
    <w:name w:val="index 9"/>
    <w:basedOn w:val="a"/>
    <w:next w:val="a"/>
    <w:autoRedefine/>
    <w:rsid w:val="00E45CD8"/>
    <w:pPr>
      <w:ind w:left="2160" w:hanging="240"/>
    </w:pPr>
  </w:style>
  <w:style w:type="paragraph" w:styleId="aff1">
    <w:name w:val="index heading"/>
    <w:basedOn w:val="a"/>
    <w:next w:val="15"/>
    <w:rsid w:val="00E45CD8"/>
  </w:style>
  <w:style w:type="paragraph" w:customStyle="1" w:styleId="28">
    <w:name w:val="Верхний колонтитул2"/>
    <w:basedOn w:val="a"/>
    <w:rsid w:val="00E45CD8"/>
    <w:pPr>
      <w:widowControl w:val="0"/>
      <w:tabs>
        <w:tab w:val="center" w:pos="4153"/>
        <w:tab w:val="right" w:pos="8306"/>
      </w:tabs>
      <w:jc w:val="both"/>
    </w:pPr>
  </w:style>
  <w:style w:type="paragraph" w:styleId="aff2">
    <w:name w:val="endnote text"/>
    <w:basedOn w:val="a"/>
    <w:link w:val="aff3"/>
    <w:rsid w:val="00E45CD8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E45CD8"/>
  </w:style>
  <w:style w:type="character" w:styleId="aff4">
    <w:name w:val="endnote reference"/>
    <w:rsid w:val="00E45CD8"/>
    <w:rPr>
      <w:rFonts w:cs="Times New Roman"/>
      <w:vertAlign w:val="superscript"/>
    </w:rPr>
  </w:style>
  <w:style w:type="paragraph" w:customStyle="1" w:styleId="16">
    <w:name w:val="Цитата1"/>
    <w:basedOn w:val="a"/>
    <w:rsid w:val="00E45CD8"/>
    <w:pPr>
      <w:suppressAutoHyphens/>
      <w:spacing w:line="360" w:lineRule="auto"/>
      <w:ind w:left="-720" w:right="-185" w:firstLine="540"/>
      <w:jc w:val="both"/>
    </w:pPr>
    <w:rPr>
      <w:sz w:val="28"/>
      <w:lang w:eastAsia="ar-SA"/>
    </w:rPr>
  </w:style>
  <w:style w:type="paragraph" w:customStyle="1" w:styleId="Pro-Gramma">
    <w:name w:val="Pro-Gramma"/>
    <w:basedOn w:val="a"/>
    <w:rsid w:val="00E45CD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BodyText31">
    <w:name w:val="Body Text 31"/>
    <w:basedOn w:val="a"/>
    <w:rsid w:val="00E45CD8"/>
    <w:pPr>
      <w:widowControl w:val="0"/>
      <w:suppressAutoHyphens/>
      <w:jc w:val="both"/>
    </w:pPr>
    <w:rPr>
      <w:rFonts w:ascii="Peterburg" w:hAnsi="Peterburg"/>
      <w:szCs w:val="20"/>
      <w:lang w:eastAsia="ar-SA"/>
    </w:rPr>
  </w:style>
  <w:style w:type="paragraph" w:customStyle="1" w:styleId="aff5">
    <w:name w:val="Основной шрифт абзаца Знак"/>
    <w:aliases w:val="Знак Знак"/>
    <w:basedOn w:val="a"/>
    <w:rsid w:val="00E4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65">
    <w:name w:val="Font Style65"/>
    <w:rsid w:val="00E45CD8"/>
    <w:rPr>
      <w:rFonts w:ascii="Times New Roman" w:hAnsi="Times New Roman" w:cs="Times New Roman"/>
      <w:b/>
      <w:bCs/>
      <w:sz w:val="18"/>
      <w:szCs w:val="18"/>
    </w:rPr>
  </w:style>
  <w:style w:type="paragraph" w:customStyle="1" w:styleId="aff6">
    <w:name w:val="Знак Знак Знак"/>
    <w:basedOn w:val="a"/>
    <w:rsid w:val="00E45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E45CD8"/>
    <w:pPr>
      <w:ind w:left="708"/>
    </w:pPr>
    <w:rPr>
      <w:sz w:val="20"/>
      <w:szCs w:val="20"/>
    </w:rPr>
  </w:style>
  <w:style w:type="character" w:customStyle="1" w:styleId="Subst">
    <w:name w:val="Subst"/>
    <w:rsid w:val="00E45CD8"/>
    <w:rPr>
      <w:b/>
      <w:i/>
    </w:rPr>
  </w:style>
  <w:style w:type="paragraph" w:customStyle="1" w:styleId="Style37">
    <w:name w:val="Style37"/>
    <w:basedOn w:val="a"/>
    <w:rsid w:val="00E45CD8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43">
    <w:name w:val="Style43"/>
    <w:basedOn w:val="a"/>
    <w:rsid w:val="00E45CD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59">
    <w:name w:val="Font Style59"/>
    <w:rsid w:val="00E45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E45CD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45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annotation reference"/>
    <w:rsid w:val="00E45CD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rsid w:val="00E45CD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E45CD8"/>
  </w:style>
  <w:style w:type="paragraph" w:styleId="affa">
    <w:name w:val="annotation subject"/>
    <w:basedOn w:val="aff8"/>
    <w:next w:val="aff8"/>
    <w:link w:val="affb"/>
    <w:rsid w:val="00E45CD8"/>
    <w:rPr>
      <w:b/>
      <w:bCs/>
      <w:lang w:val="x-none" w:eastAsia="x-none"/>
    </w:rPr>
  </w:style>
  <w:style w:type="character" w:customStyle="1" w:styleId="affb">
    <w:name w:val="Тема примечания Знак"/>
    <w:basedOn w:val="aff9"/>
    <w:link w:val="affa"/>
    <w:rsid w:val="00E45CD8"/>
    <w:rPr>
      <w:b/>
      <w:bCs/>
      <w:lang w:val="x-none" w:eastAsia="x-none"/>
    </w:rPr>
  </w:style>
  <w:style w:type="paragraph" w:customStyle="1" w:styleId="affc">
    <w:name w:val="Знак Знак Знак Знак Знак Знак Знак Знак Знак Знак Знак"/>
    <w:basedOn w:val="a"/>
    <w:rsid w:val="00E45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Таблицы (моноширинный)"/>
    <w:basedOn w:val="a"/>
    <w:next w:val="a"/>
    <w:rsid w:val="00E45C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x1">
    <w:name w:val="tx1"/>
    <w:rsid w:val="00E45CD8"/>
    <w:rPr>
      <w:rFonts w:cs="Times New Roman"/>
      <w:b/>
      <w:bCs/>
    </w:rPr>
  </w:style>
  <w:style w:type="character" w:customStyle="1" w:styleId="FontStyle30">
    <w:name w:val="Font Style30"/>
    <w:rsid w:val="00E45CD8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E45CD8"/>
    <w:rPr>
      <w:rFonts w:cs="Times New Roman"/>
      <w:color w:val="0000FF"/>
    </w:rPr>
  </w:style>
  <w:style w:type="paragraph" w:customStyle="1" w:styleId="Style32">
    <w:name w:val="Style32"/>
    <w:basedOn w:val="a"/>
    <w:rsid w:val="00E45CD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45CD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5">
    <w:name w:val="Без интервала Знак"/>
    <w:link w:val="af4"/>
    <w:uiPriority w:val="1"/>
    <w:rsid w:val="00E45CD8"/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a"/>
    <w:rsid w:val="00E45CD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10">
    <w:name w:val="Основной текст 21"/>
    <w:basedOn w:val="a"/>
    <w:rsid w:val="00E45CD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afff">
    <w:name w:val="Таблица"/>
    <w:basedOn w:val="a"/>
    <w:rsid w:val="00E45CD8"/>
    <w:pPr>
      <w:widowControl w:val="0"/>
      <w:spacing w:line="264" w:lineRule="auto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45CD8"/>
    <w:pPr>
      <w:ind w:firstLine="720"/>
      <w:jc w:val="both"/>
    </w:pPr>
    <w:rPr>
      <w:b/>
      <w:sz w:val="28"/>
      <w:szCs w:val="20"/>
    </w:rPr>
  </w:style>
  <w:style w:type="paragraph" w:customStyle="1" w:styleId="Style22">
    <w:name w:val="Style22"/>
    <w:basedOn w:val="a"/>
    <w:rsid w:val="00E4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71">
    <w:name w:val="Font Style71"/>
    <w:rsid w:val="00E45CD8"/>
    <w:rPr>
      <w:rFonts w:ascii="Times New Roman" w:hAnsi="Times New Roman" w:cs="Times New Roman"/>
      <w:sz w:val="26"/>
      <w:szCs w:val="26"/>
    </w:rPr>
  </w:style>
  <w:style w:type="paragraph" w:customStyle="1" w:styleId="afff0">
    <w:name w:val="Знак Знак Знак"/>
    <w:basedOn w:val="a"/>
    <w:rsid w:val="00E45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E45CD8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E45CD8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5">
    <w:name w:val="Style45"/>
    <w:basedOn w:val="a"/>
    <w:rsid w:val="00E45CD8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9">
    <w:name w:val="Font Style69"/>
    <w:rsid w:val="00E45CD8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E45C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45CD8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AB37-26B8-4F33-A97D-9096A69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2019-08-21T09:15:00Z</cp:lastPrinted>
  <dcterms:created xsi:type="dcterms:W3CDTF">2019-09-13T09:53:00Z</dcterms:created>
  <dcterms:modified xsi:type="dcterms:W3CDTF">2019-09-13T10:31:00Z</dcterms:modified>
</cp:coreProperties>
</file>