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58" w:rsidRPr="00CF5787" w:rsidRDefault="002A2358" w:rsidP="00754ACB">
      <w:pPr>
        <w:rPr>
          <w:sz w:val="25"/>
          <w:szCs w:val="25"/>
        </w:rPr>
      </w:pPr>
    </w:p>
    <w:p w:rsidR="00CF4685" w:rsidRPr="00CF5787" w:rsidRDefault="0051416D" w:rsidP="00CF5787">
      <w:pPr>
        <w:jc w:val="center"/>
        <w:rPr>
          <w:noProof/>
          <w:sz w:val="25"/>
          <w:szCs w:val="25"/>
        </w:rPr>
      </w:pPr>
      <w:r w:rsidRPr="00CF5787">
        <w:rPr>
          <w:noProof/>
          <w:sz w:val="25"/>
          <w:szCs w:val="25"/>
        </w:rPr>
        <w:t>ПРОЕКТ</w:t>
      </w:r>
    </w:p>
    <w:p w:rsidR="00CF4685" w:rsidRPr="00CF5787" w:rsidRDefault="00CF4685" w:rsidP="00CF5787">
      <w:pPr>
        <w:jc w:val="center"/>
        <w:rPr>
          <w:sz w:val="25"/>
          <w:szCs w:val="25"/>
        </w:rPr>
      </w:pPr>
      <w:r w:rsidRPr="00CF5787">
        <w:rPr>
          <w:sz w:val="25"/>
          <w:szCs w:val="25"/>
        </w:rPr>
        <w:t>СОВЕТ ДЕПУТАТОВ ГОРОДСКОГО ОКРУГА ГОРОД ШАХУНЬЯ</w:t>
      </w:r>
    </w:p>
    <w:p w:rsidR="00CF4685" w:rsidRPr="00F60DC4" w:rsidRDefault="00CF4685" w:rsidP="00F60DC4">
      <w:pPr>
        <w:jc w:val="center"/>
        <w:rPr>
          <w:sz w:val="25"/>
          <w:szCs w:val="25"/>
        </w:rPr>
      </w:pPr>
      <w:r w:rsidRPr="00CF5787">
        <w:rPr>
          <w:sz w:val="25"/>
          <w:szCs w:val="25"/>
        </w:rPr>
        <w:t>НИЖЕГОРОДСКОЙ ОБЛАСТИ</w:t>
      </w:r>
    </w:p>
    <w:p w:rsidR="00CF4685" w:rsidRPr="00CF5787" w:rsidRDefault="00CF4685" w:rsidP="00754ACB">
      <w:pPr>
        <w:jc w:val="center"/>
        <w:rPr>
          <w:color w:val="000000"/>
          <w:sz w:val="25"/>
          <w:szCs w:val="25"/>
        </w:rPr>
      </w:pPr>
      <w:r w:rsidRPr="00CF5787">
        <w:rPr>
          <w:color w:val="000000"/>
          <w:sz w:val="25"/>
          <w:szCs w:val="25"/>
        </w:rPr>
        <w:t>Р Е Ш Е Н И Е</w:t>
      </w:r>
    </w:p>
    <w:p w:rsidR="00CF4685" w:rsidRPr="00CF5787" w:rsidRDefault="00CF5787" w:rsidP="00CF5787">
      <w:pPr>
        <w:jc w:val="both"/>
        <w:rPr>
          <w:sz w:val="25"/>
          <w:szCs w:val="25"/>
        </w:rPr>
      </w:pPr>
      <w:r>
        <w:rPr>
          <w:sz w:val="25"/>
          <w:szCs w:val="25"/>
        </w:rPr>
        <w:t>О</w:t>
      </w:r>
      <w:r w:rsidR="00CF4685" w:rsidRPr="00CF5787">
        <w:rPr>
          <w:sz w:val="25"/>
          <w:szCs w:val="25"/>
        </w:rPr>
        <w:t xml:space="preserve">т </w:t>
      </w:r>
      <w:r w:rsidR="00095B76" w:rsidRPr="00CF5787">
        <w:rPr>
          <w:sz w:val="25"/>
          <w:szCs w:val="25"/>
        </w:rPr>
        <w:t>_____________</w:t>
      </w:r>
      <w:proofErr w:type="gramStart"/>
      <w:r w:rsidR="00095B76" w:rsidRPr="00CF5787">
        <w:rPr>
          <w:sz w:val="25"/>
          <w:szCs w:val="25"/>
        </w:rPr>
        <w:t>_  20</w:t>
      </w:r>
      <w:r w:rsidR="00D9132F">
        <w:rPr>
          <w:sz w:val="25"/>
          <w:szCs w:val="25"/>
        </w:rPr>
        <w:t>21</w:t>
      </w:r>
      <w:proofErr w:type="gramEnd"/>
      <w:r w:rsidR="00095B76" w:rsidRPr="00CF5787">
        <w:rPr>
          <w:sz w:val="25"/>
          <w:szCs w:val="25"/>
        </w:rPr>
        <w:t xml:space="preserve"> года   </w:t>
      </w:r>
      <w:r w:rsidR="00CF4685" w:rsidRPr="00CF5787">
        <w:rPr>
          <w:sz w:val="25"/>
          <w:szCs w:val="25"/>
        </w:rPr>
        <w:t xml:space="preserve">                                       </w:t>
      </w:r>
      <w:r>
        <w:rPr>
          <w:sz w:val="25"/>
          <w:szCs w:val="25"/>
        </w:rPr>
        <w:t xml:space="preserve">                    </w:t>
      </w:r>
      <w:r w:rsidR="00CF4685" w:rsidRPr="00CF5787">
        <w:rPr>
          <w:sz w:val="25"/>
          <w:szCs w:val="25"/>
        </w:rPr>
        <w:t xml:space="preserve">     № </w:t>
      </w:r>
      <w:r w:rsidR="00095B76" w:rsidRPr="00CF5787">
        <w:rPr>
          <w:sz w:val="25"/>
          <w:szCs w:val="25"/>
        </w:rPr>
        <w:t>_________</w:t>
      </w:r>
    </w:p>
    <w:p w:rsidR="00CF4685" w:rsidRPr="00CF5787" w:rsidRDefault="00CF4685" w:rsidP="00CF5787">
      <w:pPr>
        <w:jc w:val="both"/>
        <w:rPr>
          <w:sz w:val="25"/>
          <w:szCs w:val="25"/>
        </w:rPr>
      </w:pPr>
    </w:p>
    <w:p w:rsidR="002A2358" w:rsidRPr="00CF5787" w:rsidRDefault="002A2358" w:rsidP="00CF5787">
      <w:pPr>
        <w:jc w:val="both"/>
        <w:rPr>
          <w:sz w:val="25"/>
          <w:szCs w:val="25"/>
        </w:rPr>
      </w:pPr>
      <w:r w:rsidRPr="00CF5787">
        <w:rPr>
          <w:sz w:val="25"/>
          <w:szCs w:val="25"/>
        </w:rPr>
        <w:t>Об утверждении Положения о порядке организации</w:t>
      </w:r>
    </w:p>
    <w:p w:rsidR="00F657FB" w:rsidRPr="00CF5787" w:rsidRDefault="002A2358" w:rsidP="00CF5787">
      <w:pPr>
        <w:jc w:val="both"/>
        <w:rPr>
          <w:sz w:val="25"/>
          <w:szCs w:val="25"/>
        </w:rPr>
      </w:pPr>
      <w:r w:rsidRPr="00CF5787">
        <w:rPr>
          <w:sz w:val="25"/>
          <w:szCs w:val="25"/>
        </w:rPr>
        <w:t xml:space="preserve">и осуществления муниципального земельного контроля </w:t>
      </w:r>
    </w:p>
    <w:p w:rsidR="002A2358" w:rsidRPr="00CF5787" w:rsidRDefault="002A2358" w:rsidP="00CF5787">
      <w:pPr>
        <w:jc w:val="both"/>
        <w:rPr>
          <w:sz w:val="25"/>
          <w:szCs w:val="25"/>
        </w:rPr>
      </w:pPr>
      <w:r w:rsidRPr="00CF5787">
        <w:rPr>
          <w:sz w:val="25"/>
          <w:szCs w:val="25"/>
        </w:rPr>
        <w:t>на территории городского округа</w:t>
      </w:r>
    </w:p>
    <w:p w:rsidR="00A134E5" w:rsidRPr="00CF5787" w:rsidRDefault="002A2358" w:rsidP="00CF5787">
      <w:pPr>
        <w:jc w:val="both"/>
        <w:rPr>
          <w:sz w:val="25"/>
          <w:szCs w:val="25"/>
        </w:rPr>
      </w:pPr>
      <w:r w:rsidRPr="00CF5787">
        <w:rPr>
          <w:sz w:val="25"/>
          <w:szCs w:val="25"/>
        </w:rPr>
        <w:t>город Шахунья Нижегородской области</w:t>
      </w:r>
    </w:p>
    <w:p w:rsidR="0036033E" w:rsidRPr="00CF5787" w:rsidRDefault="0036033E" w:rsidP="00CF5787">
      <w:pPr>
        <w:jc w:val="both"/>
        <w:rPr>
          <w:sz w:val="25"/>
          <w:szCs w:val="25"/>
        </w:rPr>
      </w:pPr>
    </w:p>
    <w:p w:rsidR="002A2358" w:rsidRPr="0023206D" w:rsidRDefault="00CF5787" w:rsidP="00CF5787">
      <w:pPr>
        <w:jc w:val="both"/>
        <w:rPr>
          <w:sz w:val="26"/>
          <w:szCs w:val="26"/>
        </w:rPr>
      </w:pPr>
      <w:r>
        <w:rPr>
          <w:sz w:val="25"/>
          <w:szCs w:val="25"/>
        </w:rPr>
        <w:t xml:space="preserve">         </w:t>
      </w:r>
      <w:r w:rsidR="0036033E" w:rsidRPr="0023206D">
        <w:rPr>
          <w:sz w:val="26"/>
          <w:szCs w:val="26"/>
        </w:rPr>
        <w:t xml:space="preserve">В соответствии с Земельным </w:t>
      </w:r>
      <w:hyperlink r:id="rId6" w:history="1">
        <w:r w:rsidR="0036033E" w:rsidRPr="0023206D">
          <w:rPr>
            <w:color w:val="0000FF"/>
            <w:sz w:val="26"/>
            <w:szCs w:val="26"/>
          </w:rPr>
          <w:t>кодексом</w:t>
        </w:r>
      </w:hyperlink>
      <w:r w:rsidR="0036033E" w:rsidRPr="0023206D">
        <w:rPr>
          <w:sz w:val="26"/>
          <w:szCs w:val="26"/>
        </w:rPr>
        <w:t xml:space="preserve"> Российской Федерации, Федеральным </w:t>
      </w:r>
      <w:hyperlink r:id="rId7" w:history="1">
        <w:r w:rsidR="0036033E" w:rsidRPr="0023206D">
          <w:rPr>
            <w:color w:val="0000FF"/>
            <w:sz w:val="26"/>
            <w:szCs w:val="26"/>
          </w:rPr>
          <w:t>законом</w:t>
        </w:r>
      </w:hyperlink>
      <w:r w:rsidR="00D9132F" w:rsidRPr="0023206D">
        <w:rPr>
          <w:sz w:val="26"/>
          <w:szCs w:val="26"/>
        </w:rPr>
        <w:t xml:space="preserve"> от 06.10.2003</w:t>
      </w:r>
      <w:r w:rsidR="0036033E" w:rsidRPr="0023206D">
        <w:rPr>
          <w:sz w:val="26"/>
          <w:szCs w:val="26"/>
        </w:rPr>
        <w:t xml:space="preserve"> 131-ФЗ "Об общих принципах организации местного самоуправления в Российской Федерации", Федеральным </w:t>
      </w:r>
      <w:hyperlink r:id="rId8" w:history="1">
        <w:r w:rsidR="0036033E" w:rsidRPr="0023206D">
          <w:rPr>
            <w:color w:val="0000FF"/>
            <w:sz w:val="26"/>
            <w:szCs w:val="26"/>
          </w:rPr>
          <w:t>законом</w:t>
        </w:r>
      </w:hyperlink>
      <w:r w:rsidR="0036033E" w:rsidRPr="0023206D">
        <w:rPr>
          <w:sz w:val="26"/>
          <w:szCs w:val="26"/>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9132F" w:rsidRPr="0023206D">
        <w:rPr>
          <w:sz w:val="26"/>
          <w:szCs w:val="26"/>
        </w:rPr>
        <w:t xml:space="preserve"> </w:t>
      </w:r>
      <w:r w:rsidR="00D9132F" w:rsidRPr="0023206D">
        <w:rPr>
          <w:color w:val="000000"/>
          <w:sz w:val="26"/>
          <w:szCs w:val="26"/>
        </w:rPr>
        <w:t>Федеральным законом от</w:t>
      </w:r>
      <w:r w:rsidR="0023206D" w:rsidRPr="0023206D">
        <w:rPr>
          <w:color w:val="000000"/>
          <w:sz w:val="26"/>
          <w:szCs w:val="26"/>
        </w:rPr>
        <w:t xml:space="preserve"> 31.07.2020</w:t>
      </w:r>
      <w:r w:rsidR="00D9132F" w:rsidRPr="0023206D">
        <w:rPr>
          <w:color w:val="000000"/>
          <w:sz w:val="26"/>
          <w:szCs w:val="26"/>
        </w:rPr>
        <w:t xml:space="preserve"> 248-ФЗ «О государственном контроле (надзоре) и муниципальном контроле в Российской Федерации», </w:t>
      </w:r>
      <w:r w:rsidR="0023206D" w:rsidRPr="0023206D">
        <w:rPr>
          <w:color w:val="000000"/>
          <w:sz w:val="26"/>
          <w:szCs w:val="26"/>
        </w:rPr>
        <w:t xml:space="preserve"> Постановлением </w:t>
      </w:r>
      <w:r w:rsidR="000059EF" w:rsidRPr="0023206D">
        <w:rPr>
          <w:sz w:val="26"/>
          <w:szCs w:val="26"/>
        </w:rPr>
        <w:t xml:space="preserve">Правительства Нижегородской области от 15.05.2015 N 302 «Об утверждении порядка осуществления  муниципального  земельного контроля  на территории  Нижегородской области», </w:t>
      </w:r>
      <w:hyperlink r:id="rId9" w:history="1">
        <w:r w:rsidR="0036033E" w:rsidRPr="0023206D">
          <w:rPr>
            <w:color w:val="0000FF"/>
            <w:sz w:val="26"/>
            <w:szCs w:val="26"/>
          </w:rPr>
          <w:t xml:space="preserve">статьей </w:t>
        </w:r>
      </w:hyperlink>
      <w:r w:rsidR="00CD5EAB" w:rsidRPr="0023206D">
        <w:rPr>
          <w:sz w:val="26"/>
          <w:szCs w:val="26"/>
        </w:rPr>
        <w:t>37</w:t>
      </w:r>
      <w:r w:rsidR="0036033E" w:rsidRPr="0023206D">
        <w:rPr>
          <w:sz w:val="26"/>
          <w:szCs w:val="26"/>
        </w:rPr>
        <w:t xml:space="preserve"> Устава </w:t>
      </w:r>
      <w:r w:rsidR="00CD5EAB" w:rsidRPr="0023206D">
        <w:rPr>
          <w:sz w:val="26"/>
          <w:szCs w:val="26"/>
        </w:rPr>
        <w:t>городского округа город Шахунья Нижегородской области</w:t>
      </w:r>
      <w:r w:rsidR="00D9132F" w:rsidRPr="0023206D">
        <w:rPr>
          <w:color w:val="000000"/>
          <w:sz w:val="26"/>
          <w:szCs w:val="26"/>
        </w:rPr>
        <w:t>, в целях эффективного использования земельных ресурсов, контроля землепользования, выявления и пресечения земельных правонарушений</w:t>
      </w:r>
    </w:p>
    <w:p w:rsidR="002A2358" w:rsidRPr="0023206D" w:rsidRDefault="002A2358" w:rsidP="00CF5787">
      <w:pPr>
        <w:jc w:val="both"/>
        <w:rPr>
          <w:sz w:val="26"/>
          <w:szCs w:val="26"/>
        </w:rPr>
      </w:pPr>
    </w:p>
    <w:p w:rsidR="0036033E" w:rsidRPr="00CF5787" w:rsidRDefault="00CD5EAB" w:rsidP="00CF5787">
      <w:pPr>
        <w:jc w:val="both"/>
        <w:rPr>
          <w:sz w:val="25"/>
          <w:szCs w:val="25"/>
        </w:rPr>
      </w:pPr>
      <w:r w:rsidRPr="00CF5787">
        <w:rPr>
          <w:sz w:val="25"/>
          <w:szCs w:val="25"/>
        </w:rPr>
        <w:t xml:space="preserve"> Совет депутатов решил</w:t>
      </w:r>
      <w:r w:rsidR="0036033E" w:rsidRPr="00CF5787">
        <w:rPr>
          <w:sz w:val="25"/>
          <w:szCs w:val="25"/>
        </w:rPr>
        <w:t>:</w:t>
      </w:r>
      <w:bookmarkStart w:id="0" w:name="_GoBack"/>
      <w:bookmarkEnd w:id="0"/>
    </w:p>
    <w:p w:rsidR="002A2358" w:rsidRPr="00CF5787" w:rsidRDefault="002A2358" w:rsidP="00CF5787">
      <w:pPr>
        <w:jc w:val="both"/>
        <w:rPr>
          <w:sz w:val="25"/>
          <w:szCs w:val="25"/>
        </w:rPr>
      </w:pPr>
    </w:p>
    <w:p w:rsidR="0036033E" w:rsidRPr="00CF5787" w:rsidRDefault="008A0BBA" w:rsidP="00CF5787">
      <w:pPr>
        <w:jc w:val="both"/>
        <w:rPr>
          <w:sz w:val="25"/>
          <w:szCs w:val="25"/>
        </w:rPr>
      </w:pPr>
      <w:r>
        <w:rPr>
          <w:sz w:val="25"/>
          <w:szCs w:val="25"/>
        </w:rPr>
        <w:t xml:space="preserve">     </w:t>
      </w:r>
      <w:r w:rsidR="0036033E" w:rsidRPr="00CF5787">
        <w:rPr>
          <w:sz w:val="25"/>
          <w:szCs w:val="25"/>
        </w:rPr>
        <w:t xml:space="preserve">1. </w:t>
      </w:r>
      <w:r w:rsidR="00CD5EAB" w:rsidRPr="00CF5787">
        <w:rPr>
          <w:sz w:val="25"/>
          <w:szCs w:val="25"/>
        </w:rPr>
        <w:t>Утвердить</w:t>
      </w:r>
      <w:r w:rsidR="0036033E" w:rsidRPr="00CF5787">
        <w:rPr>
          <w:sz w:val="25"/>
          <w:szCs w:val="25"/>
        </w:rPr>
        <w:t xml:space="preserve"> </w:t>
      </w:r>
      <w:r w:rsidR="00CD5EAB" w:rsidRPr="00CF5787">
        <w:rPr>
          <w:sz w:val="25"/>
          <w:szCs w:val="25"/>
        </w:rPr>
        <w:t xml:space="preserve">прилагаемое </w:t>
      </w:r>
      <w:hyperlink w:anchor="Par37" w:history="1">
        <w:r w:rsidR="0036033E" w:rsidRPr="00215216">
          <w:rPr>
            <w:sz w:val="25"/>
            <w:szCs w:val="25"/>
          </w:rPr>
          <w:t>Положение</w:t>
        </w:r>
      </w:hyperlink>
      <w:r w:rsidR="0036033E" w:rsidRPr="00215216">
        <w:rPr>
          <w:sz w:val="25"/>
          <w:szCs w:val="25"/>
        </w:rPr>
        <w:t xml:space="preserve"> </w:t>
      </w:r>
      <w:r w:rsidR="0036033E" w:rsidRPr="00CF5787">
        <w:rPr>
          <w:sz w:val="25"/>
          <w:szCs w:val="25"/>
        </w:rPr>
        <w:t xml:space="preserve">о порядке организации и осуществления муниципального земельного контроля </w:t>
      </w:r>
      <w:r w:rsidR="003016AA" w:rsidRPr="00CF5787">
        <w:rPr>
          <w:sz w:val="25"/>
          <w:szCs w:val="25"/>
        </w:rPr>
        <w:t xml:space="preserve"> </w:t>
      </w:r>
      <w:r w:rsidR="0036033E" w:rsidRPr="00CF5787">
        <w:rPr>
          <w:sz w:val="25"/>
          <w:szCs w:val="25"/>
        </w:rPr>
        <w:t xml:space="preserve">на территории </w:t>
      </w:r>
      <w:r w:rsidR="00CD5EAB" w:rsidRPr="00CF5787">
        <w:rPr>
          <w:sz w:val="25"/>
          <w:szCs w:val="25"/>
        </w:rPr>
        <w:t>городского округа город Шахунья Нижегородской области.</w:t>
      </w:r>
    </w:p>
    <w:p w:rsidR="00517372" w:rsidRPr="00CF5787" w:rsidRDefault="008A0BBA" w:rsidP="00CF5787">
      <w:pPr>
        <w:jc w:val="both"/>
        <w:rPr>
          <w:sz w:val="25"/>
          <w:szCs w:val="25"/>
        </w:rPr>
      </w:pPr>
      <w:r>
        <w:rPr>
          <w:sz w:val="25"/>
          <w:szCs w:val="25"/>
        </w:rPr>
        <w:t xml:space="preserve">     </w:t>
      </w:r>
      <w:r w:rsidR="00517372" w:rsidRPr="00CF5787">
        <w:rPr>
          <w:sz w:val="25"/>
          <w:szCs w:val="25"/>
        </w:rPr>
        <w:t xml:space="preserve">2. </w:t>
      </w:r>
      <w:r w:rsidR="00517372" w:rsidRPr="00CF5787">
        <w:rPr>
          <w:color w:val="000000"/>
          <w:sz w:val="25"/>
          <w:szCs w:val="25"/>
        </w:rPr>
        <w:t>Разместить настоящее решение на официальном интернет сайте администрации городского округа город Шахунья Нижегородской области.</w:t>
      </w:r>
    </w:p>
    <w:p w:rsidR="003016AA" w:rsidRPr="00CF5787" w:rsidRDefault="008A0BBA" w:rsidP="00CF5787">
      <w:pPr>
        <w:jc w:val="both"/>
        <w:rPr>
          <w:sz w:val="25"/>
          <w:szCs w:val="25"/>
        </w:rPr>
      </w:pPr>
      <w:r>
        <w:rPr>
          <w:sz w:val="25"/>
          <w:szCs w:val="25"/>
        </w:rPr>
        <w:t xml:space="preserve">    </w:t>
      </w:r>
      <w:r w:rsidR="00517372" w:rsidRPr="00CF5787">
        <w:rPr>
          <w:sz w:val="25"/>
          <w:szCs w:val="25"/>
        </w:rPr>
        <w:t>3</w:t>
      </w:r>
      <w:r w:rsidR="003016AA" w:rsidRPr="00CF5787">
        <w:rPr>
          <w:sz w:val="25"/>
          <w:szCs w:val="25"/>
        </w:rPr>
        <w:t xml:space="preserve">. Настоящее решение вступает в силу с </w:t>
      </w:r>
      <w:r w:rsidR="00E7013D" w:rsidRPr="00CF5787">
        <w:rPr>
          <w:sz w:val="25"/>
          <w:szCs w:val="25"/>
        </w:rPr>
        <w:t>даты</w:t>
      </w:r>
      <w:r w:rsidR="00E7013D">
        <w:rPr>
          <w:sz w:val="25"/>
          <w:szCs w:val="25"/>
        </w:rPr>
        <w:t xml:space="preserve"> </w:t>
      </w:r>
      <w:r w:rsidR="00E7013D" w:rsidRPr="00CF5787">
        <w:rPr>
          <w:sz w:val="25"/>
          <w:szCs w:val="25"/>
        </w:rPr>
        <w:t>размещения</w:t>
      </w:r>
      <w:r w:rsidR="003016AA" w:rsidRPr="00CF5787">
        <w:rPr>
          <w:sz w:val="25"/>
          <w:szCs w:val="25"/>
        </w:rPr>
        <w:t xml:space="preserve"> на официальном интернет сайте администрации городского округа город Шахунья Нижегородской области.</w:t>
      </w:r>
    </w:p>
    <w:p w:rsidR="00A134E5" w:rsidRPr="00CF5787" w:rsidRDefault="008A0BBA" w:rsidP="00CF5787">
      <w:pPr>
        <w:jc w:val="both"/>
        <w:rPr>
          <w:sz w:val="25"/>
          <w:szCs w:val="25"/>
        </w:rPr>
      </w:pPr>
      <w:r>
        <w:rPr>
          <w:sz w:val="25"/>
          <w:szCs w:val="25"/>
        </w:rPr>
        <w:t xml:space="preserve">    </w:t>
      </w:r>
      <w:r w:rsidR="00517372" w:rsidRPr="00CF5787">
        <w:rPr>
          <w:sz w:val="25"/>
          <w:szCs w:val="25"/>
        </w:rPr>
        <w:t>4</w:t>
      </w:r>
      <w:r w:rsidR="003016AA" w:rsidRPr="00CF5787">
        <w:rPr>
          <w:sz w:val="25"/>
          <w:szCs w:val="25"/>
        </w:rPr>
        <w:t xml:space="preserve">. Признать утратившим законную силу решение </w:t>
      </w:r>
      <w:r w:rsidR="00F657FB" w:rsidRPr="00CF5787">
        <w:rPr>
          <w:sz w:val="25"/>
          <w:szCs w:val="25"/>
        </w:rPr>
        <w:t xml:space="preserve">Совета </w:t>
      </w:r>
      <w:r w:rsidR="00D25619" w:rsidRPr="00CF5787">
        <w:rPr>
          <w:sz w:val="25"/>
          <w:szCs w:val="25"/>
        </w:rPr>
        <w:t>депутатов городского</w:t>
      </w:r>
      <w:r w:rsidR="00F657FB" w:rsidRPr="00CF5787">
        <w:rPr>
          <w:sz w:val="25"/>
          <w:szCs w:val="25"/>
        </w:rPr>
        <w:t xml:space="preserve"> округа город Шахунья Нижегородской области от </w:t>
      </w:r>
      <w:r w:rsidR="00E7013D">
        <w:rPr>
          <w:sz w:val="25"/>
          <w:szCs w:val="25"/>
        </w:rPr>
        <w:t>14.06.2019</w:t>
      </w:r>
      <w:r w:rsidR="00F657FB" w:rsidRPr="00CF5787">
        <w:rPr>
          <w:sz w:val="25"/>
          <w:szCs w:val="25"/>
        </w:rPr>
        <w:t xml:space="preserve"> года № </w:t>
      </w:r>
      <w:r w:rsidR="00E7013D">
        <w:rPr>
          <w:sz w:val="25"/>
          <w:szCs w:val="25"/>
        </w:rPr>
        <w:t>28-2</w:t>
      </w:r>
      <w:r w:rsidR="00F657FB" w:rsidRPr="00CF5787">
        <w:rPr>
          <w:sz w:val="25"/>
          <w:szCs w:val="25"/>
        </w:rPr>
        <w:t xml:space="preserve"> «Об </w:t>
      </w:r>
      <w:r w:rsidR="00D25619" w:rsidRPr="00CF5787">
        <w:rPr>
          <w:sz w:val="25"/>
          <w:szCs w:val="25"/>
        </w:rPr>
        <w:t>утверждении Положения о</w:t>
      </w:r>
      <w:r w:rsidR="00F657FB" w:rsidRPr="00CF5787">
        <w:rPr>
          <w:sz w:val="25"/>
          <w:szCs w:val="25"/>
        </w:rPr>
        <w:t xml:space="preserve"> </w:t>
      </w:r>
      <w:r w:rsidR="00D25619" w:rsidRPr="00CF5787">
        <w:rPr>
          <w:sz w:val="25"/>
          <w:szCs w:val="25"/>
        </w:rPr>
        <w:t>порядке организации и</w:t>
      </w:r>
      <w:r w:rsidR="00F657FB" w:rsidRPr="00CF5787">
        <w:rPr>
          <w:sz w:val="25"/>
          <w:szCs w:val="25"/>
        </w:rPr>
        <w:t xml:space="preserve"> </w:t>
      </w:r>
      <w:r w:rsidR="00D25619" w:rsidRPr="00CF5787">
        <w:rPr>
          <w:sz w:val="25"/>
          <w:szCs w:val="25"/>
        </w:rPr>
        <w:t>осуществления муниципального</w:t>
      </w:r>
      <w:r w:rsidR="00F657FB" w:rsidRPr="00CF5787">
        <w:rPr>
          <w:sz w:val="25"/>
          <w:szCs w:val="25"/>
        </w:rPr>
        <w:t xml:space="preserve"> земельного </w:t>
      </w:r>
      <w:r w:rsidR="00D25619" w:rsidRPr="00CF5787">
        <w:rPr>
          <w:sz w:val="25"/>
          <w:szCs w:val="25"/>
        </w:rPr>
        <w:t>контроля на</w:t>
      </w:r>
      <w:r w:rsidR="00F657FB" w:rsidRPr="00CF5787">
        <w:rPr>
          <w:sz w:val="25"/>
          <w:szCs w:val="25"/>
        </w:rPr>
        <w:t xml:space="preserve"> </w:t>
      </w:r>
      <w:r w:rsidR="00D25619" w:rsidRPr="00CF5787">
        <w:rPr>
          <w:sz w:val="25"/>
          <w:szCs w:val="25"/>
        </w:rPr>
        <w:t>территории городского округа город</w:t>
      </w:r>
      <w:r w:rsidR="00F657FB" w:rsidRPr="00CF5787">
        <w:rPr>
          <w:sz w:val="25"/>
          <w:szCs w:val="25"/>
        </w:rPr>
        <w:t xml:space="preserve"> Шахунья Нижегородской области</w:t>
      </w:r>
      <w:r w:rsidR="00517372" w:rsidRPr="00CF5787">
        <w:rPr>
          <w:sz w:val="25"/>
          <w:szCs w:val="25"/>
        </w:rPr>
        <w:t xml:space="preserve">» со дня вступления в </w:t>
      </w:r>
      <w:r w:rsidR="00D25619" w:rsidRPr="00CF5787">
        <w:rPr>
          <w:sz w:val="25"/>
          <w:szCs w:val="25"/>
        </w:rPr>
        <w:t>силу настоящего</w:t>
      </w:r>
      <w:r w:rsidR="00517372" w:rsidRPr="00CF5787">
        <w:rPr>
          <w:sz w:val="25"/>
          <w:szCs w:val="25"/>
        </w:rPr>
        <w:t xml:space="preserve"> решения.</w:t>
      </w:r>
    </w:p>
    <w:p w:rsidR="00A134E5" w:rsidRPr="00CF5787" w:rsidRDefault="008A0BBA" w:rsidP="00CF5787">
      <w:pPr>
        <w:jc w:val="both"/>
        <w:rPr>
          <w:color w:val="000000"/>
          <w:sz w:val="25"/>
          <w:szCs w:val="25"/>
        </w:rPr>
      </w:pPr>
      <w:r>
        <w:rPr>
          <w:color w:val="000000"/>
          <w:sz w:val="25"/>
          <w:szCs w:val="25"/>
        </w:rPr>
        <w:t xml:space="preserve">   </w:t>
      </w:r>
      <w:r w:rsidR="00517372" w:rsidRPr="00CF5787">
        <w:rPr>
          <w:color w:val="000000"/>
          <w:sz w:val="25"/>
          <w:szCs w:val="25"/>
        </w:rPr>
        <w:t>6</w:t>
      </w:r>
      <w:r w:rsidR="00A134E5" w:rsidRPr="00CF5787">
        <w:rPr>
          <w:color w:val="000000"/>
          <w:sz w:val="25"/>
          <w:szCs w:val="25"/>
        </w:rPr>
        <w:t xml:space="preserve">. Контроль за исполнением настоящего решения возложить </w:t>
      </w:r>
      <w:r w:rsidR="00D25619" w:rsidRPr="00CF5787">
        <w:rPr>
          <w:color w:val="000000"/>
          <w:sz w:val="25"/>
          <w:szCs w:val="25"/>
        </w:rPr>
        <w:t>на постоянную</w:t>
      </w:r>
      <w:r w:rsidR="003016AA" w:rsidRPr="00CF5787">
        <w:rPr>
          <w:color w:val="000000"/>
          <w:sz w:val="25"/>
          <w:szCs w:val="25"/>
        </w:rPr>
        <w:t xml:space="preserve"> </w:t>
      </w:r>
      <w:r w:rsidR="00A134E5" w:rsidRPr="00CF5787">
        <w:rPr>
          <w:color w:val="000000"/>
          <w:sz w:val="25"/>
          <w:szCs w:val="25"/>
        </w:rPr>
        <w:t>депутатскую комиссию Совета депутатов городского округа город Шахунья</w:t>
      </w:r>
      <w:r w:rsidR="00680CD0">
        <w:rPr>
          <w:color w:val="000000"/>
          <w:sz w:val="25"/>
          <w:szCs w:val="25"/>
        </w:rPr>
        <w:t xml:space="preserve"> Нижегородской </w:t>
      </w:r>
      <w:r w:rsidR="00D25619">
        <w:rPr>
          <w:color w:val="000000"/>
          <w:sz w:val="25"/>
          <w:szCs w:val="25"/>
        </w:rPr>
        <w:t>области</w:t>
      </w:r>
      <w:r w:rsidR="00D25619" w:rsidRPr="00CF5787">
        <w:rPr>
          <w:color w:val="000000"/>
          <w:sz w:val="25"/>
          <w:szCs w:val="25"/>
        </w:rPr>
        <w:t xml:space="preserve"> по</w:t>
      </w:r>
      <w:r w:rsidR="00A134E5" w:rsidRPr="00CF5787">
        <w:rPr>
          <w:color w:val="000000"/>
          <w:sz w:val="25"/>
          <w:szCs w:val="25"/>
        </w:rPr>
        <w:t xml:space="preserve"> вопросам</w:t>
      </w:r>
      <w:r w:rsidR="00680CD0">
        <w:rPr>
          <w:color w:val="000000"/>
          <w:sz w:val="25"/>
          <w:szCs w:val="25"/>
        </w:rPr>
        <w:t xml:space="preserve"> местного </w:t>
      </w:r>
      <w:r w:rsidR="00D25619">
        <w:rPr>
          <w:color w:val="000000"/>
          <w:sz w:val="25"/>
          <w:szCs w:val="25"/>
        </w:rPr>
        <w:t>самоуправления,</w:t>
      </w:r>
      <w:r w:rsidR="00D25619" w:rsidRPr="00CF5787">
        <w:rPr>
          <w:color w:val="000000"/>
          <w:sz w:val="25"/>
          <w:szCs w:val="25"/>
        </w:rPr>
        <w:t xml:space="preserve"> </w:t>
      </w:r>
      <w:proofErr w:type="spellStart"/>
      <w:r w:rsidR="00D25619" w:rsidRPr="00CF5787">
        <w:rPr>
          <w:color w:val="000000"/>
          <w:sz w:val="25"/>
          <w:szCs w:val="25"/>
        </w:rPr>
        <w:t>бюджетно</w:t>
      </w:r>
      <w:proofErr w:type="spellEnd"/>
      <w:r w:rsidR="00A134E5" w:rsidRPr="00CF5787">
        <w:rPr>
          <w:color w:val="000000"/>
          <w:sz w:val="25"/>
          <w:szCs w:val="25"/>
        </w:rPr>
        <w:t xml:space="preserve"> – финансовой деятельности, управления муниципальной собственностью.</w:t>
      </w:r>
    </w:p>
    <w:p w:rsidR="00A134E5" w:rsidRPr="00CF5787" w:rsidRDefault="00A134E5" w:rsidP="00CF5787">
      <w:pPr>
        <w:jc w:val="both"/>
        <w:rPr>
          <w:color w:val="000000"/>
          <w:sz w:val="25"/>
          <w:szCs w:val="25"/>
        </w:rPr>
      </w:pPr>
    </w:p>
    <w:p w:rsidR="00754ACB" w:rsidRPr="00D25619" w:rsidRDefault="00754ACB" w:rsidP="00754ACB">
      <w:pPr>
        <w:jc w:val="both"/>
        <w:rPr>
          <w:sz w:val="26"/>
          <w:szCs w:val="26"/>
        </w:rPr>
      </w:pPr>
      <w:r w:rsidRPr="00D25619">
        <w:rPr>
          <w:sz w:val="26"/>
          <w:szCs w:val="26"/>
        </w:rPr>
        <w:t>Глава местного самоуправления</w:t>
      </w:r>
    </w:p>
    <w:p w:rsidR="00754ACB" w:rsidRDefault="00754ACB" w:rsidP="00F60DC4">
      <w:pPr>
        <w:jc w:val="both"/>
        <w:rPr>
          <w:sz w:val="26"/>
          <w:szCs w:val="26"/>
        </w:rPr>
      </w:pPr>
      <w:r w:rsidRPr="00D25619">
        <w:rPr>
          <w:sz w:val="26"/>
          <w:szCs w:val="26"/>
        </w:rPr>
        <w:t xml:space="preserve">городского округа город Шахунья                                     </w:t>
      </w:r>
      <w:r w:rsidR="00D25619">
        <w:rPr>
          <w:sz w:val="26"/>
          <w:szCs w:val="26"/>
        </w:rPr>
        <w:t xml:space="preserve">                    </w:t>
      </w:r>
      <w:r w:rsidRPr="00D25619">
        <w:rPr>
          <w:sz w:val="26"/>
          <w:szCs w:val="26"/>
        </w:rPr>
        <w:t xml:space="preserve">    Р.В. Кошелев</w:t>
      </w:r>
    </w:p>
    <w:p w:rsidR="000251D8" w:rsidRDefault="000251D8" w:rsidP="00F60DC4">
      <w:pPr>
        <w:jc w:val="both"/>
        <w:rPr>
          <w:sz w:val="26"/>
          <w:szCs w:val="26"/>
        </w:rPr>
      </w:pPr>
    </w:p>
    <w:p w:rsidR="000251D8" w:rsidRPr="00D25619" w:rsidRDefault="000251D8" w:rsidP="00F60DC4">
      <w:pPr>
        <w:jc w:val="both"/>
        <w:rPr>
          <w:sz w:val="26"/>
          <w:szCs w:val="26"/>
        </w:rPr>
      </w:pPr>
    </w:p>
    <w:p w:rsidR="00204230" w:rsidRDefault="00204230" w:rsidP="00F60DC4">
      <w:pPr>
        <w:jc w:val="both"/>
        <w:rPr>
          <w:sz w:val="28"/>
          <w:szCs w:val="28"/>
        </w:rPr>
      </w:pPr>
    </w:p>
    <w:p w:rsidR="00583B97" w:rsidRDefault="00583B97" w:rsidP="00F60DC4">
      <w:pPr>
        <w:jc w:val="both"/>
        <w:rPr>
          <w:sz w:val="28"/>
          <w:szCs w:val="28"/>
        </w:rPr>
      </w:pPr>
    </w:p>
    <w:p w:rsidR="00583B97" w:rsidRDefault="00583B97" w:rsidP="00F60DC4">
      <w:pPr>
        <w:jc w:val="both"/>
        <w:rPr>
          <w:sz w:val="28"/>
          <w:szCs w:val="28"/>
        </w:rPr>
      </w:pPr>
    </w:p>
    <w:p w:rsidR="00583B97" w:rsidRDefault="00583B97" w:rsidP="00F60DC4">
      <w:pPr>
        <w:jc w:val="both"/>
        <w:rPr>
          <w:sz w:val="28"/>
          <w:szCs w:val="28"/>
        </w:rPr>
      </w:pPr>
    </w:p>
    <w:p w:rsidR="00204230" w:rsidRDefault="00204230" w:rsidP="00F60DC4">
      <w:pPr>
        <w:jc w:val="both"/>
        <w:rPr>
          <w:sz w:val="28"/>
          <w:szCs w:val="28"/>
        </w:rPr>
      </w:pPr>
    </w:p>
    <w:p w:rsidR="00204230" w:rsidRPr="00204230" w:rsidRDefault="00754ACB" w:rsidP="00204230">
      <w:pPr>
        <w:pStyle w:val="11"/>
        <w:rPr>
          <w:sz w:val="24"/>
          <w:szCs w:val="28"/>
        </w:rPr>
      </w:pPr>
      <w:r w:rsidRPr="00AC2A25">
        <w:rPr>
          <w:sz w:val="24"/>
          <w:szCs w:val="28"/>
        </w:rPr>
        <w:t>Визы согласования:</w:t>
      </w:r>
    </w:p>
    <w:tbl>
      <w:tblPr>
        <w:tblpPr w:leftFromText="180" w:rightFromText="180" w:vertAnchor="text" w:horzAnchor="margin" w:tblpY="20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3084"/>
        <w:gridCol w:w="2090"/>
        <w:gridCol w:w="1676"/>
      </w:tblGrid>
      <w:tr w:rsidR="001657D1" w:rsidRPr="0070092C" w:rsidTr="00204230">
        <w:trPr>
          <w:trHeight w:val="274"/>
        </w:trPr>
        <w:tc>
          <w:tcPr>
            <w:tcW w:w="2978" w:type="dxa"/>
          </w:tcPr>
          <w:p w:rsidR="001657D1" w:rsidRPr="0070092C" w:rsidRDefault="001657D1" w:rsidP="00204230">
            <w:r>
              <w:t>Начальник Управления</w:t>
            </w:r>
          </w:p>
        </w:tc>
        <w:tc>
          <w:tcPr>
            <w:tcW w:w="3084" w:type="dxa"/>
          </w:tcPr>
          <w:p w:rsidR="001657D1" w:rsidRDefault="001657D1" w:rsidP="00204230">
            <w:pPr>
              <w:jc w:val="both"/>
            </w:pPr>
          </w:p>
          <w:p w:rsidR="001657D1" w:rsidRPr="0070092C" w:rsidRDefault="001657D1" w:rsidP="00204230">
            <w:pPr>
              <w:jc w:val="both"/>
            </w:pPr>
          </w:p>
        </w:tc>
        <w:tc>
          <w:tcPr>
            <w:tcW w:w="2090" w:type="dxa"/>
          </w:tcPr>
          <w:p w:rsidR="001657D1" w:rsidRPr="0070092C" w:rsidRDefault="001657D1" w:rsidP="00204230">
            <w:pPr>
              <w:jc w:val="both"/>
            </w:pPr>
            <w:r>
              <w:t>Е.Л. Козлова</w:t>
            </w:r>
          </w:p>
        </w:tc>
        <w:tc>
          <w:tcPr>
            <w:tcW w:w="1676" w:type="dxa"/>
          </w:tcPr>
          <w:p w:rsidR="001657D1" w:rsidRPr="0070092C" w:rsidRDefault="001657D1" w:rsidP="00204230">
            <w:pPr>
              <w:jc w:val="both"/>
            </w:pPr>
          </w:p>
        </w:tc>
      </w:tr>
      <w:tr w:rsidR="001657D1" w:rsidRPr="0070092C" w:rsidTr="00204230">
        <w:trPr>
          <w:trHeight w:val="274"/>
        </w:trPr>
        <w:tc>
          <w:tcPr>
            <w:tcW w:w="2978" w:type="dxa"/>
          </w:tcPr>
          <w:p w:rsidR="001657D1" w:rsidRDefault="001657D1" w:rsidP="00204230">
            <w:r>
              <w:t>Начальник отдела Управления</w:t>
            </w:r>
          </w:p>
        </w:tc>
        <w:tc>
          <w:tcPr>
            <w:tcW w:w="3084" w:type="dxa"/>
          </w:tcPr>
          <w:p w:rsidR="001657D1" w:rsidRDefault="001657D1" w:rsidP="00204230">
            <w:pPr>
              <w:jc w:val="both"/>
            </w:pPr>
          </w:p>
        </w:tc>
        <w:tc>
          <w:tcPr>
            <w:tcW w:w="2090" w:type="dxa"/>
          </w:tcPr>
          <w:p w:rsidR="001657D1" w:rsidRDefault="001657D1" w:rsidP="00204230">
            <w:pPr>
              <w:jc w:val="both"/>
            </w:pPr>
            <w:r>
              <w:t xml:space="preserve">О. А. </w:t>
            </w:r>
            <w:proofErr w:type="spellStart"/>
            <w:r>
              <w:t>Елькин</w:t>
            </w:r>
            <w:proofErr w:type="spellEnd"/>
          </w:p>
        </w:tc>
        <w:tc>
          <w:tcPr>
            <w:tcW w:w="1676" w:type="dxa"/>
          </w:tcPr>
          <w:p w:rsidR="001657D1" w:rsidRPr="0070092C" w:rsidRDefault="001657D1" w:rsidP="00204230">
            <w:pPr>
              <w:jc w:val="both"/>
            </w:pPr>
          </w:p>
        </w:tc>
      </w:tr>
      <w:tr w:rsidR="001657D1" w:rsidRPr="0070092C" w:rsidTr="00204230">
        <w:trPr>
          <w:trHeight w:val="278"/>
        </w:trPr>
        <w:tc>
          <w:tcPr>
            <w:tcW w:w="2978" w:type="dxa"/>
          </w:tcPr>
          <w:p w:rsidR="001657D1" w:rsidRPr="0070092C" w:rsidRDefault="001657D1" w:rsidP="00204230">
            <w:r w:rsidRPr="0070092C">
              <w:t>Юридический отдел</w:t>
            </w:r>
          </w:p>
        </w:tc>
        <w:tc>
          <w:tcPr>
            <w:tcW w:w="3084" w:type="dxa"/>
          </w:tcPr>
          <w:p w:rsidR="001657D1" w:rsidRDefault="001657D1" w:rsidP="00204230">
            <w:pPr>
              <w:jc w:val="both"/>
            </w:pPr>
          </w:p>
          <w:p w:rsidR="001657D1" w:rsidRPr="0070092C" w:rsidRDefault="001657D1" w:rsidP="00204230">
            <w:pPr>
              <w:jc w:val="both"/>
            </w:pPr>
          </w:p>
        </w:tc>
        <w:tc>
          <w:tcPr>
            <w:tcW w:w="2090" w:type="dxa"/>
          </w:tcPr>
          <w:p w:rsidR="001657D1" w:rsidRPr="0070092C" w:rsidRDefault="001657D1" w:rsidP="00204230">
            <w:pPr>
              <w:jc w:val="both"/>
            </w:pPr>
            <w:r w:rsidRPr="0070092C">
              <w:t>А</w:t>
            </w:r>
            <w:r>
              <w:t>. В. Белов</w:t>
            </w:r>
          </w:p>
        </w:tc>
        <w:tc>
          <w:tcPr>
            <w:tcW w:w="1676" w:type="dxa"/>
          </w:tcPr>
          <w:p w:rsidR="001657D1" w:rsidRPr="0070092C" w:rsidRDefault="001657D1" w:rsidP="00204230">
            <w:pPr>
              <w:jc w:val="both"/>
            </w:pPr>
          </w:p>
        </w:tc>
      </w:tr>
      <w:tr w:rsidR="001657D1" w:rsidRPr="0070092C" w:rsidTr="00204230">
        <w:trPr>
          <w:cantSplit/>
        </w:trPr>
        <w:tc>
          <w:tcPr>
            <w:tcW w:w="2978" w:type="dxa"/>
          </w:tcPr>
          <w:p w:rsidR="001657D1" w:rsidRPr="0070092C" w:rsidRDefault="001657D1" w:rsidP="00204230">
            <w:pPr>
              <w:jc w:val="both"/>
            </w:pPr>
            <w:r w:rsidRPr="0070092C">
              <w:t>Разослать:</w:t>
            </w:r>
          </w:p>
        </w:tc>
        <w:tc>
          <w:tcPr>
            <w:tcW w:w="6850" w:type="dxa"/>
            <w:gridSpan w:val="3"/>
          </w:tcPr>
          <w:p w:rsidR="001657D1" w:rsidRPr="0070092C" w:rsidRDefault="001657D1" w:rsidP="00204230">
            <w:pPr>
              <w:jc w:val="both"/>
            </w:pPr>
            <w:r w:rsidRPr="0070092C">
              <w:t xml:space="preserve">Общий отдел – 4 экз., Управление– </w:t>
            </w:r>
            <w:r>
              <w:t>3 экз.,</w:t>
            </w:r>
            <w:r w:rsidRPr="0070092C">
              <w:t xml:space="preserve"> Всего – </w:t>
            </w:r>
            <w:r>
              <w:t>7</w:t>
            </w:r>
            <w:r w:rsidRPr="0070092C">
              <w:t xml:space="preserve"> экз.</w:t>
            </w:r>
          </w:p>
        </w:tc>
      </w:tr>
      <w:tr w:rsidR="001657D1" w:rsidRPr="0070092C" w:rsidTr="00204230">
        <w:trPr>
          <w:trHeight w:val="558"/>
        </w:trPr>
        <w:tc>
          <w:tcPr>
            <w:tcW w:w="2978" w:type="dxa"/>
          </w:tcPr>
          <w:p w:rsidR="001657D1" w:rsidRPr="0070092C" w:rsidRDefault="001657D1" w:rsidP="00204230">
            <w:pPr>
              <w:jc w:val="both"/>
            </w:pPr>
            <w:r w:rsidRPr="0070092C">
              <w:t>Исполнитель:</w:t>
            </w:r>
          </w:p>
          <w:p w:rsidR="001657D1" w:rsidRPr="0070092C" w:rsidRDefault="001657D1" w:rsidP="00204230">
            <w:pPr>
              <w:jc w:val="both"/>
            </w:pPr>
            <w:r w:rsidRPr="0070092C">
              <w:t>ФИО, телефон</w:t>
            </w:r>
          </w:p>
        </w:tc>
        <w:tc>
          <w:tcPr>
            <w:tcW w:w="3084" w:type="dxa"/>
          </w:tcPr>
          <w:p w:rsidR="001657D1" w:rsidRDefault="001657D1" w:rsidP="00204230">
            <w:pPr>
              <w:jc w:val="both"/>
            </w:pPr>
            <w:r>
              <w:t xml:space="preserve">2-67-60 </w:t>
            </w:r>
          </w:p>
          <w:p w:rsidR="001657D1" w:rsidRPr="0070092C" w:rsidRDefault="001657D1" w:rsidP="00204230">
            <w:pPr>
              <w:jc w:val="both"/>
            </w:pPr>
            <w:r w:rsidRPr="0070092C">
              <w:t xml:space="preserve">Кожина И. С. </w:t>
            </w:r>
          </w:p>
        </w:tc>
        <w:tc>
          <w:tcPr>
            <w:tcW w:w="2090" w:type="dxa"/>
          </w:tcPr>
          <w:p w:rsidR="001657D1" w:rsidRPr="0070092C" w:rsidRDefault="001657D1" w:rsidP="00204230">
            <w:r w:rsidRPr="0070092C">
              <w:t>Предложения по сроку контроля</w:t>
            </w:r>
          </w:p>
        </w:tc>
        <w:tc>
          <w:tcPr>
            <w:tcW w:w="1676" w:type="dxa"/>
          </w:tcPr>
          <w:p w:rsidR="001657D1" w:rsidRPr="0070092C" w:rsidRDefault="001657D1" w:rsidP="00204230">
            <w:pPr>
              <w:jc w:val="both"/>
            </w:pPr>
          </w:p>
        </w:tc>
      </w:tr>
    </w:tbl>
    <w:p w:rsidR="001657D1" w:rsidRPr="00972AEA" w:rsidRDefault="001657D1" w:rsidP="001657D1"/>
    <w:p w:rsidR="001657D1" w:rsidRDefault="001657D1" w:rsidP="006F04F6">
      <w:pPr>
        <w:jc w:val="right"/>
        <w:rPr>
          <w:color w:val="000000"/>
          <w:sz w:val="25"/>
          <w:szCs w:val="25"/>
        </w:rPr>
      </w:pPr>
    </w:p>
    <w:p w:rsidR="00F60DC4" w:rsidRDefault="00F60DC4" w:rsidP="006F04F6">
      <w:pPr>
        <w:jc w:val="right"/>
        <w:rPr>
          <w:color w:val="000000"/>
          <w:sz w:val="25"/>
          <w:szCs w:val="25"/>
        </w:rPr>
      </w:pPr>
    </w:p>
    <w:p w:rsidR="00D9132F" w:rsidRDefault="00D9132F" w:rsidP="006F04F6">
      <w:pPr>
        <w:jc w:val="right"/>
        <w:rPr>
          <w:color w:val="000000"/>
          <w:sz w:val="25"/>
          <w:szCs w:val="25"/>
        </w:rPr>
      </w:pPr>
    </w:p>
    <w:p w:rsidR="00D9132F" w:rsidRDefault="00D9132F" w:rsidP="006F04F6">
      <w:pPr>
        <w:jc w:val="right"/>
        <w:rPr>
          <w:color w:val="000000"/>
          <w:sz w:val="25"/>
          <w:szCs w:val="25"/>
        </w:rPr>
      </w:pPr>
    </w:p>
    <w:p w:rsidR="00D9132F" w:rsidRDefault="00D9132F"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25619" w:rsidRDefault="00D25619" w:rsidP="006F04F6">
      <w:pPr>
        <w:jc w:val="right"/>
        <w:rPr>
          <w:color w:val="000000"/>
          <w:sz w:val="25"/>
          <w:szCs w:val="25"/>
        </w:rPr>
      </w:pPr>
    </w:p>
    <w:p w:rsidR="00D9132F" w:rsidRDefault="00D9132F" w:rsidP="006F04F6">
      <w:pPr>
        <w:jc w:val="right"/>
        <w:rPr>
          <w:color w:val="000000"/>
          <w:sz w:val="25"/>
          <w:szCs w:val="25"/>
        </w:rPr>
      </w:pPr>
    </w:p>
    <w:p w:rsidR="00A134E5" w:rsidRPr="00CF5787" w:rsidRDefault="00A134E5" w:rsidP="006F04F6">
      <w:pPr>
        <w:jc w:val="right"/>
        <w:rPr>
          <w:color w:val="000000"/>
          <w:sz w:val="25"/>
          <w:szCs w:val="25"/>
        </w:rPr>
      </w:pPr>
      <w:r w:rsidRPr="00CF5787">
        <w:rPr>
          <w:color w:val="000000"/>
          <w:sz w:val="25"/>
          <w:szCs w:val="25"/>
        </w:rPr>
        <w:t>Утверждено</w:t>
      </w:r>
    </w:p>
    <w:p w:rsidR="00A134E5" w:rsidRPr="00CF5787" w:rsidRDefault="00A134E5" w:rsidP="006F04F6">
      <w:pPr>
        <w:jc w:val="right"/>
        <w:rPr>
          <w:color w:val="000000"/>
          <w:sz w:val="25"/>
          <w:szCs w:val="25"/>
        </w:rPr>
      </w:pPr>
      <w:r w:rsidRPr="00CF5787">
        <w:rPr>
          <w:color w:val="000000"/>
          <w:sz w:val="25"/>
          <w:szCs w:val="25"/>
        </w:rPr>
        <w:t xml:space="preserve"> решением Совета депутатов</w:t>
      </w:r>
    </w:p>
    <w:p w:rsidR="00A134E5" w:rsidRPr="00CF5787" w:rsidRDefault="00A134E5" w:rsidP="006F04F6">
      <w:pPr>
        <w:jc w:val="right"/>
        <w:rPr>
          <w:color w:val="000000"/>
          <w:sz w:val="25"/>
          <w:szCs w:val="25"/>
        </w:rPr>
      </w:pPr>
      <w:r w:rsidRPr="00CF5787">
        <w:rPr>
          <w:color w:val="000000"/>
          <w:sz w:val="25"/>
          <w:szCs w:val="25"/>
        </w:rPr>
        <w:t>городского округа город</w:t>
      </w:r>
    </w:p>
    <w:p w:rsidR="00A134E5" w:rsidRPr="00CF5787" w:rsidRDefault="00A134E5" w:rsidP="006F04F6">
      <w:pPr>
        <w:jc w:val="right"/>
        <w:rPr>
          <w:color w:val="000000"/>
          <w:sz w:val="25"/>
          <w:szCs w:val="25"/>
        </w:rPr>
      </w:pPr>
      <w:r w:rsidRPr="00CF5787">
        <w:rPr>
          <w:color w:val="000000"/>
          <w:sz w:val="25"/>
          <w:szCs w:val="25"/>
        </w:rPr>
        <w:t>Шахунья Нижегородской области</w:t>
      </w:r>
    </w:p>
    <w:p w:rsidR="0036033E" w:rsidRPr="00CF5787" w:rsidRDefault="00A134E5" w:rsidP="006F04F6">
      <w:pPr>
        <w:jc w:val="right"/>
        <w:rPr>
          <w:color w:val="000000"/>
          <w:sz w:val="25"/>
          <w:szCs w:val="25"/>
        </w:rPr>
      </w:pPr>
      <w:r w:rsidRPr="00CF5787">
        <w:rPr>
          <w:color w:val="000000"/>
          <w:sz w:val="25"/>
          <w:szCs w:val="25"/>
        </w:rPr>
        <w:t xml:space="preserve"> </w:t>
      </w:r>
      <w:proofErr w:type="gramStart"/>
      <w:r w:rsidRPr="00CF5787">
        <w:rPr>
          <w:color w:val="000000"/>
          <w:sz w:val="25"/>
          <w:szCs w:val="25"/>
        </w:rPr>
        <w:t>«</w:t>
      </w:r>
      <w:r w:rsidR="00111D99" w:rsidRPr="00CF5787">
        <w:rPr>
          <w:color w:val="000000"/>
          <w:sz w:val="25"/>
          <w:szCs w:val="25"/>
        </w:rPr>
        <w:t xml:space="preserve"> </w:t>
      </w:r>
      <w:r w:rsidR="00AC0A3B" w:rsidRPr="00CF5787">
        <w:rPr>
          <w:color w:val="000000"/>
          <w:sz w:val="25"/>
          <w:szCs w:val="25"/>
        </w:rPr>
        <w:t>_</w:t>
      </w:r>
      <w:proofErr w:type="gramEnd"/>
      <w:r w:rsidR="00AC0A3B" w:rsidRPr="00CF5787">
        <w:rPr>
          <w:color w:val="000000"/>
          <w:sz w:val="25"/>
          <w:szCs w:val="25"/>
        </w:rPr>
        <w:t>___</w:t>
      </w:r>
      <w:r w:rsidR="002A2358" w:rsidRPr="00CF5787">
        <w:rPr>
          <w:color w:val="000000"/>
          <w:sz w:val="25"/>
          <w:szCs w:val="25"/>
        </w:rPr>
        <w:t>»</w:t>
      </w:r>
      <w:r w:rsidRPr="00CF5787">
        <w:rPr>
          <w:color w:val="000000"/>
          <w:sz w:val="25"/>
          <w:szCs w:val="25"/>
        </w:rPr>
        <w:t xml:space="preserve"> </w:t>
      </w:r>
      <w:r w:rsidR="00AC0A3B" w:rsidRPr="00CF5787">
        <w:rPr>
          <w:color w:val="000000"/>
          <w:sz w:val="25"/>
          <w:szCs w:val="25"/>
        </w:rPr>
        <w:t>______</w:t>
      </w:r>
      <w:r w:rsidR="002A2358" w:rsidRPr="00CF5787">
        <w:rPr>
          <w:color w:val="000000"/>
          <w:sz w:val="25"/>
          <w:szCs w:val="25"/>
        </w:rPr>
        <w:t xml:space="preserve"> </w:t>
      </w:r>
      <w:r w:rsidR="00111D99" w:rsidRPr="00CF5787">
        <w:rPr>
          <w:color w:val="000000"/>
          <w:sz w:val="25"/>
          <w:szCs w:val="25"/>
        </w:rPr>
        <w:t>20</w:t>
      </w:r>
      <w:r w:rsidR="00E7013D">
        <w:rPr>
          <w:color w:val="000000"/>
          <w:sz w:val="25"/>
          <w:szCs w:val="25"/>
        </w:rPr>
        <w:t>21</w:t>
      </w:r>
      <w:r w:rsidRPr="00CF5787">
        <w:rPr>
          <w:color w:val="000000"/>
          <w:sz w:val="25"/>
          <w:szCs w:val="25"/>
        </w:rPr>
        <w:t xml:space="preserve"> года №</w:t>
      </w:r>
      <w:r w:rsidR="00111D99" w:rsidRPr="00CF5787">
        <w:rPr>
          <w:color w:val="000000"/>
          <w:sz w:val="25"/>
          <w:szCs w:val="25"/>
        </w:rPr>
        <w:t xml:space="preserve"> </w:t>
      </w:r>
      <w:r w:rsidR="00AC0A3B" w:rsidRPr="00CF5787">
        <w:rPr>
          <w:color w:val="000000"/>
          <w:sz w:val="25"/>
          <w:szCs w:val="25"/>
        </w:rPr>
        <w:t>________</w:t>
      </w:r>
    </w:p>
    <w:p w:rsidR="00A134E5" w:rsidRDefault="00A134E5" w:rsidP="006F04F6">
      <w:pPr>
        <w:jc w:val="right"/>
        <w:rPr>
          <w:sz w:val="25"/>
          <w:szCs w:val="25"/>
        </w:rPr>
      </w:pPr>
    </w:p>
    <w:p w:rsidR="00D9132F" w:rsidRDefault="00D9132F" w:rsidP="006F04F6">
      <w:pPr>
        <w:jc w:val="right"/>
        <w:rPr>
          <w:sz w:val="25"/>
          <w:szCs w:val="25"/>
        </w:rPr>
      </w:pPr>
    </w:p>
    <w:p w:rsidR="00D9132F" w:rsidRDefault="00D9132F" w:rsidP="006F04F6">
      <w:pPr>
        <w:jc w:val="right"/>
        <w:rPr>
          <w:sz w:val="25"/>
          <w:szCs w:val="25"/>
        </w:rPr>
      </w:pPr>
    </w:p>
    <w:p w:rsidR="00D9132F" w:rsidRDefault="00D9132F" w:rsidP="00D25619">
      <w:pPr>
        <w:rPr>
          <w:sz w:val="25"/>
          <w:szCs w:val="25"/>
        </w:rPr>
      </w:pPr>
    </w:p>
    <w:p w:rsidR="00D9132F" w:rsidRDefault="00D9132F" w:rsidP="006F04F6">
      <w:pPr>
        <w:jc w:val="right"/>
        <w:rPr>
          <w:sz w:val="25"/>
          <w:szCs w:val="25"/>
        </w:rPr>
      </w:pPr>
    </w:p>
    <w:p w:rsidR="00D9132F" w:rsidRPr="00CF5787" w:rsidRDefault="00D9132F" w:rsidP="006F04F6">
      <w:pPr>
        <w:jc w:val="right"/>
        <w:rPr>
          <w:sz w:val="25"/>
          <w:szCs w:val="25"/>
        </w:rPr>
      </w:pPr>
    </w:p>
    <w:p w:rsidR="0036033E" w:rsidRPr="00CF5787" w:rsidRDefault="0036033E" w:rsidP="006F04F6">
      <w:pPr>
        <w:jc w:val="center"/>
        <w:rPr>
          <w:sz w:val="25"/>
          <w:szCs w:val="25"/>
        </w:rPr>
      </w:pPr>
      <w:bookmarkStart w:id="1" w:name="Par37"/>
      <w:bookmarkEnd w:id="1"/>
      <w:r w:rsidRPr="00CF5787">
        <w:rPr>
          <w:sz w:val="25"/>
          <w:szCs w:val="25"/>
        </w:rPr>
        <w:t>ПОЛОЖЕНИЕ</w:t>
      </w:r>
    </w:p>
    <w:p w:rsidR="0036033E" w:rsidRPr="00CF5787" w:rsidRDefault="0036033E" w:rsidP="006F04F6">
      <w:pPr>
        <w:jc w:val="center"/>
        <w:rPr>
          <w:sz w:val="25"/>
          <w:szCs w:val="25"/>
        </w:rPr>
      </w:pPr>
      <w:r w:rsidRPr="00CF5787">
        <w:rPr>
          <w:sz w:val="25"/>
          <w:szCs w:val="25"/>
        </w:rPr>
        <w:t>О ПОРЯДКЕ ОРГАНИЗАЦИИ И ОСУЩЕСТВЛЕНИЯ</w:t>
      </w:r>
    </w:p>
    <w:p w:rsidR="00A134E5" w:rsidRPr="00CF5787" w:rsidRDefault="0036033E" w:rsidP="006F04F6">
      <w:pPr>
        <w:jc w:val="center"/>
        <w:rPr>
          <w:sz w:val="25"/>
          <w:szCs w:val="25"/>
        </w:rPr>
      </w:pPr>
      <w:r w:rsidRPr="00CF5787">
        <w:rPr>
          <w:sz w:val="25"/>
          <w:szCs w:val="25"/>
        </w:rPr>
        <w:t>МУНИЦИПАЛЬНОГО ЗЕМЕЛЬНОГО КОНТРОЛЯ НА ТЕРРИТОРИИ</w:t>
      </w:r>
      <w:r w:rsidR="007A4540" w:rsidRPr="00CF5787">
        <w:rPr>
          <w:sz w:val="25"/>
          <w:szCs w:val="25"/>
        </w:rPr>
        <w:t xml:space="preserve"> </w:t>
      </w:r>
      <w:r w:rsidR="00A134E5" w:rsidRPr="00CF5787">
        <w:rPr>
          <w:sz w:val="25"/>
          <w:szCs w:val="25"/>
        </w:rPr>
        <w:t>ГОРОДСКОГО ОКРУГА ГОРОД ШАХУНЬЯ НИЖЕГОРОДСКОЙ ОБЛАСТИ</w:t>
      </w:r>
    </w:p>
    <w:p w:rsidR="0036033E" w:rsidRPr="00CF5787" w:rsidRDefault="0036033E" w:rsidP="006F04F6">
      <w:pPr>
        <w:jc w:val="center"/>
        <w:rPr>
          <w:sz w:val="25"/>
          <w:szCs w:val="25"/>
        </w:rPr>
      </w:pPr>
    </w:p>
    <w:p w:rsidR="0036033E" w:rsidRPr="00D9132F" w:rsidRDefault="0036033E" w:rsidP="00D9132F">
      <w:pPr>
        <w:pStyle w:val="a5"/>
        <w:numPr>
          <w:ilvl w:val="0"/>
          <w:numId w:val="1"/>
        </w:numPr>
        <w:jc w:val="center"/>
        <w:rPr>
          <w:sz w:val="25"/>
          <w:szCs w:val="25"/>
        </w:rPr>
      </w:pPr>
      <w:bookmarkStart w:id="2" w:name="Par45"/>
      <w:bookmarkEnd w:id="2"/>
      <w:r w:rsidRPr="00D9132F">
        <w:rPr>
          <w:sz w:val="25"/>
          <w:szCs w:val="25"/>
        </w:rPr>
        <w:t>ОБЩИЕ ПОЛОЖЕНИЯ</w:t>
      </w:r>
    </w:p>
    <w:p w:rsidR="00D9132F" w:rsidRPr="00D9132F" w:rsidRDefault="00D9132F" w:rsidP="00D9132F">
      <w:pPr>
        <w:jc w:val="center"/>
        <w:rPr>
          <w:sz w:val="25"/>
          <w:szCs w:val="25"/>
        </w:rPr>
      </w:pPr>
    </w:p>
    <w:p w:rsidR="00D9132F" w:rsidRPr="00A11A47" w:rsidRDefault="00D9132F" w:rsidP="00D9132F">
      <w:pPr>
        <w:pStyle w:val="ConsPlusNormal"/>
        <w:ind w:left="720"/>
        <w:rPr>
          <w:rFonts w:ascii="Times New Roman" w:hAnsi="Times New Roman" w:cs="Times New Roman"/>
          <w:b/>
          <w:sz w:val="28"/>
          <w:szCs w:val="28"/>
        </w:rPr>
      </w:pPr>
    </w:p>
    <w:p w:rsidR="00D9132F" w:rsidRPr="00D25619" w:rsidRDefault="00D9132F" w:rsidP="00D9132F">
      <w:pPr>
        <w:pStyle w:val="ConsPlusNormal"/>
        <w:widowControl w:val="0"/>
        <w:numPr>
          <w:ilvl w:val="0"/>
          <w:numId w:val="8"/>
        </w:numPr>
        <w:adjustRightInd/>
        <w:jc w:val="center"/>
        <w:rPr>
          <w:rFonts w:ascii="Times New Roman" w:hAnsi="Times New Roman" w:cs="Times New Roman"/>
          <w:b/>
          <w:sz w:val="26"/>
          <w:szCs w:val="26"/>
        </w:rPr>
      </w:pPr>
      <w:r w:rsidRPr="00D25619">
        <w:rPr>
          <w:rFonts w:ascii="Times New Roman" w:hAnsi="Times New Roman" w:cs="Times New Roman"/>
          <w:b/>
          <w:sz w:val="26"/>
          <w:szCs w:val="26"/>
        </w:rPr>
        <w:t>Муниципальный земельный контроль</w:t>
      </w:r>
    </w:p>
    <w:p w:rsidR="00D9132F" w:rsidRPr="00D25619" w:rsidRDefault="00D9132F" w:rsidP="00D9132F">
      <w:pPr>
        <w:pStyle w:val="ConsPlusNormal"/>
        <w:jc w:val="center"/>
        <w:rPr>
          <w:rFonts w:ascii="Times New Roman" w:hAnsi="Times New Roman" w:cs="Times New Roman"/>
          <w:b/>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1.1. Под муниципальным земельным контролем (далее- муниципальный земельный контроль) понимается деятельность администрации </w:t>
      </w:r>
      <w:r w:rsidR="007F74D5"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 направленная на предупреждение, выявление и пресечение нарушений обязательных требований, осуществляемая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1.2. Положение о порядке организации и осуществления муниципального земельного контроля на территории </w:t>
      </w:r>
      <w:r w:rsidR="00C00409"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 xml:space="preserve"> (далее - Положение) разработано в соответствии с Земельным </w:t>
      </w:r>
      <w:hyperlink r:id="rId10" w:history="1">
        <w:r w:rsidRPr="00D25619">
          <w:rPr>
            <w:rFonts w:ascii="Times New Roman" w:hAnsi="Times New Roman" w:cs="Times New Roman"/>
            <w:sz w:val="26"/>
            <w:szCs w:val="26"/>
          </w:rPr>
          <w:t>кодексом</w:t>
        </w:r>
      </w:hyperlink>
      <w:r w:rsidRPr="00D25619">
        <w:rPr>
          <w:rFonts w:ascii="Times New Roman" w:hAnsi="Times New Roman" w:cs="Times New Roman"/>
          <w:sz w:val="26"/>
          <w:szCs w:val="26"/>
        </w:rPr>
        <w:t xml:space="preserve"> Российской Федерации, Федеральным </w:t>
      </w:r>
      <w:hyperlink r:id="rId11" w:history="1">
        <w:r w:rsidRPr="00D25619">
          <w:rPr>
            <w:rFonts w:ascii="Times New Roman" w:hAnsi="Times New Roman" w:cs="Times New Roman"/>
            <w:sz w:val="26"/>
            <w:szCs w:val="26"/>
          </w:rPr>
          <w:t>законом</w:t>
        </w:r>
      </w:hyperlink>
      <w:r w:rsidRPr="00D25619">
        <w:rPr>
          <w:rFonts w:ascii="Times New Roman" w:hAnsi="Times New Roman" w:cs="Times New Roman"/>
          <w:sz w:val="26"/>
          <w:szCs w:val="26"/>
        </w:rPr>
        <w:t xml:space="preserve"> от  6 октября 2003 г.  № 131-ФЗ «Об общих принципах организации местного самоуправления в Российской Федерации», Федеральным </w:t>
      </w:r>
      <w:hyperlink r:id="rId12" w:history="1">
        <w:r w:rsidRPr="00D25619">
          <w:rPr>
            <w:rFonts w:ascii="Times New Roman" w:hAnsi="Times New Roman" w:cs="Times New Roman"/>
            <w:sz w:val="26"/>
            <w:szCs w:val="26"/>
          </w:rPr>
          <w:t>законом</w:t>
        </w:r>
      </w:hyperlink>
      <w:r w:rsidRPr="00D25619">
        <w:rPr>
          <w:rFonts w:ascii="Times New Roman" w:hAnsi="Times New Roman" w:cs="Times New Roman"/>
          <w:sz w:val="26"/>
          <w:szCs w:val="26"/>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Федеральным законом  от 31 июля 2020 г.  № 248-ФЗ «О государственном контроле (надзоре) и муниципальном контроле в Российской Федерации», </w:t>
      </w:r>
      <w:hyperlink r:id="rId13" w:history="1">
        <w:r w:rsidRPr="00D25619">
          <w:rPr>
            <w:rFonts w:ascii="Times New Roman" w:hAnsi="Times New Roman" w:cs="Times New Roman"/>
            <w:sz w:val="26"/>
            <w:szCs w:val="26"/>
          </w:rPr>
          <w:t>постановлением</w:t>
        </w:r>
      </w:hyperlink>
      <w:r w:rsidRPr="00D25619">
        <w:rPr>
          <w:rFonts w:ascii="Times New Roman" w:hAnsi="Times New Roman" w:cs="Times New Roman"/>
          <w:sz w:val="26"/>
          <w:szCs w:val="26"/>
        </w:rPr>
        <w:t xml:space="preserve"> Правительства Нижегородской области от 15 мая 2015 г.  № 302 «Об утверждении Порядка осуществления муниципального земельного контроля на территории Нижегородской области», </w:t>
      </w:r>
      <w:hyperlink r:id="rId14" w:history="1">
        <w:r w:rsidRPr="00D25619">
          <w:rPr>
            <w:rFonts w:ascii="Times New Roman" w:hAnsi="Times New Roman" w:cs="Times New Roman"/>
            <w:sz w:val="26"/>
            <w:szCs w:val="26"/>
          </w:rPr>
          <w:t>постановление</w:t>
        </w:r>
      </w:hyperlink>
      <w:r w:rsidRPr="00D25619">
        <w:rPr>
          <w:rFonts w:ascii="Times New Roman" w:hAnsi="Times New Roman" w:cs="Times New Roman"/>
          <w:sz w:val="26"/>
          <w:szCs w:val="26"/>
        </w:rPr>
        <w:t xml:space="preserve">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w:t>
      </w:r>
      <w:r w:rsidRPr="00D25619">
        <w:rPr>
          <w:rFonts w:ascii="Times New Roman" w:hAnsi="Times New Roman" w:cs="Times New Roman"/>
          <w:sz w:val="26"/>
          <w:szCs w:val="26"/>
        </w:rPr>
        <w:lastRenderedPageBreak/>
        <w:t>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1.3. Муниципальный земельный контроль осуществляется в рамках полномочий органов местного самоуправления по решению вопросов местного значения.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1.4. Органом, уполномоченным на осуществление муниципального земельного контроля на территории </w:t>
      </w:r>
      <w:r w:rsidR="00C00409" w:rsidRPr="00D25619">
        <w:rPr>
          <w:rFonts w:ascii="Times New Roman" w:hAnsi="Times New Roman" w:cs="Times New Roman"/>
          <w:sz w:val="26"/>
          <w:szCs w:val="26"/>
        </w:rPr>
        <w:t>городского округа город Шахунья</w:t>
      </w:r>
      <w:r w:rsidRPr="00D25619">
        <w:rPr>
          <w:rFonts w:ascii="Times New Roman" w:hAnsi="Times New Roman" w:cs="Times New Roman"/>
          <w:sz w:val="26"/>
          <w:szCs w:val="26"/>
        </w:rPr>
        <w:t xml:space="preserve"> Нижегородской области, является администрация </w:t>
      </w:r>
      <w:r w:rsidR="006826A7" w:rsidRPr="00D25619">
        <w:rPr>
          <w:rFonts w:ascii="Times New Roman" w:hAnsi="Times New Roman" w:cs="Times New Roman"/>
          <w:sz w:val="26"/>
          <w:szCs w:val="26"/>
        </w:rPr>
        <w:t>городского</w:t>
      </w:r>
      <w:r w:rsidR="00C00409" w:rsidRPr="00D25619">
        <w:rPr>
          <w:rFonts w:ascii="Times New Roman" w:hAnsi="Times New Roman" w:cs="Times New Roman"/>
          <w:sz w:val="26"/>
          <w:szCs w:val="26"/>
        </w:rPr>
        <w:t xml:space="preserve"> округа город Шахунья </w:t>
      </w:r>
      <w:r w:rsidRPr="00D25619">
        <w:rPr>
          <w:rFonts w:ascii="Times New Roman" w:hAnsi="Times New Roman" w:cs="Times New Roman"/>
          <w:sz w:val="26"/>
          <w:szCs w:val="26"/>
        </w:rPr>
        <w:t xml:space="preserve">Нижегородской области (далее – Администрация) в лице Управления </w:t>
      </w:r>
      <w:r w:rsidR="00C00409" w:rsidRPr="00D25619">
        <w:rPr>
          <w:rFonts w:ascii="Times New Roman" w:hAnsi="Times New Roman" w:cs="Times New Roman"/>
          <w:sz w:val="26"/>
          <w:szCs w:val="26"/>
        </w:rPr>
        <w:t>экономики, прогнозирования, инвестиционной политики и муниципального имущества</w:t>
      </w:r>
      <w:r w:rsidRPr="00D25619">
        <w:rPr>
          <w:rFonts w:ascii="Times New Roman" w:hAnsi="Times New Roman" w:cs="Times New Roman"/>
          <w:sz w:val="26"/>
          <w:szCs w:val="26"/>
        </w:rPr>
        <w:t xml:space="preserve"> Нижегородской области (далее – Управление).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 Должностным лицом Администрации, уполномоченным на осуществление муниципального земельного контроля, является сотрудник Управления (далее – Муниципальный инспектор).</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1.6. Задачей муниципального земельного контроля является осуществление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1.7. Целью муниципального земельного контроля является предупреждение, выявление и пресечение нарушений обязательных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D9132F" w:rsidRPr="00D25619" w:rsidRDefault="00D9132F" w:rsidP="00D9132F">
      <w:pPr>
        <w:pStyle w:val="ConsPlusNormal"/>
        <w:jc w:val="center"/>
        <w:rPr>
          <w:rFonts w:ascii="Times New Roman" w:hAnsi="Times New Roman" w:cs="Times New Roman"/>
          <w:sz w:val="26"/>
          <w:szCs w:val="26"/>
        </w:rPr>
      </w:pPr>
    </w:p>
    <w:p w:rsidR="00D9132F" w:rsidRPr="00D25619" w:rsidRDefault="00D9132F" w:rsidP="00D9132F">
      <w:pPr>
        <w:pStyle w:val="ConsPlusNormal"/>
        <w:jc w:val="center"/>
        <w:rPr>
          <w:rFonts w:ascii="Times New Roman" w:hAnsi="Times New Roman" w:cs="Times New Roman"/>
          <w:b/>
          <w:sz w:val="26"/>
          <w:szCs w:val="26"/>
        </w:rPr>
      </w:pPr>
      <w:r w:rsidRPr="00D25619">
        <w:rPr>
          <w:rFonts w:ascii="Times New Roman" w:hAnsi="Times New Roman" w:cs="Times New Roman"/>
          <w:b/>
          <w:sz w:val="26"/>
          <w:szCs w:val="26"/>
        </w:rPr>
        <w:t>2. Предмет муниципального земельного контроля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2.1. Предметом муниципального земельного контроля (далее также - предмет контроля) являются: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соблюдение контролируемыми лицами обязательных требований, установленных нормативными правовыми актами;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соблюдение (реализация) требований, содержащихся в разрешительных документах;</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соблюдение требований документов, исполнение которых является необходимым в соответствии с законодательством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исполнение решений, принимаемых по результатам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2.2. Предмет контроля определяется федеральным законом о виде контроля, законом субъекта Российской Федерации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jc w:val="center"/>
        <w:rPr>
          <w:rFonts w:ascii="Times New Roman" w:hAnsi="Times New Roman" w:cs="Times New Roman"/>
          <w:sz w:val="26"/>
          <w:szCs w:val="26"/>
        </w:rPr>
      </w:pPr>
    </w:p>
    <w:p w:rsidR="00D9132F" w:rsidRPr="00D25619" w:rsidRDefault="00D9132F" w:rsidP="00D9132F">
      <w:pPr>
        <w:pStyle w:val="ConsPlusNormal"/>
        <w:jc w:val="center"/>
        <w:rPr>
          <w:rFonts w:ascii="Times New Roman" w:hAnsi="Times New Roman" w:cs="Times New Roman"/>
          <w:b/>
          <w:sz w:val="26"/>
          <w:szCs w:val="26"/>
        </w:rPr>
      </w:pPr>
      <w:r w:rsidRPr="00D25619">
        <w:rPr>
          <w:rFonts w:ascii="Times New Roman" w:hAnsi="Times New Roman" w:cs="Times New Roman"/>
          <w:b/>
          <w:sz w:val="26"/>
          <w:szCs w:val="26"/>
        </w:rPr>
        <w:t>3. Полномочия Управления при осуществления муниципального земельного контроля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 Управление осуществляет следующие полномочия: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 xml:space="preserve">3.1.1. Организует и осуществляет муниципальный земельный контроль на территории </w:t>
      </w:r>
      <w:r w:rsidR="001405F7" w:rsidRPr="00D25619">
        <w:rPr>
          <w:rFonts w:ascii="Times New Roman" w:hAnsi="Times New Roman" w:cs="Times New Roman"/>
          <w:sz w:val="26"/>
          <w:szCs w:val="26"/>
        </w:rPr>
        <w:t>городского округа город Шахунья</w:t>
      </w:r>
      <w:r w:rsidRPr="00D25619">
        <w:rPr>
          <w:rFonts w:ascii="Times New Roman" w:hAnsi="Times New Roman" w:cs="Times New Roman"/>
          <w:sz w:val="26"/>
          <w:szCs w:val="26"/>
        </w:rPr>
        <w:t xml:space="preserve"> Нижегородской области, ведет учет проведенных проверок.</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3.1.2. Участвует в реализации единой государственной политики в области муниципального контроля при осуществлении муниципального земельного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3.1.3. Осуществляет иные предусмотренные федеральными законами, законами и иными нормативными правовыми актами Нижегородской области полномочия.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rPr>
          <w:rFonts w:ascii="Times New Roman" w:hAnsi="Times New Roman" w:cs="Times New Roman"/>
          <w:b/>
          <w:sz w:val="26"/>
          <w:szCs w:val="26"/>
        </w:rPr>
      </w:pPr>
      <w:r w:rsidRPr="00D25619">
        <w:rPr>
          <w:rFonts w:ascii="Times New Roman" w:hAnsi="Times New Roman" w:cs="Times New Roman"/>
          <w:b/>
          <w:sz w:val="26"/>
          <w:szCs w:val="26"/>
        </w:rPr>
        <w:t>4. Должностные лица Управления, уполномоченные на осуществление муниципального земельного контроля (инспекторы)</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4.1. От имени Управления муниципальный земельный контроль вправе осуществлять следующие должностные лица: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начальник Управления;</w:t>
      </w:r>
    </w:p>
    <w:p w:rsidR="001405F7" w:rsidRPr="00D25619" w:rsidRDefault="001405F7"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начальник отдела Управления;</w:t>
      </w:r>
    </w:p>
    <w:p w:rsidR="00D9132F" w:rsidRPr="00D25619" w:rsidRDefault="001405F7"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w:t>
      </w:r>
      <w:r w:rsidR="00D9132F" w:rsidRPr="00D25619">
        <w:rPr>
          <w:rFonts w:ascii="Times New Roman" w:hAnsi="Times New Roman" w:cs="Times New Roman"/>
          <w:sz w:val="26"/>
          <w:szCs w:val="26"/>
        </w:rPr>
        <w:t>) должностное лицо Управления, в должностные обязанности которого в соответствии с настоящим Положением или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 (далее также - инспектор).</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4.2. Инспекторы, уполномоченные на проведение конкретных профилактических, контрольных мероприятий, определяются решением Управления о проведении профилактического мероприятия или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4.3. Настоящим 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5</w:t>
      </w:r>
      <w:r w:rsidRPr="00D25619">
        <w:rPr>
          <w:rFonts w:ascii="Times New Roman" w:hAnsi="Times New Roman" w:cs="Times New Roman"/>
          <w:b/>
          <w:bCs/>
          <w:sz w:val="26"/>
          <w:szCs w:val="26"/>
        </w:rPr>
        <w:t>. Права и обязанности инспектора</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5.1. Инспектор обязан:</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соблюдать законодательство Российской Федерации, права и законные интересы контролируемых лиц;</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w:t>
      </w:r>
      <w:r w:rsidRPr="00D25619">
        <w:rPr>
          <w:rFonts w:ascii="Times New Roman" w:hAnsi="Times New Roman" w:cs="Times New Roman"/>
          <w:sz w:val="26"/>
          <w:szCs w:val="26"/>
        </w:rPr>
        <w:lastRenderedPageBreak/>
        <w:t>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 июля 2020 г. № 248-ФЗ «О государственном контроле (надзоре) и муниципальном контроле в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5.2. Инспектор при проведении контрольного мероприятия в пределах своих полномочий и в объеме проводимых контрольных действий имеет право:</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7) обращаться в соответствии с Федеральным </w:t>
      </w:r>
      <w:hyperlink r:id="rId15" w:history="1">
        <w:r w:rsidRPr="00D25619">
          <w:rPr>
            <w:rFonts w:ascii="Times New Roman" w:hAnsi="Times New Roman" w:cs="Times New Roman"/>
            <w:sz w:val="26"/>
            <w:szCs w:val="26"/>
          </w:rPr>
          <w:t>законом</w:t>
        </w:r>
      </w:hyperlink>
      <w:r w:rsidRPr="00D25619">
        <w:rPr>
          <w:rFonts w:ascii="Times New Roman" w:hAnsi="Times New Roman" w:cs="Times New Roman"/>
          <w:sz w:val="26"/>
          <w:szCs w:val="26"/>
        </w:rPr>
        <w:t xml:space="preserve"> от 7 февраля 2011 г.  № 3-ФЗ "О полиции" за содействием к органам полиции в случаях, если инспектору оказывается противодействие или угрожает опасность;</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 совершать иные действия, предусмотренные федеральными законами о видах контроля, настоящим Положением.</w:t>
      </w:r>
    </w:p>
    <w:p w:rsidR="00D9132F" w:rsidRPr="00D25619" w:rsidRDefault="00D9132F" w:rsidP="00D9132F">
      <w:pPr>
        <w:pStyle w:val="ConsPlusNormal"/>
        <w:jc w:val="center"/>
        <w:rPr>
          <w:rFonts w:ascii="Times New Roman" w:hAnsi="Times New Roman" w:cs="Times New Roman"/>
          <w:sz w:val="26"/>
          <w:szCs w:val="26"/>
        </w:rPr>
      </w:pPr>
    </w:p>
    <w:p w:rsidR="00D9132F" w:rsidRPr="00D25619" w:rsidRDefault="00D9132F" w:rsidP="00D9132F">
      <w:pPr>
        <w:pStyle w:val="ConsPlusNormal"/>
        <w:jc w:val="center"/>
        <w:rPr>
          <w:rFonts w:ascii="Times New Roman" w:hAnsi="Times New Roman" w:cs="Times New Roman"/>
          <w:b/>
          <w:sz w:val="26"/>
          <w:szCs w:val="26"/>
        </w:rPr>
      </w:pPr>
      <w:r w:rsidRPr="00D25619">
        <w:rPr>
          <w:rFonts w:ascii="Times New Roman" w:hAnsi="Times New Roman" w:cs="Times New Roman"/>
          <w:b/>
          <w:sz w:val="26"/>
          <w:szCs w:val="26"/>
        </w:rPr>
        <w:t>6. Объекты муниципального земельного контроля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6.1. Объектами муниципального земельного контроля (далее также - объект контроля) являются: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результаты деятельности граждан и организаций, к которым предъявляются обязательные требования;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земельные участки, которыми граждане и организации владеют и (или) пользуются и к которым предъявляются обязательные требования.</w:t>
      </w:r>
    </w:p>
    <w:p w:rsidR="00D9132F" w:rsidRPr="00D25619" w:rsidRDefault="00D9132F" w:rsidP="00D9132F">
      <w:pPr>
        <w:pStyle w:val="ConsPlusNormal"/>
        <w:ind w:firstLine="540"/>
        <w:jc w:val="both"/>
        <w:rPr>
          <w:rFonts w:ascii="Times New Roman" w:hAnsi="Times New Roman" w:cs="Times New Roman"/>
          <w:sz w:val="26"/>
          <w:szCs w:val="26"/>
        </w:rPr>
      </w:pPr>
      <w:bookmarkStart w:id="3" w:name="Par219"/>
      <w:bookmarkEnd w:id="3"/>
      <w:r w:rsidRPr="00D25619">
        <w:rPr>
          <w:rFonts w:ascii="Times New Roman" w:hAnsi="Times New Roman" w:cs="Times New Roman"/>
          <w:sz w:val="26"/>
          <w:szCs w:val="26"/>
        </w:rPr>
        <w:t>6.2. Управлением в рамках муниципального земельного контроля обеспечивается учет объектов контроля в соответствии с Федеральным законом от 31 июля 2020 г.  № 248-ФЗ «О государственном контроле (надзоре) и муниципальном контроле в Российской Федерации», настоящим Положением.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6.3. При сборе, обработке, анализе и учете сведений об объектах контроля для целей их учета Управление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outlineLvl w:val="2"/>
        <w:rPr>
          <w:rFonts w:ascii="Times New Roman" w:hAnsi="Times New Roman" w:cs="Times New Roman"/>
          <w:b/>
          <w:bCs/>
          <w:sz w:val="26"/>
          <w:szCs w:val="26"/>
        </w:rPr>
      </w:pPr>
      <w:r w:rsidRPr="00D25619">
        <w:rPr>
          <w:rFonts w:ascii="Times New Roman" w:hAnsi="Times New Roman" w:cs="Times New Roman"/>
          <w:b/>
          <w:sz w:val="26"/>
          <w:szCs w:val="26"/>
        </w:rPr>
        <w:t xml:space="preserve">7. </w:t>
      </w:r>
      <w:r w:rsidRPr="00D25619">
        <w:rPr>
          <w:rFonts w:ascii="Times New Roman" w:hAnsi="Times New Roman" w:cs="Times New Roman"/>
          <w:b/>
          <w:bCs/>
          <w:sz w:val="26"/>
          <w:szCs w:val="26"/>
        </w:rPr>
        <w:t>Межведомственное взаимодействие при осуществлении муниципального земельного контроля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7.1. Управление при организации и осуществлении муниципального земельного контроля взаимодействует с иными органами государственной власти и органами местного самоуправления по следующим вопросам: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совместное планирование и проведение профилактических мероприятий и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муниципального земельного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информирование о результатах проводимых профилактических мероприятий и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иные вопросы межведомственного взаимодействия.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7.2. Управление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9132F" w:rsidRPr="00D25619" w:rsidRDefault="00D9132F" w:rsidP="00D9132F">
      <w:pPr>
        <w:pStyle w:val="ConsPlusNormal"/>
        <w:ind w:firstLine="540"/>
        <w:jc w:val="both"/>
        <w:rPr>
          <w:rFonts w:ascii="Times New Roman" w:hAnsi="Times New Roman" w:cs="Times New Roman"/>
          <w:sz w:val="26"/>
          <w:szCs w:val="26"/>
        </w:rPr>
      </w:pPr>
      <w:bookmarkStart w:id="4" w:name="Par280"/>
      <w:bookmarkEnd w:id="4"/>
      <w:r w:rsidRPr="00D25619">
        <w:rPr>
          <w:rFonts w:ascii="Times New Roman" w:hAnsi="Times New Roman" w:cs="Times New Roman"/>
          <w:sz w:val="26"/>
          <w:szCs w:val="26"/>
        </w:rPr>
        <w:t>7.4. Управление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муниципального земельного контроля, в том числе по вопросам совместного проведения профилактических мероприятий и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8.</w:t>
      </w:r>
      <w:r w:rsidRPr="00D25619">
        <w:rPr>
          <w:rFonts w:ascii="Times New Roman" w:hAnsi="Times New Roman" w:cs="Times New Roman"/>
          <w:b/>
          <w:bCs/>
          <w:sz w:val="26"/>
          <w:szCs w:val="26"/>
        </w:rPr>
        <w:t xml:space="preserve"> Документы, составляемые и используемые при осуществлении муниципального земельного контроля. Информирование при осуществлении муниципального земельного контроля</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8.1. Документы, оформляемые Управлением при осуществлении муниципального земельного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D9132F" w:rsidRPr="00D25619" w:rsidRDefault="00D9132F" w:rsidP="00D9132F">
      <w:pPr>
        <w:pStyle w:val="ConsPlusNormal"/>
        <w:ind w:firstLine="540"/>
        <w:jc w:val="both"/>
        <w:rPr>
          <w:rFonts w:ascii="Times New Roman" w:hAnsi="Times New Roman" w:cs="Times New Roman"/>
          <w:sz w:val="26"/>
          <w:szCs w:val="26"/>
        </w:rPr>
      </w:pPr>
      <w:bookmarkStart w:id="5" w:name="Par286"/>
      <w:bookmarkEnd w:id="5"/>
      <w:r w:rsidRPr="00D25619">
        <w:rPr>
          <w:rFonts w:ascii="Times New Roman" w:hAnsi="Times New Roman" w:cs="Times New Roman"/>
          <w:sz w:val="26"/>
          <w:szCs w:val="26"/>
        </w:rPr>
        <w:t>8.2. Типовые формы документов, используемых Управлением,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8.3. Управление вправе утверждать формы документов, используемых им при осуществлении муниципального земельного контроля, не утвержденные в порядке, установленном пунктом 8.2 настоящей главы.</w:t>
      </w:r>
    </w:p>
    <w:p w:rsidR="00D9132F" w:rsidRPr="00D25619" w:rsidRDefault="00D9132F" w:rsidP="00D9132F">
      <w:pPr>
        <w:pStyle w:val="ConsPlusNormal"/>
        <w:ind w:firstLine="540"/>
        <w:jc w:val="both"/>
        <w:rPr>
          <w:rFonts w:ascii="Times New Roman" w:hAnsi="Times New Roman" w:cs="Times New Roman"/>
          <w:sz w:val="26"/>
          <w:szCs w:val="26"/>
        </w:rPr>
      </w:pPr>
      <w:bookmarkStart w:id="6" w:name="Par288"/>
      <w:bookmarkEnd w:id="6"/>
      <w:r w:rsidRPr="00D25619">
        <w:rPr>
          <w:rFonts w:ascii="Times New Roman" w:hAnsi="Times New Roman" w:cs="Times New Roman"/>
          <w:sz w:val="26"/>
          <w:szCs w:val="26"/>
        </w:rPr>
        <w:t xml:space="preserve">8.4. Информирование контролируемых лиц о совершаемых </w:t>
      </w:r>
      <w:proofErr w:type="spellStart"/>
      <w:r w:rsidRPr="00D25619">
        <w:rPr>
          <w:rFonts w:ascii="Times New Roman" w:hAnsi="Times New Roman" w:cs="Times New Roman"/>
          <w:sz w:val="26"/>
          <w:szCs w:val="26"/>
        </w:rPr>
        <w:t>испекторами</w:t>
      </w:r>
      <w:proofErr w:type="spellEnd"/>
      <w:r w:rsidRPr="00D25619">
        <w:rPr>
          <w:rFonts w:ascii="Times New Roman" w:hAnsi="Times New Roman" w:cs="Times New Roman"/>
          <w:sz w:val="26"/>
          <w:szCs w:val="26"/>
        </w:rPr>
        <w:t xml:space="preserve"> Управления действиях и принимаемых решениях осуществляется в сроки и порядке, установленные настоящим Положением,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r w:rsidRPr="00D25619">
        <w:rPr>
          <w:rFonts w:ascii="Times New Roman" w:hAnsi="Times New Roman" w:cs="Times New Roman"/>
          <w:sz w:val="26"/>
          <w:szCs w:val="26"/>
        </w:rPr>
        <w:lastRenderedPageBreak/>
        <w:t>государственных и муниципальных услуг (функций)" (далее - единый портал государственных и муниципальных услуг), а также посредством средств связи.</w:t>
      </w:r>
    </w:p>
    <w:p w:rsidR="00D9132F" w:rsidRPr="00D25619" w:rsidRDefault="00D9132F" w:rsidP="00D9132F">
      <w:pPr>
        <w:pStyle w:val="ConsPlusNormal"/>
        <w:ind w:firstLine="540"/>
        <w:jc w:val="both"/>
        <w:rPr>
          <w:rFonts w:ascii="Times New Roman" w:hAnsi="Times New Roman" w:cs="Times New Roman"/>
          <w:sz w:val="26"/>
          <w:szCs w:val="26"/>
        </w:rPr>
      </w:pPr>
      <w:bookmarkStart w:id="7" w:name="Par289"/>
      <w:bookmarkEnd w:id="7"/>
      <w:r w:rsidRPr="00D25619">
        <w:rPr>
          <w:rFonts w:ascii="Times New Roman" w:hAnsi="Times New Roman" w:cs="Times New Roman"/>
          <w:sz w:val="26"/>
          <w:szCs w:val="26"/>
        </w:rPr>
        <w:t>8.5.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8.4 настоящей главы, в том числе направлены ему электронной почтой по адресу, сведения о котором представлены Управлению контролируемым лицом и внесены в информационные ресурсы, информационные системы при осуществлении муниципального земельного контроля или оказании муниципальных услуг, за исключением случаев, установленных пунктом 8.9 настоящей главы. Для целей информирования контролируемого лица Управлением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8.6. Документы, направляемые контролируемым лицом Управлению в электронном виде, могут быть подписаны: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простой электронной подписью;</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усиленной квалифицированной электронной подписью в случаях, установленных настоящим Федеральным законом или положением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8.8. Не допускается требование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bookmarkStart w:id="8" w:name="Par296"/>
      <w:bookmarkEnd w:id="8"/>
      <w:r w:rsidRPr="00D25619">
        <w:rPr>
          <w:rFonts w:ascii="Times New Roman" w:hAnsi="Times New Roman" w:cs="Times New Roman"/>
          <w:sz w:val="26"/>
          <w:szCs w:val="26"/>
        </w:rPr>
        <w:t>8.9. Гражданин, не осуществляющий предпринимательской деятельности, являющийся контролируемым лицом, информируется о совершаемых должностными лицами Управления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в Управлении сведений об адресе электронной почты контролируемого лица. Указанный гражданин вправе направлять Управлению документы на бумажном носителе.</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jc w:val="center"/>
        <w:rPr>
          <w:rFonts w:ascii="Times New Roman" w:hAnsi="Times New Roman" w:cs="Times New Roman"/>
          <w:b/>
          <w:sz w:val="26"/>
          <w:szCs w:val="26"/>
        </w:rPr>
      </w:pPr>
      <w:r w:rsidRPr="00D25619">
        <w:rPr>
          <w:rFonts w:ascii="Times New Roman" w:hAnsi="Times New Roman" w:cs="Times New Roman"/>
          <w:b/>
          <w:sz w:val="26"/>
          <w:szCs w:val="26"/>
          <w:lang w:val="en-US"/>
        </w:rPr>
        <w:t>II</w:t>
      </w:r>
      <w:r w:rsidRPr="00D25619">
        <w:rPr>
          <w:rFonts w:ascii="Times New Roman" w:hAnsi="Times New Roman" w:cs="Times New Roman"/>
          <w:b/>
          <w:sz w:val="26"/>
          <w:szCs w:val="26"/>
        </w:rPr>
        <w:t>. УПРАВЛЕНИЕ РИСКАМИ ПРИЧИНЕНИЯ ВРЕДА (УЩЕРБА) ОХРАНЯЕМЫМ ЗАКОНОМ ЦЕННОСТЯМ ПРИ ОСУЩЕСТВЛЕНИИ МУНИЦИПАЛЬНОГО ЗЕМЕЛЬНОГО КОНТРОЛЯ</w:t>
      </w:r>
    </w:p>
    <w:p w:rsidR="00D9132F" w:rsidRPr="00D25619" w:rsidRDefault="00D9132F" w:rsidP="00D9132F">
      <w:pPr>
        <w:pStyle w:val="ConsPlusNormal"/>
        <w:jc w:val="center"/>
        <w:rPr>
          <w:rFonts w:ascii="Times New Roman" w:hAnsi="Times New Roman" w:cs="Times New Roman"/>
          <w:b/>
          <w:sz w:val="26"/>
          <w:szCs w:val="26"/>
        </w:rPr>
      </w:pPr>
    </w:p>
    <w:p w:rsidR="00D9132F" w:rsidRPr="00D25619" w:rsidRDefault="00D9132F" w:rsidP="00D9132F">
      <w:pPr>
        <w:pStyle w:val="ConsPlusNormal"/>
        <w:jc w:val="center"/>
        <w:rPr>
          <w:rFonts w:ascii="Times New Roman" w:hAnsi="Times New Roman" w:cs="Times New Roman"/>
          <w:b/>
          <w:bCs/>
          <w:sz w:val="26"/>
          <w:szCs w:val="26"/>
        </w:rPr>
      </w:pPr>
      <w:r w:rsidRPr="00D25619">
        <w:rPr>
          <w:rFonts w:ascii="Times New Roman" w:hAnsi="Times New Roman" w:cs="Times New Roman"/>
          <w:b/>
          <w:sz w:val="26"/>
          <w:szCs w:val="26"/>
        </w:rPr>
        <w:t xml:space="preserve">9. </w:t>
      </w:r>
      <w:r w:rsidRPr="00D25619">
        <w:rPr>
          <w:rFonts w:ascii="Times New Roman" w:hAnsi="Times New Roman" w:cs="Times New Roman"/>
          <w:b/>
          <w:bCs/>
          <w:sz w:val="26"/>
          <w:szCs w:val="26"/>
        </w:rPr>
        <w:t>Основы системы оценки и управления рисками причинения вреда (ущерба) охраняемым законом ценностям</w:t>
      </w:r>
    </w:p>
    <w:p w:rsidR="00D9132F" w:rsidRPr="00D25619" w:rsidRDefault="00D9132F" w:rsidP="00D9132F">
      <w:pPr>
        <w:pStyle w:val="ConsPlusNormal"/>
        <w:jc w:val="center"/>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bCs/>
          <w:sz w:val="26"/>
          <w:szCs w:val="26"/>
        </w:rPr>
        <w:t>9.1.</w:t>
      </w:r>
      <w:r w:rsidRPr="00D25619">
        <w:rPr>
          <w:rFonts w:ascii="Times New Roman" w:hAnsi="Times New Roman" w:cs="Times New Roman"/>
          <w:sz w:val="26"/>
          <w:szCs w:val="26"/>
        </w:rPr>
        <w:t xml:space="preserve"> Муниципальный земельный контроль осуществляются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9.2.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9.3. Под оценкой риска причинения вреда (ущерба) понимается деятельность Управления по определению вероятности возникновения риска и масштаба вреда (ущерба) для охраняемых законом ценностей.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9.4. 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 </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9.5. 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отнесении объектов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9.6.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главой 21 и 26 настоящего Положения.</w:t>
      </w:r>
    </w:p>
    <w:p w:rsidR="00D9132F" w:rsidRPr="00D25619" w:rsidRDefault="00D9132F" w:rsidP="00D9132F">
      <w:pPr>
        <w:pStyle w:val="ConsPlusNormal"/>
        <w:ind w:firstLine="540"/>
        <w:jc w:val="both"/>
        <w:rPr>
          <w:rFonts w:ascii="Times New Roman" w:hAnsi="Times New Roman" w:cs="Times New Roman"/>
          <w:sz w:val="26"/>
          <w:szCs w:val="26"/>
        </w:rPr>
      </w:pPr>
      <w:bookmarkStart w:id="9" w:name="Par308"/>
      <w:bookmarkEnd w:id="9"/>
      <w:r w:rsidRPr="00D25619">
        <w:rPr>
          <w:rFonts w:ascii="Times New Roman" w:hAnsi="Times New Roman" w:cs="Times New Roman"/>
          <w:sz w:val="26"/>
          <w:szCs w:val="26"/>
        </w:rPr>
        <w:t>9.7. Настоящим Положением может быть установлено, что система оценки и управления рисками при осуществлении муниципального земельного контроля не применяется. В этом случае плановые контрольные мероприятия и внеплановые контрольные мероприятия проводятся с учетом особенностей, установленных главой 21 и 26 настоящего Положения.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b/>
          <w:bCs/>
          <w:sz w:val="26"/>
          <w:szCs w:val="26"/>
        </w:rPr>
      </w:pPr>
      <w:r w:rsidRPr="00D25619">
        <w:rPr>
          <w:rFonts w:ascii="Times New Roman" w:hAnsi="Times New Roman" w:cs="Times New Roman"/>
          <w:b/>
          <w:sz w:val="26"/>
          <w:szCs w:val="26"/>
        </w:rPr>
        <w:t xml:space="preserve">10. </w:t>
      </w:r>
      <w:r w:rsidRPr="00D25619">
        <w:rPr>
          <w:rFonts w:ascii="Times New Roman" w:hAnsi="Times New Roman" w:cs="Times New Roman"/>
          <w:b/>
          <w:bCs/>
          <w:sz w:val="26"/>
          <w:szCs w:val="26"/>
        </w:rPr>
        <w:t>Категории риска причинения вреда (ущерба) и индикаторы риска нарушения обязательных требований</w:t>
      </w:r>
    </w:p>
    <w:p w:rsidR="00D9132F" w:rsidRPr="00D25619" w:rsidRDefault="00D9132F" w:rsidP="00D9132F">
      <w:pPr>
        <w:pStyle w:val="ConsPlusNormal"/>
        <w:ind w:firstLine="540"/>
        <w:jc w:val="both"/>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bCs/>
          <w:sz w:val="26"/>
          <w:szCs w:val="26"/>
        </w:rPr>
        <w:t>10.1.</w:t>
      </w:r>
      <w:r w:rsidRPr="00D25619">
        <w:rPr>
          <w:rFonts w:ascii="Times New Roman" w:hAnsi="Times New Roman" w:cs="Times New Roman"/>
          <w:b/>
          <w:bCs/>
          <w:sz w:val="26"/>
          <w:szCs w:val="26"/>
        </w:rPr>
        <w:t xml:space="preserve"> </w:t>
      </w:r>
      <w:r w:rsidRPr="00D25619">
        <w:rPr>
          <w:rFonts w:ascii="Times New Roman" w:hAnsi="Times New Roman" w:cs="Times New Roman"/>
          <w:sz w:val="26"/>
          <w:szCs w:val="26"/>
        </w:rPr>
        <w:t>Управление для целей управления рисками причинения вреда (ущерба) при осуществлении муниципального земельного контроля относит объекты контроля к одной из следующих категорий риска причинения вреда (ущерба) (далее - категории риска):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чрезвычайно высокий риск;</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высокий риск;</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значительный риск;</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средний риск;</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 умеренный риск;</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низкий риск.</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10.2.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Управления таким образом, чтобы общее количество профилактических мероприятий и контрольных мероприятий по отношению к объектам контроля всех </w:t>
      </w:r>
      <w:r w:rsidRPr="00D25619">
        <w:rPr>
          <w:rFonts w:ascii="Times New Roman" w:hAnsi="Times New Roman" w:cs="Times New Roman"/>
          <w:sz w:val="26"/>
          <w:szCs w:val="26"/>
        </w:rPr>
        <w:lastRenderedPageBreak/>
        <w:t>категорий риска причинения вреда (ущерба) соответствовало имеющимся ресурсам Управления.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10.3.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10.4.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10.5.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9132F" w:rsidRPr="00D25619" w:rsidRDefault="00D9132F" w:rsidP="00D9132F">
      <w:pPr>
        <w:pStyle w:val="ConsPlusNormal"/>
        <w:ind w:firstLine="540"/>
        <w:jc w:val="both"/>
        <w:rPr>
          <w:rFonts w:ascii="Times New Roman" w:hAnsi="Times New Roman" w:cs="Times New Roman"/>
          <w:sz w:val="26"/>
          <w:szCs w:val="26"/>
        </w:rPr>
      </w:pPr>
      <w:bookmarkStart w:id="10" w:name="Par325"/>
      <w:bookmarkEnd w:id="10"/>
      <w:r w:rsidRPr="00D25619">
        <w:rPr>
          <w:rFonts w:ascii="Times New Roman" w:hAnsi="Times New Roman" w:cs="Times New Roman"/>
          <w:sz w:val="26"/>
          <w:szCs w:val="26"/>
        </w:rPr>
        <w:t>10.6. При определении критериев риска оценка добросовестности контролируемых лиц проводится с учетом следующих сведений (при их наличии):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наличие внедренных сертифицированных систем внутреннего контроля в соответствующей сфере деятельности;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предоставление контролируемым лицом доступа Управления к своим информационным ресурсам;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независимая оценка соблюдения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 добровольная сертификация, подтверждающая повышенный необходимый уровень безопасности охраняемых законом ценностей;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10.7.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10.8. В целях оценки риска причинения вреда (ущерба) при принятии решения о проведении и выборе вида внепланового контрольного мероприятия Управление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sidRPr="00D25619">
        <w:rPr>
          <w:rFonts w:ascii="Times New Roman" w:hAnsi="Times New Roman" w:cs="Times New Roman"/>
          <w:sz w:val="26"/>
          <w:szCs w:val="26"/>
        </w:rPr>
        <w:lastRenderedPageBreak/>
        <w:t>свидетельствуют о наличии таких нарушений и риска причинения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10.9. Перечень индикаторов риска нарушения обязательных требований по видам контроля и порядок их выявления утверждаются для муниципального земельного контроля – Советом депутатов </w:t>
      </w:r>
      <w:r w:rsidR="0025196B" w:rsidRPr="00D25619">
        <w:rPr>
          <w:rFonts w:ascii="Times New Roman" w:hAnsi="Times New Roman" w:cs="Times New Roman"/>
          <w:sz w:val="26"/>
          <w:szCs w:val="26"/>
        </w:rPr>
        <w:t>городского округа город Шахунья Нижегородской</w:t>
      </w:r>
      <w:r w:rsidRPr="00D25619">
        <w:rPr>
          <w:rFonts w:ascii="Times New Roman" w:hAnsi="Times New Roman" w:cs="Times New Roman"/>
          <w:sz w:val="26"/>
          <w:szCs w:val="26"/>
        </w:rPr>
        <w:t xml:space="preserve"> области.</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both"/>
        <w:outlineLvl w:val="2"/>
        <w:rPr>
          <w:rFonts w:ascii="Times New Roman" w:hAnsi="Times New Roman" w:cs="Times New Roman"/>
          <w:b/>
          <w:bCs/>
          <w:sz w:val="26"/>
          <w:szCs w:val="26"/>
        </w:rPr>
      </w:pPr>
      <w:r w:rsidRPr="00D25619">
        <w:rPr>
          <w:rFonts w:ascii="Times New Roman" w:hAnsi="Times New Roman" w:cs="Times New Roman"/>
          <w:b/>
          <w:sz w:val="26"/>
          <w:szCs w:val="26"/>
        </w:rPr>
        <w:t xml:space="preserve">11. </w:t>
      </w:r>
      <w:r w:rsidRPr="00D25619">
        <w:rPr>
          <w:rFonts w:ascii="Times New Roman" w:hAnsi="Times New Roman" w:cs="Times New Roman"/>
          <w:b/>
          <w:bCs/>
          <w:sz w:val="26"/>
          <w:szCs w:val="26"/>
        </w:rPr>
        <w:t>Учет рисков причинения вреда (ущерба) охраняемым законом ценностям при проведении контрольных мероприятий</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11.1.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 с учетом положений, установленных </w:t>
      </w:r>
      <w:hyperlink w:anchor="Par351" w:history="1">
        <w:r w:rsidRPr="00D25619">
          <w:rPr>
            <w:rFonts w:ascii="Times New Roman" w:hAnsi="Times New Roman" w:cs="Times New Roman"/>
            <w:sz w:val="26"/>
            <w:szCs w:val="26"/>
          </w:rPr>
          <w:t>пунктами 9.2</w:t>
        </w:r>
      </w:hyperlink>
      <w:r w:rsidRPr="00D25619">
        <w:rPr>
          <w:rFonts w:ascii="Times New Roman" w:hAnsi="Times New Roman" w:cs="Times New Roman"/>
          <w:sz w:val="26"/>
          <w:szCs w:val="26"/>
        </w:rPr>
        <w:t xml:space="preserve"> -9.</w:t>
      </w:r>
      <w:hyperlink w:anchor="Par355" w:history="1">
        <w:r w:rsidRPr="00D25619">
          <w:rPr>
            <w:rFonts w:ascii="Times New Roman" w:hAnsi="Times New Roman" w:cs="Times New Roman"/>
            <w:sz w:val="26"/>
            <w:szCs w:val="26"/>
          </w:rPr>
          <w:t>6</w:t>
        </w:r>
      </w:hyperlink>
      <w:r w:rsidRPr="00D25619">
        <w:rPr>
          <w:rFonts w:ascii="Times New Roman" w:hAnsi="Times New Roman" w:cs="Times New Roman"/>
          <w:sz w:val="26"/>
          <w:szCs w:val="26"/>
        </w:rPr>
        <w:t xml:space="preserve"> настоящей главы.</w:t>
      </w:r>
    </w:p>
    <w:p w:rsidR="00D9132F" w:rsidRPr="00D25619" w:rsidRDefault="00D9132F" w:rsidP="00D9132F">
      <w:pPr>
        <w:pStyle w:val="ConsPlusNormal"/>
        <w:ind w:firstLine="540"/>
        <w:jc w:val="both"/>
        <w:rPr>
          <w:rFonts w:ascii="Times New Roman" w:hAnsi="Times New Roman" w:cs="Times New Roman"/>
          <w:sz w:val="26"/>
          <w:szCs w:val="26"/>
        </w:rPr>
      </w:pPr>
      <w:bookmarkStart w:id="11" w:name="Par351"/>
      <w:bookmarkEnd w:id="11"/>
      <w:r w:rsidRPr="00D25619">
        <w:rPr>
          <w:rFonts w:ascii="Times New Roman" w:hAnsi="Times New Roman" w:cs="Times New Roman"/>
          <w:sz w:val="26"/>
          <w:szCs w:val="26"/>
        </w:rPr>
        <w:t>11.2. 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11.3. 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11.4.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11.5. Плановые контрольные мероприятия в отношении объектов контроля, отнесенных к категории низкого риска, не проводятся.</w:t>
      </w:r>
    </w:p>
    <w:p w:rsidR="00D9132F" w:rsidRPr="00D25619" w:rsidRDefault="00D9132F" w:rsidP="00D9132F">
      <w:pPr>
        <w:pStyle w:val="ConsPlusNormal"/>
        <w:ind w:firstLine="540"/>
        <w:jc w:val="both"/>
        <w:rPr>
          <w:rFonts w:ascii="Times New Roman" w:hAnsi="Times New Roman" w:cs="Times New Roman"/>
          <w:sz w:val="26"/>
          <w:szCs w:val="26"/>
        </w:rPr>
      </w:pPr>
      <w:bookmarkStart w:id="12" w:name="Par355"/>
      <w:bookmarkEnd w:id="12"/>
      <w:r w:rsidRPr="00D25619">
        <w:rPr>
          <w:rFonts w:ascii="Times New Roman" w:hAnsi="Times New Roman" w:cs="Times New Roman"/>
          <w:sz w:val="26"/>
          <w:szCs w:val="26"/>
        </w:rPr>
        <w:t>11.6. Настоящим Положением может быть установлено,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9132F" w:rsidRPr="00D25619" w:rsidRDefault="00D9132F" w:rsidP="00D9132F">
      <w:pPr>
        <w:rPr>
          <w:sz w:val="26"/>
          <w:szCs w:val="26"/>
        </w:rPr>
      </w:pPr>
    </w:p>
    <w:p w:rsidR="00D9132F" w:rsidRPr="00D25619" w:rsidRDefault="00D9132F" w:rsidP="00D9132F">
      <w:pPr>
        <w:jc w:val="center"/>
        <w:rPr>
          <w:b/>
          <w:sz w:val="26"/>
          <w:szCs w:val="26"/>
        </w:rPr>
      </w:pPr>
      <w:r w:rsidRPr="00D25619">
        <w:rPr>
          <w:b/>
          <w:sz w:val="26"/>
          <w:szCs w:val="26"/>
          <w:lang w:val="en-US"/>
        </w:rPr>
        <w:t>III</w:t>
      </w:r>
      <w:r w:rsidRPr="00D25619">
        <w:rPr>
          <w:b/>
          <w:sz w:val="26"/>
          <w:szCs w:val="26"/>
        </w:rPr>
        <w:t>. ПРОФИЛАКТИКА РИСКОВ ПРИЧИНЕНИЯ ВРЕДА (УЩЕРБА) ОХРАНЯЕМЫМ ЗАКОНОМ ЦЕННОСТЯМ</w:t>
      </w:r>
    </w:p>
    <w:p w:rsidR="00D9132F" w:rsidRPr="00D25619" w:rsidRDefault="00D9132F" w:rsidP="00D9132F">
      <w:pPr>
        <w:pStyle w:val="ConsPlusNormal"/>
        <w:ind w:firstLine="540"/>
        <w:jc w:val="both"/>
        <w:outlineLvl w:val="1"/>
        <w:rPr>
          <w:rFonts w:ascii="Times New Roman" w:hAnsi="Times New Roman" w:cs="Times New Roman"/>
          <w:b/>
          <w:sz w:val="26"/>
          <w:szCs w:val="26"/>
        </w:rPr>
      </w:pPr>
    </w:p>
    <w:p w:rsidR="00D9132F" w:rsidRPr="00D25619" w:rsidRDefault="00D9132F" w:rsidP="00D9132F">
      <w:pPr>
        <w:pStyle w:val="ConsPlusNormal"/>
        <w:ind w:firstLine="540"/>
        <w:jc w:val="both"/>
        <w:outlineLvl w:val="1"/>
        <w:rPr>
          <w:rFonts w:ascii="Times New Roman" w:hAnsi="Times New Roman" w:cs="Times New Roman"/>
          <w:b/>
          <w:bCs/>
          <w:sz w:val="26"/>
          <w:szCs w:val="26"/>
        </w:rPr>
      </w:pPr>
      <w:r w:rsidRPr="00D25619">
        <w:rPr>
          <w:rFonts w:ascii="Times New Roman" w:hAnsi="Times New Roman" w:cs="Times New Roman"/>
          <w:b/>
          <w:bCs/>
          <w:sz w:val="26"/>
          <w:szCs w:val="26"/>
        </w:rPr>
        <w:t xml:space="preserve"> 12. Профилактические мероприятия. Программа профилактики рисков причинения вреда (ущерба) охраняемым законом ценностям</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12.1. Профилактика рисков причинения вреда (ущерба) охраняемым законом ценностям направлена на достижение следующих основных целей: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стимулирование добросовестного соблюдения обязательных требований всеми контролируемыми лицами;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12.2.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и состоит из следующих разделов: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цели и задачи реализации программы профилактики рисков причинения вреда;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перечень профилактических мероприятий, сроки (периодичность) их проведения;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показатели результативности и эффективности программы профилактики рисков причинения вреда.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12.3. Управление при утверждении программы профилактики рисков причинения вреда учитывает категории риска, к которым отнесены объекты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12.4. Утвержденная программа профилактики рисков причинения вреда размещается на официальном сайте администрации </w:t>
      </w:r>
      <w:r w:rsidR="0025196B" w:rsidRPr="00D25619">
        <w:rPr>
          <w:rFonts w:ascii="Times New Roman" w:hAnsi="Times New Roman" w:cs="Times New Roman"/>
          <w:sz w:val="26"/>
          <w:szCs w:val="26"/>
        </w:rPr>
        <w:t>городского</w:t>
      </w:r>
      <w:r w:rsidRPr="00D25619">
        <w:rPr>
          <w:rFonts w:ascii="Times New Roman" w:hAnsi="Times New Roman" w:cs="Times New Roman"/>
          <w:sz w:val="26"/>
          <w:szCs w:val="26"/>
        </w:rPr>
        <w:t xml:space="preserve"> округа</w:t>
      </w:r>
      <w:r w:rsidR="0025196B" w:rsidRPr="00D25619">
        <w:rPr>
          <w:rFonts w:ascii="Times New Roman" w:hAnsi="Times New Roman" w:cs="Times New Roman"/>
          <w:sz w:val="26"/>
          <w:szCs w:val="26"/>
        </w:rPr>
        <w:t xml:space="preserve"> город Шахунья Нижегородской области</w:t>
      </w:r>
      <w:r w:rsidRPr="00D25619">
        <w:rPr>
          <w:rFonts w:ascii="Times New Roman" w:hAnsi="Times New Roman" w:cs="Times New Roman"/>
          <w:sz w:val="26"/>
          <w:szCs w:val="26"/>
        </w:rPr>
        <w:t xml:space="preserve"> в сети "Интернет".</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12.5. Профилактические мероприятия, предусмотренные программой профилактики рисков причинения вреда, обязательны для проведения Управлением.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12.6. Управление может проводить профилактические мероприятия, не предусмотренные программой профилактики рисков причинения вреда.</w:t>
      </w:r>
    </w:p>
    <w:p w:rsidR="00D9132F" w:rsidRPr="00D25619" w:rsidRDefault="00D9132F" w:rsidP="00D9132F">
      <w:pPr>
        <w:pStyle w:val="ConsPlusNormal"/>
        <w:ind w:firstLine="540"/>
        <w:jc w:val="both"/>
        <w:outlineLvl w:val="2"/>
        <w:rPr>
          <w:rFonts w:ascii="Times New Roman" w:hAnsi="Times New Roman" w:cs="Times New Roman"/>
          <w:b/>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 xml:space="preserve">13. </w:t>
      </w:r>
      <w:r w:rsidRPr="00D25619">
        <w:rPr>
          <w:rFonts w:ascii="Times New Roman" w:hAnsi="Times New Roman" w:cs="Times New Roman"/>
          <w:b/>
          <w:bCs/>
          <w:sz w:val="26"/>
          <w:szCs w:val="26"/>
        </w:rPr>
        <w:t>Виды профилактических мероприятий</w:t>
      </w:r>
    </w:p>
    <w:p w:rsidR="00D9132F" w:rsidRPr="00D25619" w:rsidRDefault="00D9132F" w:rsidP="00D9132F">
      <w:pPr>
        <w:pStyle w:val="ConsPlusNormal"/>
        <w:jc w:val="both"/>
        <w:rPr>
          <w:rFonts w:ascii="Times New Roman" w:hAnsi="Times New Roman" w:cs="Times New Roman"/>
          <w:b/>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13.1. Управление может проводить следующие обязательные профилактические мероприятия:</w:t>
      </w:r>
    </w:p>
    <w:p w:rsidR="00D9132F" w:rsidRPr="00D25619" w:rsidRDefault="00D9132F" w:rsidP="00D9132F">
      <w:pPr>
        <w:pStyle w:val="ConsPlusNormal"/>
        <w:ind w:firstLine="540"/>
        <w:jc w:val="both"/>
        <w:rPr>
          <w:rFonts w:ascii="Times New Roman" w:hAnsi="Times New Roman" w:cs="Times New Roman"/>
          <w:sz w:val="26"/>
          <w:szCs w:val="26"/>
        </w:rPr>
      </w:pPr>
      <w:bookmarkStart w:id="13" w:name="Par621"/>
      <w:bookmarkEnd w:id="13"/>
      <w:r w:rsidRPr="00D25619">
        <w:rPr>
          <w:rFonts w:ascii="Times New Roman" w:hAnsi="Times New Roman" w:cs="Times New Roman"/>
          <w:sz w:val="26"/>
          <w:szCs w:val="26"/>
        </w:rPr>
        <w:t>1) информирование;</w:t>
      </w:r>
    </w:p>
    <w:p w:rsidR="00D9132F" w:rsidRPr="00D25619" w:rsidRDefault="00D9132F" w:rsidP="00D9132F">
      <w:pPr>
        <w:pStyle w:val="ConsPlusNormal"/>
        <w:ind w:firstLine="540"/>
        <w:jc w:val="both"/>
        <w:rPr>
          <w:rFonts w:ascii="Times New Roman" w:hAnsi="Times New Roman" w:cs="Times New Roman"/>
          <w:sz w:val="26"/>
          <w:szCs w:val="26"/>
        </w:rPr>
      </w:pPr>
      <w:bookmarkStart w:id="14" w:name="Par622"/>
      <w:bookmarkStart w:id="15" w:name="Par625"/>
      <w:bookmarkEnd w:id="14"/>
      <w:bookmarkEnd w:id="15"/>
      <w:r w:rsidRPr="00D25619">
        <w:rPr>
          <w:rFonts w:ascii="Times New Roman" w:hAnsi="Times New Roman" w:cs="Times New Roman"/>
          <w:sz w:val="26"/>
          <w:szCs w:val="26"/>
        </w:rPr>
        <w:t>2) консультирование;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13.2. Управление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Управления незамедлительно направляет информацию об этом начальнику Управления для принятия решения о проведении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14. Информирование</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14.1. Управление осуществляет информирование контролируемых лиц и иных заинтересованных лиц по вопросам соблюдения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14.2. Информирование осуществляется посредством размещения соответствующих сведений на официальном сайте </w:t>
      </w:r>
      <w:r w:rsidR="0025196B"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 xml:space="preserve"> в сети "Интернет", в газете «</w:t>
      </w:r>
      <w:r w:rsidR="0025196B" w:rsidRPr="00D25619">
        <w:rPr>
          <w:rFonts w:ascii="Times New Roman" w:hAnsi="Times New Roman" w:cs="Times New Roman"/>
          <w:sz w:val="26"/>
          <w:szCs w:val="26"/>
        </w:rPr>
        <w:t>Знамя Труда</w:t>
      </w:r>
      <w:r w:rsidRPr="00D25619">
        <w:rPr>
          <w:rFonts w:ascii="Times New Roman" w:hAnsi="Times New Roman" w:cs="Times New Roman"/>
          <w:sz w:val="26"/>
          <w:szCs w:val="26"/>
        </w:rPr>
        <w:t>», через личные кабинеты контролируемых лиц в государственных информационных системах (при их наличии) и в иных формах.</w:t>
      </w:r>
    </w:p>
    <w:p w:rsidR="00D9132F" w:rsidRPr="00D25619" w:rsidRDefault="00D9132F" w:rsidP="00D9132F">
      <w:pPr>
        <w:pStyle w:val="ConsPlusNormal"/>
        <w:ind w:firstLine="540"/>
        <w:jc w:val="both"/>
        <w:rPr>
          <w:rFonts w:ascii="Times New Roman" w:hAnsi="Times New Roman" w:cs="Times New Roman"/>
          <w:sz w:val="26"/>
          <w:szCs w:val="26"/>
        </w:rPr>
      </w:pPr>
      <w:bookmarkStart w:id="16" w:name="Par636"/>
      <w:bookmarkEnd w:id="16"/>
      <w:r w:rsidRPr="00D25619">
        <w:rPr>
          <w:rFonts w:ascii="Times New Roman" w:hAnsi="Times New Roman" w:cs="Times New Roman"/>
          <w:sz w:val="26"/>
          <w:szCs w:val="26"/>
        </w:rPr>
        <w:lastRenderedPageBreak/>
        <w:t xml:space="preserve">14.3. Управление обязано размещать и поддерживать в актуальном состоянии на официальном сайте администрации </w:t>
      </w:r>
      <w:r w:rsidR="0025196B"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 xml:space="preserve"> в сети "Интернет":</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тексты нормативных правовых актов, регулирующих осуществление муниципального земельного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4) утвержденные проверочные листы в формате, допускающем их использование для </w:t>
      </w:r>
      <w:proofErr w:type="spellStart"/>
      <w:r w:rsidRPr="00D25619">
        <w:rPr>
          <w:rFonts w:ascii="Times New Roman" w:hAnsi="Times New Roman" w:cs="Times New Roman"/>
          <w:sz w:val="26"/>
          <w:szCs w:val="26"/>
        </w:rPr>
        <w:t>самообследования</w:t>
      </w:r>
      <w:proofErr w:type="spellEnd"/>
      <w:r w:rsidRPr="00D25619">
        <w:rPr>
          <w:rFonts w:ascii="Times New Roman" w:hAnsi="Times New Roman" w:cs="Times New Roman"/>
          <w:sz w:val="26"/>
          <w:szCs w:val="26"/>
        </w:rPr>
        <w:t>;</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перечень критериев и индикаторов риска нарушения обязательных требований, порядок отнесения объектов контроля к категориям риска;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 перечень объектов контроля с указанием категории риска;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 программу профилактики рисков причинения вреда и план проведения плановых контрольных мероприятий Управления (при проведении таких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9) исчерпывающий перечень сведений, которые могут запрашиваться Управлением у контролируемого лица;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10) сведения о способах получения консультаций по вопросам соблюдения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11) сведения о порядке досудебного обжалования решений Управления, действий (бездействия) его должностных лиц;</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 доклады о муниципальном земельном контроле;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9132F" w:rsidRPr="00D25619" w:rsidRDefault="00D9132F" w:rsidP="00D9132F">
      <w:pPr>
        <w:pStyle w:val="ConsPlusNormal"/>
        <w:ind w:firstLine="540"/>
        <w:jc w:val="center"/>
        <w:outlineLvl w:val="2"/>
        <w:rPr>
          <w:rFonts w:ascii="Times New Roman" w:hAnsi="Times New Roman" w:cs="Times New Roman"/>
          <w:b/>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15.</w:t>
      </w:r>
      <w:r w:rsidRPr="00D25619">
        <w:rPr>
          <w:rFonts w:ascii="Times New Roman" w:hAnsi="Times New Roman" w:cs="Times New Roman"/>
          <w:b/>
          <w:bCs/>
          <w:sz w:val="26"/>
          <w:szCs w:val="26"/>
        </w:rPr>
        <w:t xml:space="preserve"> Консультирование</w:t>
      </w:r>
    </w:p>
    <w:p w:rsidR="00D9132F" w:rsidRPr="00D25619" w:rsidRDefault="00D9132F" w:rsidP="00D9132F">
      <w:pPr>
        <w:pStyle w:val="ConsPlusNormal"/>
        <w:tabs>
          <w:tab w:val="left" w:pos="4090"/>
        </w:tabs>
        <w:ind w:firstLine="540"/>
        <w:jc w:val="both"/>
        <w:outlineLvl w:val="2"/>
        <w:rPr>
          <w:rFonts w:ascii="Times New Roman" w:hAnsi="Times New Roman" w:cs="Times New Roman"/>
          <w:bCs/>
          <w:sz w:val="26"/>
          <w:szCs w:val="26"/>
        </w:rPr>
      </w:pPr>
      <w:r w:rsidRPr="00D25619">
        <w:rPr>
          <w:rFonts w:ascii="Times New Roman" w:hAnsi="Times New Roman" w:cs="Times New Roman"/>
          <w:bCs/>
          <w:sz w:val="26"/>
          <w:szCs w:val="26"/>
        </w:rPr>
        <w:tab/>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bCs/>
          <w:sz w:val="26"/>
          <w:szCs w:val="26"/>
        </w:rPr>
        <w:t>15.1.</w:t>
      </w:r>
      <w:r w:rsidRPr="00D25619">
        <w:rPr>
          <w:rFonts w:ascii="Times New Roman" w:hAnsi="Times New Roman" w:cs="Times New Roman"/>
          <w:sz w:val="26"/>
          <w:szCs w:val="26"/>
        </w:rPr>
        <w:t xml:space="preserve"> Должностное лицо Управления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15.2. Консультирование может осуществляться должностным лицом Управления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настоящим Положением.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 xml:space="preserve">15.4.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Федеральным </w:t>
      </w:r>
      <w:hyperlink r:id="rId16" w:history="1">
        <w:r w:rsidRPr="00D25619">
          <w:rPr>
            <w:rFonts w:ascii="Times New Roman" w:hAnsi="Times New Roman" w:cs="Times New Roman"/>
            <w:sz w:val="26"/>
            <w:szCs w:val="26"/>
          </w:rPr>
          <w:t>законом</w:t>
        </w:r>
      </w:hyperlink>
      <w:r w:rsidRPr="00D25619">
        <w:rPr>
          <w:rFonts w:ascii="Times New Roman" w:hAnsi="Times New Roman" w:cs="Times New Roman"/>
          <w:sz w:val="26"/>
          <w:szCs w:val="26"/>
        </w:rPr>
        <w:t xml:space="preserve"> от 2 мая 2006 г.  № 59-ФЗ "О порядке рассмотрения обращений граждан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15.5. При осуществлении консультирования должностное лицо Управления обязано соблюдать конфиденциальность информации, доступ к которой ограничен в соответствии с законодательством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15.7. Информация, ставшая известной должностному лицу Управления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15.8. Управление осуществляет учет консультирований.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15.9. В случаях, предусмотренных настоящим Положением,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25196B"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 xml:space="preserve"> в сети "Интернет" письменного разъяснения, подписанного начальником Управления.</w:t>
      </w:r>
    </w:p>
    <w:p w:rsidR="00D9132F" w:rsidRPr="00D25619" w:rsidRDefault="00D9132F" w:rsidP="00D9132F">
      <w:pPr>
        <w:pStyle w:val="ConsPlusNormal"/>
        <w:ind w:firstLine="540"/>
        <w:jc w:val="both"/>
        <w:outlineLvl w:val="2"/>
        <w:rPr>
          <w:rFonts w:ascii="Times New Roman" w:hAnsi="Times New Roman" w:cs="Times New Roman"/>
          <w:bCs/>
          <w:sz w:val="26"/>
          <w:szCs w:val="26"/>
        </w:rPr>
      </w:pPr>
    </w:p>
    <w:p w:rsidR="00D9132F" w:rsidRPr="00D25619" w:rsidRDefault="00D9132F" w:rsidP="00D9132F">
      <w:pPr>
        <w:pStyle w:val="ConsPlusNormal"/>
        <w:ind w:firstLine="540"/>
        <w:jc w:val="center"/>
        <w:rPr>
          <w:rFonts w:ascii="Times New Roman" w:hAnsi="Times New Roman" w:cs="Times New Roman"/>
          <w:b/>
          <w:bCs/>
          <w:sz w:val="26"/>
          <w:szCs w:val="26"/>
        </w:rPr>
      </w:pPr>
      <w:r w:rsidRPr="00D25619">
        <w:rPr>
          <w:rFonts w:ascii="Times New Roman" w:hAnsi="Times New Roman" w:cs="Times New Roman"/>
          <w:b/>
          <w:bCs/>
          <w:sz w:val="26"/>
          <w:szCs w:val="26"/>
          <w:lang w:val="en-US"/>
        </w:rPr>
        <w:t>IV</w:t>
      </w:r>
      <w:r w:rsidRPr="00D25619">
        <w:rPr>
          <w:rFonts w:ascii="Times New Roman" w:hAnsi="Times New Roman" w:cs="Times New Roman"/>
          <w:b/>
          <w:bCs/>
          <w:sz w:val="26"/>
          <w:szCs w:val="26"/>
        </w:rPr>
        <w:t>. ОСУЩЕСТВЛЕНИЕ МУНИЦИПАЛЬНОГО ЗЕМЕЛЬНОГО КОНТРОЛЯ</w:t>
      </w:r>
    </w:p>
    <w:p w:rsidR="00D9132F" w:rsidRPr="00D25619" w:rsidRDefault="00D9132F" w:rsidP="00D9132F">
      <w:pPr>
        <w:pStyle w:val="ConsPlusNormal"/>
        <w:ind w:firstLine="540"/>
        <w:jc w:val="center"/>
        <w:rPr>
          <w:rFonts w:ascii="Times New Roman" w:hAnsi="Times New Roman" w:cs="Times New Roman"/>
          <w:b/>
          <w:sz w:val="26"/>
          <w:szCs w:val="26"/>
        </w:rPr>
      </w:pPr>
      <w:r w:rsidRPr="00D25619">
        <w:rPr>
          <w:rFonts w:ascii="Times New Roman" w:hAnsi="Times New Roman" w:cs="Times New Roman"/>
          <w:b/>
          <w:sz w:val="26"/>
          <w:szCs w:val="26"/>
        </w:rPr>
        <w:t>16. Контрольные мероприятия. Виды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16.1. При осуществлении муниципального земельного контроля взаимодействием Управления,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16.2. Взаимодействие с контролируемым лицом осуществляется при проведении следующих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bookmarkStart w:id="17" w:name="Par768"/>
      <w:bookmarkEnd w:id="17"/>
      <w:r w:rsidRPr="00D25619">
        <w:rPr>
          <w:rFonts w:ascii="Times New Roman" w:hAnsi="Times New Roman" w:cs="Times New Roman"/>
          <w:sz w:val="26"/>
          <w:szCs w:val="26"/>
        </w:rPr>
        <w:t>1)  рейдовый осмотр;</w:t>
      </w:r>
    </w:p>
    <w:p w:rsidR="00D9132F" w:rsidRPr="00D25619" w:rsidRDefault="00D9132F" w:rsidP="00D9132F">
      <w:pPr>
        <w:pStyle w:val="ConsPlusNormal"/>
        <w:ind w:firstLine="540"/>
        <w:jc w:val="both"/>
        <w:rPr>
          <w:rFonts w:ascii="Times New Roman" w:hAnsi="Times New Roman" w:cs="Times New Roman"/>
          <w:sz w:val="26"/>
          <w:szCs w:val="26"/>
        </w:rPr>
      </w:pPr>
      <w:bookmarkStart w:id="18" w:name="Par773"/>
      <w:bookmarkEnd w:id="18"/>
      <w:r w:rsidRPr="00D25619">
        <w:rPr>
          <w:rFonts w:ascii="Times New Roman" w:hAnsi="Times New Roman" w:cs="Times New Roman"/>
          <w:sz w:val="26"/>
          <w:szCs w:val="26"/>
        </w:rPr>
        <w:t>2) документарная проверка;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выездная проверка.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16.3.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наблюдение за соблюдением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выездное обследование.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16.4. Оценка соблюдения контролируемыми лицами обязательных требований Управления не может проводиться иными способами, кроме как посредством контрольных мероприятий, указанных в настоящей главе. Настоящим Положением устанавливаются контрольные мероприятия, проводимые в рамках муниципального земельного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16.5.  Выездная проверка может проводиться с использованием средств дистанционного взаимодействия, в том числе посредством аудио- или видеосвязи.</w:t>
      </w:r>
    </w:p>
    <w:p w:rsidR="00D9132F" w:rsidRPr="00D25619" w:rsidRDefault="00D9132F" w:rsidP="00D9132F">
      <w:pPr>
        <w:pStyle w:val="ConsPlusNormal"/>
        <w:ind w:firstLine="540"/>
        <w:jc w:val="center"/>
        <w:rPr>
          <w:rFonts w:ascii="Times New Roman" w:hAnsi="Times New Roman" w:cs="Times New Roman"/>
          <w:b/>
          <w:sz w:val="26"/>
          <w:szCs w:val="26"/>
        </w:rPr>
      </w:pPr>
      <w:r w:rsidRPr="00D25619">
        <w:rPr>
          <w:rFonts w:ascii="Times New Roman" w:hAnsi="Times New Roman" w:cs="Times New Roman"/>
          <w:b/>
          <w:sz w:val="26"/>
          <w:szCs w:val="26"/>
        </w:rPr>
        <w:t>17. Основания для проведения контрольных мероприятий</w:t>
      </w:r>
    </w:p>
    <w:p w:rsidR="00D9132F" w:rsidRPr="00D25619" w:rsidRDefault="00D9132F" w:rsidP="00D9132F">
      <w:pPr>
        <w:pStyle w:val="ConsPlusNormal"/>
        <w:ind w:firstLine="540"/>
        <w:jc w:val="center"/>
        <w:rPr>
          <w:rFonts w:ascii="Times New Roman" w:hAnsi="Times New Roman" w:cs="Times New Roman"/>
          <w:b/>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17.1. Основанием для проведения контрольных мероприятий, за исключением случаев, указанных в пункте 17.2 настоящей главы, может быть:</w:t>
      </w:r>
    </w:p>
    <w:p w:rsidR="00D9132F" w:rsidRPr="00D25619" w:rsidRDefault="00D9132F" w:rsidP="00D9132F">
      <w:pPr>
        <w:pStyle w:val="ConsPlusNormal"/>
        <w:ind w:firstLine="540"/>
        <w:jc w:val="both"/>
        <w:rPr>
          <w:rFonts w:ascii="Times New Roman" w:hAnsi="Times New Roman" w:cs="Times New Roman"/>
          <w:sz w:val="26"/>
          <w:szCs w:val="26"/>
        </w:rPr>
      </w:pPr>
      <w:bookmarkStart w:id="19" w:name="Par784"/>
      <w:bookmarkEnd w:id="19"/>
      <w:r w:rsidRPr="00D25619">
        <w:rPr>
          <w:rFonts w:ascii="Times New Roman" w:hAnsi="Times New Roman" w:cs="Times New Roman"/>
          <w:sz w:val="26"/>
          <w:szCs w:val="26"/>
        </w:rPr>
        <w:t>1) наличие у Управления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наступление сроков проведения контрольных мероприятий, включенных в план проведения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bookmarkStart w:id="20" w:name="Par786"/>
      <w:bookmarkEnd w:id="20"/>
      <w:r w:rsidRPr="00D25619">
        <w:rPr>
          <w:rFonts w:ascii="Times New Roman" w:hAnsi="Times New Roman" w:cs="Times New Roman"/>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5) истечение срока исполнения решения Управления об устранении выявленного нарушения обязательных требований - в случаях, установленных </w:t>
      </w:r>
      <w:hyperlink w:anchor="Par1271" w:history="1">
        <w:r w:rsidRPr="00D25619">
          <w:rPr>
            <w:rFonts w:ascii="Times New Roman" w:hAnsi="Times New Roman" w:cs="Times New Roman"/>
            <w:sz w:val="26"/>
            <w:szCs w:val="26"/>
          </w:rPr>
          <w:t>пунктом 39.1 главы 39</w:t>
        </w:r>
      </w:hyperlink>
      <w:r w:rsidRPr="00D25619">
        <w:rPr>
          <w:rFonts w:ascii="Times New Roman" w:hAnsi="Times New Roman" w:cs="Times New Roman"/>
          <w:sz w:val="26"/>
          <w:szCs w:val="26"/>
        </w:rPr>
        <w:t xml:space="preserve"> настоящего Положения;</w:t>
      </w:r>
    </w:p>
    <w:p w:rsidR="00D9132F" w:rsidRPr="00D25619" w:rsidRDefault="00D9132F" w:rsidP="00D9132F">
      <w:pPr>
        <w:pStyle w:val="ConsPlusNormal"/>
        <w:ind w:firstLine="540"/>
        <w:jc w:val="both"/>
        <w:rPr>
          <w:rFonts w:ascii="Times New Roman" w:hAnsi="Times New Roman" w:cs="Times New Roman"/>
          <w:sz w:val="26"/>
          <w:szCs w:val="26"/>
        </w:rPr>
      </w:pPr>
      <w:bookmarkStart w:id="21" w:name="Par789"/>
      <w:bookmarkEnd w:id="21"/>
      <w:r w:rsidRPr="00D25619">
        <w:rPr>
          <w:rFonts w:ascii="Times New Roman" w:hAnsi="Times New Roman" w:cs="Times New Roman"/>
          <w:sz w:val="26"/>
          <w:szCs w:val="26"/>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D9132F" w:rsidRPr="00D25619" w:rsidRDefault="00D9132F" w:rsidP="00D9132F">
      <w:pPr>
        <w:pStyle w:val="ConsPlusNormal"/>
        <w:ind w:firstLine="540"/>
        <w:jc w:val="both"/>
        <w:rPr>
          <w:rFonts w:ascii="Times New Roman" w:hAnsi="Times New Roman" w:cs="Times New Roman"/>
          <w:sz w:val="26"/>
          <w:szCs w:val="26"/>
        </w:rPr>
      </w:pPr>
      <w:bookmarkStart w:id="22" w:name="Par790"/>
      <w:bookmarkEnd w:id="22"/>
      <w:r w:rsidRPr="00D25619">
        <w:rPr>
          <w:rFonts w:ascii="Times New Roman" w:hAnsi="Times New Roman" w:cs="Times New Roman"/>
          <w:sz w:val="26"/>
          <w:szCs w:val="26"/>
        </w:rPr>
        <w:t>17.2. Контрольные мероприятия без взаимодействия проводятся должностными лицами Управления на основании заданий уполномоченных должностных лиц Управления, включая задания, содержащиеся в планах работы Управления, в том числе в случаях, установленных Федеральным законом от 31 июля 2020 г.  № 248- ФЗ «О государственном контроле (надзоре) и муниципальном контроле в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rPr>
          <w:rFonts w:ascii="Times New Roman" w:hAnsi="Times New Roman" w:cs="Times New Roman"/>
          <w:b/>
          <w:bCs/>
          <w:sz w:val="26"/>
          <w:szCs w:val="26"/>
        </w:rPr>
      </w:pPr>
      <w:r w:rsidRPr="00D25619">
        <w:rPr>
          <w:rFonts w:ascii="Times New Roman" w:hAnsi="Times New Roman" w:cs="Times New Roman"/>
          <w:b/>
          <w:sz w:val="26"/>
          <w:szCs w:val="26"/>
        </w:rPr>
        <w:t>18.</w:t>
      </w:r>
      <w:r w:rsidRPr="00D25619">
        <w:rPr>
          <w:rFonts w:ascii="Times New Roman" w:hAnsi="Times New Roman" w:cs="Times New Roman"/>
          <w:sz w:val="26"/>
          <w:szCs w:val="26"/>
        </w:rPr>
        <w:t xml:space="preserve"> </w:t>
      </w:r>
      <w:r w:rsidRPr="00D25619">
        <w:rPr>
          <w:rFonts w:ascii="Times New Roman" w:hAnsi="Times New Roman" w:cs="Times New Roman"/>
          <w:b/>
          <w:bCs/>
          <w:sz w:val="26"/>
          <w:szCs w:val="26"/>
        </w:rPr>
        <w:t>Сведения о причинении вреда (ущерба) или об угрозе причинения вреда (ущерба) охраняемым законом ценностям</w:t>
      </w:r>
    </w:p>
    <w:p w:rsidR="00D9132F" w:rsidRPr="00D25619" w:rsidRDefault="00D9132F" w:rsidP="00D9132F">
      <w:pPr>
        <w:pStyle w:val="ConsPlusNormal"/>
        <w:ind w:firstLine="540"/>
        <w:jc w:val="center"/>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ab/>
        <w:t>18.1. Сведения о причинении вреда (ущерба) или об угрозе причинения вреда (ущерба) охраняемым законом ценностям Управление получает:</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при проведении контрольных мероприятий, включая контрольные мероприятия без взаимодействия, в том числе в отношении иных контролируемых лиц.</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  18.2.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Управления проводится оценка их достоверности.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  18.3.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Управления при необходимости: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w:t>
      </w:r>
      <w:r w:rsidRPr="00D25619">
        <w:rPr>
          <w:rFonts w:ascii="Times New Roman" w:hAnsi="Times New Roman" w:cs="Times New Roman"/>
          <w:sz w:val="26"/>
          <w:szCs w:val="26"/>
        </w:rPr>
        <w:lastRenderedPageBreak/>
        <w:t>органов государственной власти, органов местного самоуправления, средств массовой информации;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обеспечивает, в том числе по решению уполномоченного должностного лица Управления, проведение контрольного мероприятия без взаимодействия.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18.4. Управление вправе обратиться в суд с иском о взыскании с гражданина, организации, со средства массовой информации расходов, понесенных Управлением в связи с рассмотрением обращения (заявления), информации указанных лиц, если в них были указаны заведомо ложные сведения.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19.</w:t>
      </w:r>
      <w:r w:rsidRPr="00D25619">
        <w:rPr>
          <w:rFonts w:ascii="Times New Roman" w:hAnsi="Times New Roman" w:cs="Times New Roman"/>
          <w:b/>
          <w:bCs/>
          <w:sz w:val="26"/>
          <w:szCs w:val="26"/>
        </w:rP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19.1.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Управлением к рассмотрению:</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 при подаче таких обращений (заявлений) гражданами и организациями либо их уполномоченными представителями в администрацию </w:t>
      </w:r>
      <w:r w:rsidR="002E68E6"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 непосредственно в Управление,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2) при подаче таких обращений (заявлений) граждан и </w:t>
      </w:r>
      <w:r w:rsidR="002E68E6" w:rsidRPr="00D25619">
        <w:rPr>
          <w:rFonts w:ascii="Times New Roman" w:hAnsi="Times New Roman" w:cs="Times New Roman"/>
          <w:sz w:val="26"/>
          <w:szCs w:val="26"/>
        </w:rPr>
        <w:t>организаций после прохождения идентификации,</w:t>
      </w:r>
      <w:r w:rsidRPr="00D25619">
        <w:rPr>
          <w:rFonts w:ascii="Times New Roman" w:hAnsi="Times New Roman" w:cs="Times New Roman"/>
          <w:sz w:val="26"/>
          <w:szCs w:val="26"/>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при иных способах подачи таких обращений (заявлений) гражданами и организациями после принятия должностным лицом Управления мер по установлению личности гражданина и полномочий представителя организации и их подтверждения.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19.2. В ходе проведения мероприятий, направленных на установление личности гражданина и полномочий представителя организации, должностное лицо Управления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Управления обратиться в суд в целях взыскания расходов, понесенных Управлением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19.3. При невозможности подтверждения личности гражданина, полномочий представителя организации, поступившие обращения (заявления) рассматриваются Управлением в порядке, установленном Федеральным </w:t>
      </w:r>
      <w:hyperlink r:id="rId17" w:history="1">
        <w:r w:rsidRPr="00D25619">
          <w:rPr>
            <w:rFonts w:ascii="Times New Roman" w:hAnsi="Times New Roman" w:cs="Times New Roman"/>
            <w:sz w:val="26"/>
            <w:szCs w:val="26"/>
          </w:rPr>
          <w:t>законом</w:t>
        </w:r>
      </w:hyperlink>
      <w:r w:rsidRPr="00D25619">
        <w:rPr>
          <w:rFonts w:ascii="Times New Roman" w:hAnsi="Times New Roman" w:cs="Times New Roman"/>
          <w:sz w:val="26"/>
          <w:szCs w:val="26"/>
        </w:rPr>
        <w:t xml:space="preserve"> от 2 мая 2006 г.  № 59-ФЗ «О порядке рассмотрения обращений граждан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19.4. Сведения о личности гражданина, как лица, направившего заявление (обращение), могут быть предоставлены Управлением контролируемому лицу только с согласия гражданина, направленного в Управление.</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center"/>
        <w:rPr>
          <w:rFonts w:ascii="Times New Roman" w:hAnsi="Times New Roman" w:cs="Times New Roman"/>
          <w:b/>
          <w:bCs/>
          <w:sz w:val="26"/>
          <w:szCs w:val="26"/>
        </w:rPr>
      </w:pPr>
      <w:r w:rsidRPr="00D25619">
        <w:rPr>
          <w:rFonts w:ascii="Times New Roman" w:hAnsi="Times New Roman" w:cs="Times New Roman"/>
          <w:b/>
          <w:sz w:val="26"/>
          <w:szCs w:val="26"/>
        </w:rPr>
        <w:t>20.</w:t>
      </w:r>
      <w:r w:rsidRPr="00D25619">
        <w:rPr>
          <w:rFonts w:ascii="Times New Roman" w:hAnsi="Times New Roman" w:cs="Times New Roman"/>
          <w:sz w:val="26"/>
          <w:szCs w:val="26"/>
        </w:rPr>
        <w:t xml:space="preserve"> </w:t>
      </w:r>
      <w:r w:rsidRPr="00D25619">
        <w:rPr>
          <w:rFonts w:ascii="Times New Roman" w:hAnsi="Times New Roman" w:cs="Times New Roman"/>
          <w:b/>
          <w:bCs/>
          <w:sz w:val="26"/>
          <w:szCs w:val="26"/>
        </w:rPr>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9132F" w:rsidRPr="00D25619" w:rsidRDefault="00D9132F" w:rsidP="00D9132F">
      <w:pPr>
        <w:pStyle w:val="ConsPlusNormal"/>
        <w:ind w:firstLine="540"/>
        <w:jc w:val="center"/>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20.1. По итогам рассмотрения сведений о причинении вреда (ущерба) или об угрозе причинения вреда (ущерба) охраняемым законом ценностям должностное лицо Управления направляет начальнику Управления: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21.</w:t>
      </w:r>
      <w:r w:rsidRPr="00D25619">
        <w:rPr>
          <w:rFonts w:ascii="Times New Roman" w:hAnsi="Times New Roman" w:cs="Times New Roman"/>
          <w:b/>
          <w:bCs/>
          <w:sz w:val="26"/>
          <w:szCs w:val="26"/>
        </w:rPr>
        <w:t xml:space="preserve"> Организация проведения плановых контрольных мероприятий</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21.1.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Управлением и подлежащего согласованию с органами прокуратуры.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21.2. Настоящим Положением или федеральным законом о виде контроля может быть установлено, что муниципальный земельный контроль осуществляется без проведения плановых контрольных мероприятий. В случае, если в соответствии с </w:t>
      </w:r>
      <w:hyperlink w:anchor="Par308" w:history="1">
        <w:r w:rsidRPr="00D25619">
          <w:rPr>
            <w:rFonts w:ascii="Times New Roman" w:hAnsi="Times New Roman" w:cs="Times New Roman"/>
            <w:sz w:val="26"/>
            <w:szCs w:val="26"/>
          </w:rPr>
          <w:t>пунктом 9.6 главы 9</w:t>
        </w:r>
      </w:hyperlink>
      <w:r w:rsidRPr="00D25619">
        <w:rPr>
          <w:rFonts w:ascii="Times New Roman" w:hAnsi="Times New Roman" w:cs="Times New Roman"/>
          <w:sz w:val="26"/>
          <w:szCs w:val="26"/>
        </w:rPr>
        <w:t xml:space="preserve"> настоящего Положения предусмотрено, что система оценки и управления рисками при осуществлении муниципального земельного контроля не применяется, плановые контрольные мероприятия не проводятся.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21.3. </w:t>
      </w:r>
      <w:hyperlink r:id="rId18" w:history="1">
        <w:r w:rsidRPr="00D25619">
          <w:rPr>
            <w:rFonts w:ascii="Times New Roman" w:hAnsi="Times New Roman" w:cs="Times New Roman"/>
            <w:sz w:val="26"/>
            <w:szCs w:val="26"/>
          </w:rPr>
          <w:t>Порядок</w:t>
        </w:r>
      </w:hyperlink>
      <w:r w:rsidRPr="00D25619">
        <w:rPr>
          <w:rFonts w:ascii="Times New Roman" w:hAnsi="Times New Roman" w:cs="Times New Roman"/>
          <w:sz w:val="26"/>
          <w:szCs w:val="26"/>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21.4. Органы прокуратуры рассматривают проекты ежегодных планов контрольных мероприятий на предмет законности включения или не включения в них плановых контрольных мероприятий, вносят предложения уполномоченным должностным лицам Управления об устранении выявленных замечаний.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21.5. Порядок рассмотрения органами прокуратуры проектов ежегодных планов контрольных мероприятий и определения органа прокуратуры для </w:t>
      </w:r>
      <w:r w:rsidRPr="00D25619">
        <w:rPr>
          <w:rFonts w:ascii="Times New Roman" w:hAnsi="Times New Roman" w:cs="Times New Roman"/>
          <w:sz w:val="26"/>
          <w:szCs w:val="26"/>
        </w:rPr>
        <w:lastRenderedPageBreak/>
        <w:t>согласования указанных планов устанавливается приказом Генерального прокурора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rPr>
          <w:rFonts w:ascii="Times New Roman" w:hAnsi="Times New Roman" w:cs="Times New Roman"/>
          <w:b/>
          <w:bCs/>
          <w:sz w:val="26"/>
          <w:szCs w:val="26"/>
        </w:rPr>
      </w:pPr>
      <w:r w:rsidRPr="00D25619">
        <w:rPr>
          <w:rFonts w:ascii="Times New Roman" w:hAnsi="Times New Roman" w:cs="Times New Roman"/>
          <w:b/>
          <w:sz w:val="26"/>
          <w:szCs w:val="26"/>
        </w:rPr>
        <w:t xml:space="preserve">22. </w:t>
      </w:r>
      <w:r w:rsidRPr="00D25619">
        <w:rPr>
          <w:rFonts w:ascii="Times New Roman" w:hAnsi="Times New Roman" w:cs="Times New Roman"/>
          <w:b/>
          <w:bCs/>
          <w:sz w:val="26"/>
          <w:szCs w:val="26"/>
        </w:rPr>
        <w:t>Поручение Президента Российской Федерации, поручение Правительства Российской Федерации</w:t>
      </w:r>
    </w:p>
    <w:p w:rsidR="00D9132F" w:rsidRPr="00D25619" w:rsidRDefault="00D9132F" w:rsidP="00D9132F">
      <w:pPr>
        <w:pStyle w:val="ConsPlusNormal"/>
        <w:ind w:firstLine="540"/>
        <w:jc w:val="center"/>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22.1. Поручение Президента Российской Федерации о проведении контрольных мероприятий, поручение Председателя Правительства Российской Федерации о проведении контрольных мероприятий принимаются в соответствии с законодательством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22.2. Поручения заместителей Председателя Правительства Российской Федерации о проведении контрольных мероприятий должны содержать следующие сведения: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вид контроля, в рамках которого должны быть проведены контрольные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перечень контролируемых лиц (групп контролируемых лиц), в отношении которых должны быть проведены контрольные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вид и предмет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период, в течение которого должны быть проведены контрольные мероприятия.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23.</w:t>
      </w:r>
      <w:r w:rsidRPr="00D25619">
        <w:rPr>
          <w:rFonts w:ascii="Times New Roman" w:hAnsi="Times New Roman" w:cs="Times New Roman"/>
          <w:b/>
          <w:bCs/>
          <w:sz w:val="26"/>
          <w:szCs w:val="26"/>
        </w:rPr>
        <w:t xml:space="preserve"> Требование прокурора о проведении контрольного мероприятия</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23.1.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вид контрольного мероприятия и срок его проведения;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23.2. Порядок направления прокурором требования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 w:history="1">
        <w:r w:rsidRPr="00D25619">
          <w:rPr>
            <w:rFonts w:ascii="Times New Roman" w:hAnsi="Times New Roman" w:cs="Times New Roman"/>
            <w:sz w:val="26"/>
            <w:szCs w:val="26"/>
          </w:rPr>
          <w:t>законом</w:t>
        </w:r>
      </w:hyperlink>
      <w:r w:rsidRPr="00D25619">
        <w:rPr>
          <w:rFonts w:ascii="Times New Roman" w:hAnsi="Times New Roman" w:cs="Times New Roman"/>
          <w:sz w:val="26"/>
          <w:szCs w:val="26"/>
        </w:rPr>
        <w:t xml:space="preserve"> "О прокуратуре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24.</w:t>
      </w:r>
      <w:r w:rsidRPr="00D25619">
        <w:rPr>
          <w:rFonts w:ascii="Times New Roman" w:hAnsi="Times New Roman" w:cs="Times New Roman"/>
          <w:b/>
          <w:bCs/>
          <w:sz w:val="26"/>
          <w:szCs w:val="26"/>
        </w:rPr>
        <w:t xml:space="preserve"> Решение о проведении контрольного мероприятия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24.1. Для проведения контрольного мероприятия принимается решение Управления, подписанное начальником Управления (далее - решение о проведении контрольного мероприятия), в котором указываются: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дата, время и место выпуска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кем принято решение;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основание проведения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вид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w:t>
      </w:r>
      <w:r w:rsidRPr="00D25619">
        <w:rPr>
          <w:rFonts w:ascii="Times New Roman" w:hAnsi="Times New Roman" w:cs="Times New Roman"/>
          <w:sz w:val="26"/>
          <w:szCs w:val="26"/>
        </w:rPr>
        <w:lastRenderedPageBreak/>
        <w:t>или наименование экспертной организации, привлекаемой к проведению такого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объект контроля, в отношении которого проводится контрольное мероприятие;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9) вид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10) перечень контрольных действий, совершаемых в рамках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11) предмет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12) проверочные листы, если их применение является обязательным;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13) дата проведения контрольного мероприятия, в том числе срок непосредственного взаимодействия с контролируемым лицом;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14) перечень документов, предоставление которых гражданином, организацией необходимо для оценки соблюдения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15) иные сведения, если это предусмотрено положением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24.2.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 xml:space="preserve">25. </w:t>
      </w:r>
      <w:r w:rsidRPr="00D25619">
        <w:rPr>
          <w:rFonts w:ascii="Times New Roman" w:hAnsi="Times New Roman" w:cs="Times New Roman"/>
          <w:b/>
          <w:bCs/>
          <w:sz w:val="26"/>
          <w:szCs w:val="26"/>
        </w:rPr>
        <w:t>Проведение контрольных мероприятий. Общие требования к проведению контрольных мероприятий</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25.1.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D9132F" w:rsidRPr="00D25619" w:rsidRDefault="00D9132F" w:rsidP="00D9132F">
      <w:pPr>
        <w:pStyle w:val="ConsPlusNormal"/>
        <w:tabs>
          <w:tab w:val="left" w:pos="4235"/>
        </w:tabs>
        <w:ind w:firstLine="540"/>
        <w:jc w:val="both"/>
        <w:rPr>
          <w:rFonts w:ascii="Times New Roman" w:hAnsi="Times New Roman" w:cs="Times New Roman"/>
          <w:sz w:val="26"/>
          <w:szCs w:val="26"/>
        </w:rPr>
      </w:pPr>
      <w:r w:rsidRPr="00D25619">
        <w:rPr>
          <w:rFonts w:ascii="Times New Roman" w:hAnsi="Times New Roman" w:cs="Times New Roman"/>
          <w:sz w:val="26"/>
          <w:szCs w:val="26"/>
        </w:rPr>
        <w:t>1) осмотр;</w:t>
      </w:r>
      <w:r w:rsidRPr="00D25619">
        <w:rPr>
          <w:rFonts w:ascii="Times New Roman" w:hAnsi="Times New Roman" w:cs="Times New Roman"/>
          <w:sz w:val="26"/>
          <w:szCs w:val="26"/>
        </w:rPr>
        <w:tab/>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опрос;</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получение письменных объяснений;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истребование документов.</w:t>
      </w:r>
    </w:p>
    <w:p w:rsidR="00D9132F" w:rsidRPr="00D25619" w:rsidRDefault="00D9132F" w:rsidP="00D9132F">
      <w:pPr>
        <w:pStyle w:val="ConsPlusNormal"/>
        <w:ind w:firstLine="540"/>
        <w:jc w:val="both"/>
        <w:rPr>
          <w:rFonts w:ascii="Times New Roman" w:hAnsi="Times New Roman" w:cs="Times New Roman"/>
          <w:sz w:val="26"/>
          <w:szCs w:val="26"/>
        </w:rPr>
      </w:pPr>
      <w:bookmarkStart w:id="23" w:name="Par875"/>
      <w:bookmarkEnd w:id="23"/>
      <w:r w:rsidRPr="00D25619">
        <w:rPr>
          <w:rFonts w:ascii="Times New Roman" w:hAnsi="Times New Roman" w:cs="Times New Roman"/>
          <w:sz w:val="26"/>
          <w:szCs w:val="26"/>
        </w:rPr>
        <w:t>25.2.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25.3.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25.4. В случаях, установленных настоящим Положением,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25.5.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25.6. При проведении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25.7.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9132F" w:rsidRPr="00D25619" w:rsidRDefault="00D9132F" w:rsidP="00D9132F">
      <w:pPr>
        <w:pStyle w:val="ConsPlusNormal"/>
        <w:ind w:firstLine="540"/>
        <w:jc w:val="both"/>
        <w:rPr>
          <w:rFonts w:ascii="Times New Roman" w:hAnsi="Times New Roman" w:cs="Times New Roman"/>
          <w:sz w:val="26"/>
          <w:szCs w:val="26"/>
        </w:rPr>
      </w:pPr>
      <w:bookmarkStart w:id="24" w:name="Par888"/>
      <w:bookmarkEnd w:id="24"/>
      <w:r w:rsidRPr="00D25619">
        <w:rPr>
          <w:rFonts w:ascii="Times New Roman" w:hAnsi="Times New Roman" w:cs="Times New Roman"/>
          <w:sz w:val="26"/>
          <w:szCs w:val="26"/>
        </w:rPr>
        <w:t>25.8.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главой 8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25.9. В случае, указанном в пункте 25.8 настоящей главы, уполномоченное должностное лицо Управления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25.10.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25.10. Срок проведения контрольного мероприятия, установленный настоящим Положением, может быть приостановлен уполномоченным должностным лицом Управления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25.11. Управление привлекает к участию в контрольном мероприятии по муниципальному земельному контролю:</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w:t>
      </w:r>
      <w:r w:rsidRPr="00D25619">
        <w:rPr>
          <w:rFonts w:ascii="Times New Roman" w:hAnsi="Times New Roman" w:cs="Times New Roman"/>
          <w:sz w:val="26"/>
          <w:szCs w:val="26"/>
        </w:rPr>
        <w:lastRenderedPageBreak/>
        <w:t>контроль за которыми относится к предмету деятельности саморегулируемой организации).</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26.</w:t>
      </w:r>
      <w:r w:rsidRPr="00D25619">
        <w:rPr>
          <w:rFonts w:ascii="Times New Roman" w:hAnsi="Times New Roman" w:cs="Times New Roman"/>
          <w:b/>
          <w:bCs/>
          <w:sz w:val="26"/>
          <w:szCs w:val="26"/>
        </w:rPr>
        <w:t xml:space="preserve"> Организация проведения внеплановых контрольных</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 xml:space="preserve"> мероприятий</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26.1.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подпунктом 1,3-6 пункта 17.1 главы 17 настоящего Положения.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26.2.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26.3. В случае, если настоящим Положением в соответствии с пунктом 9.7 главы 9</w:t>
      </w:r>
      <w:hyperlink w:anchor="Par308" w:history="1"/>
      <w:r w:rsidRPr="00D25619">
        <w:rPr>
          <w:rFonts w:ascii="Times New Roman" w:hAnsi="Times New Roman" w:cs="Times New Roman"/>
          <w:sz w:val="26"/>
          <w:szCs w:val="26"/>
        </w:rPr>
        <w:t xml:space="preserve"> предусмотрено, что система оценки и управления рисками при осуществлении муниципального земельного контроля не применяется, все внеплановые контрольные мероприятия могут проводиться только после согласования с органами прокуратуры.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26.4. 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bookmarkStart w:id="25" w:name="Par902"/>
      <w:bookmarkEnd w:id="25"/>
      <w:r w:rsidRPr="00D25619">
        <w:rPr>
          <w:rFonts w:ascii="Times New Roman" w:hAnsi="Times New Roman" w:cs="Times New Roman"/>
          <w:sz w:val="26"/>
          <w:szCs w:val="26"/>
        </w:rPr>
        <w:t>26.5. В день подписания решения о проведении внепланового контрольного мероприятия в целях согласования его проведения Управление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26.6.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26.7. По результатам рассмотрения сведений о внеплановом контрольном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26.8. Основанием для отказа в согласовании проведения внепланового контрольного мероприятия может быть:</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отсутствие документов, прилагаемых к заявлению о согласовании проведения внепланового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отсутствие оснований для проведения внепланового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несоответствие вида внепланового контрольного мероприятия индикаторам риска нарушения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несоблюдение требований, установленных настоящим Положением, к оформлению решения контрольного органа о проведении внепланового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 проведение внепланового контрольного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6) несоответствие предмета внепланового контрольного мероприятия полномочиям контрольного органа;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 проверка соблюдения одних и тех же обязательных требований в отношении одного объекта контроля несколькими контрольными органами.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26.9. 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Управлению в день его принятия.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26.10. Направление сведений и документов, предусмотренных пунктом 26.5 настоящей главы,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26.11.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D9132F" w:rsidRPr="00D25619" w:rsidRDefault="00D9132F" w:rsidP="00D9132F">
      <w:pPr>
        <w:pStyle w:val="ConsPlusNormal"/>
        <w:ind w:firstLine="540"/>
        <w:jc w:val="both"/>
        <w:rPr>
          <w:rFonts w:ascii="Times New Roman" w:hAnsi="Times New Roman" w:cs="Times New Roman"/>
          <w:sz w:val="26"/>
          <w:szCs w:val="26"/>
        </w:rPr>
      </w:pPr>
      <w:bookmarkStart w:id="26" w:name="Par916"/>
      <w:bookmarkEnd w:id="26"/>
      <w:r w:rsidRPr="00D25619">
        <w:rPr>
          <w:rFonts w:ascii="Times New Roman" w:hAnsi="Times New Roman" w:cs="Times New Roman"/>
          <w:sz w:val="26"/>
          <w:szCs w:val="26"/>
        </w:rPr>
        <w:t>26.12.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Управление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26.5 настоящей главы.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26.13. При отсутствии основания для проведения внепланового контрольного мероприятия, указанного в пункте 26.12 настоящей главы, несоблюдении порядка его проведения прокурор принимает меры по защите прав и законных интересов контролируемых лиц.</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tabs>
          <w:tab w:val="left" w:pos="3909"/>
        </w:tabs>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27. Рейдовый осмотр</w:t>
      </w:r>
    </w:p>
    <w:p w:rsidR="00D9132F" w:rsidRPr="00D25619" w:rsidRDefault="00D9132F" w:rsidP="00D9132F">
      <w:pPr>
        <w:pStyle w:val="ConsPlusNormal"/>
        <w:tabs>
          <w:tab w:val="left" w:pos="3909"/>
        </w:tabs>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27.1.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27.2.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территории </w:t>
      </w:r>
      <w:r w:rsidR="002E68E6" w:rsidRPr="00D25619">
        <w:rPr>
          <w:rFonts w:ascii="Times New Roman" w:hAnsi="Times New Roman" w:cs="Times New Roman"/>
          <w:sz w:val="26"/>
          <w:szCs w:val="26"/>
        </w:rPr>
        <w:t>городского округа город Шахунья Нижегородской области</w:t>
      </w:r>
      <w:r w:rsidRPr="00D25619">
        <w:rPr>
          <w:rFonts w:ascii="Times New Roman" w:hAnsi="Times New Roman" w:cs="Times New Roman"/>
          <w:sz w:val="26"/>
          <w:szCs w:val="26"/>
        </w:rPr>
        <w:t>.</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27.3. Рейдовый осмотр может проводиться с участием экспертов, специалистов, привлекаемых к проведению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27.4. Рейдовый осмотр может проводиться в форме совместного (межведомственного)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27.5. Рейдовый осмотр проводится в соответствии с решением о проведении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27.6. В ходе рейдового осмотра могут совершаться следующие контрольные 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опрос;</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получение письменных объяснений;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истребование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инструментальное обследование.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27.7. Срок взаимодействия с одним контролируемым лицом в период проведения рейдового осмотра не может превышать один рабочий день.</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27.8.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27.9. Рейдовый осмотр может проводиться только по согласованию с органами прокуратуры, за исключением случаев его проведения в соответствии с под</w:t>
      </w:r>
      <w:hyperlink w:anchor="Par786" w:history="1">
        <w:r w:rsidRPr="00D25619">
          <w:rPr>
            <w:rFonts w:ascii="Times New Roman" w:hAnsi="Times New Roman" w:cs="Times New Roman"/>
            <w:sz w:val="26"/>
            <w:szCs w:val="26"/>
          </w:rPr>
          <w:t>пунктами 3</w:t>
        </w:r>
      </w:hyperlink>
      <w:r w:rsidRPr="00D25619">
        <w:rPr>
          <w:rFonts w:ascii="Times New Roman" w:hAnsi="Times New Roman" w:cs="Times New Roman"/>
          <w:sz w:val="26"/>
          <w:szCs w:val="26"/>
        </w:rPr>
        <w:t xml:space="preserve"> - </w:t>
      </w:r>
      <w:hyperlink w:anchor="Par789" w:history="1">
        <w:r w:rsidRPr="00D25619">
          <w:rPr>
            <w:rFonts w:ascii="Times New Roman" w:hAnsi="Times New Roman" w:cs="Times New Roman"/>
            <w:sz w:val="26"/>
            <w:szCs w:val="26"/>
          </w:rPr>
          <w:t>6 пункта 17.1</w:t>
        </w:r>
      </w:hyperlink>
      <w:r w:rsidRPr="00D25619">
        <w:rPr>
          <w:rFonts w:ascii="Times New Roman" w:hAnsi="Times New Roman" w:cs="Times New Roman"/>
          <w:sz w:val="26"/>
          <w:szCs w:val="26"/>
        </w:rPr>
        <w:t xml:space="preserve"> главы 17 и </w:t>
      </w:r>
      <w:hyperlink w:anchor="Par916" w:history="1">
        <w:r w:rsidRPr="00D25619">
          <w:rPr>
            <w:rFonts w:ascii="Times New Roman" w:hAnsi="Times New Roman" w:cs="Times New Roman"/>
            <w:sz w:val="26"/>
            <w:szCs w:val="26"/>
          </w:rPr>
          <w:t>пунктом 26.12</w:t>
        </w:r>
      </w:hyperlink>
      <w:r w:rsidRPr="00D25619">
        <w:rPr>
          <w:rFonts w:ascii="Times New Roman" w:hAnsi="Times New Roman" w:cs="Times New Roman"/>
          <w:sz w:val="26"/>
          <w:szCs w:val="26"/>
        </w:rPr>
        <w:t xml:space="preserve"> главы 26 настоящего Положения.</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28. Документарная проверка</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28.1. Под документарной проверкой понимается контрольное мероприятие, которое проводится по месту нахождения Управления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28.2. В ходе документарной проверки рассматриваются документы контролируемых лиц, имеющиеся в распоряжении Управления, результаты предыдущих контрольных мероприятий, материалы рассмотрения дел об административных правонарушениях и иные документы </w:t>
      </w:r>
      <w:r w:rsidR="002E68E6" w:rsidRPr="00D25619">
        <w:rPr>
          <w:rFonts w:ascii="Times New Roman" w:hAnsi="Times New Roman" w:cs="Times New Roman"/>
          <w:sz w:val="26"/>
          <w:szCs w:val="26"/>
        </w:rPr>
        <w:t>о результатах,</w:t>
      </w:r>
      <w:r w:rsidRPr="00D25619">
        <w:rPr>
          <w:rFonts w:ascii="Times New Roman" w:hAnsi="Times New Roman" w:cs="Times New Roman"/>
          <w:sz w:val="26"/>
          <w:szCs w:val="26"/>
        </w:rPr>
        <w:t xml:space="preserve"> осуществленных в отношении этих контролируемых лиц муниципального земельного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28.3. В ходе документарной проверки могут совершаться следующие контрольные 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получение письменных объяснений;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истребование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28.4.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контролируемым лицом обязательных требований, Управление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Управление указанные в требовании документы.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28.5.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вправе дополнительно представить в Управление документы, подтверждающие достоверность ранее представленных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28.6. При проведении документарной проверки Управление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28.7. Срок проведения документарной проверки не может превышать десять рабочих дней.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а также период с момента направления контролируемому лицу информации Управления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Управление.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28.8. Настоящим Положением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28.9. Внеплановая документарная проверка проводится без согласования с органами прокуратуры.</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29. Выездная проверка</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29.1.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Управления.</w:t>
      </w:r>
    </w:p>
    <w:p w:rsidR="00D9132F" w:rsidRPr="00D25619" w:rsidRDefault="00D9132F" w:rsidP="00D9132F">
      <w:pPr>
        <w:pStyle w:val="ConsPlusNormal"/>
        <w:ind w:firstLine="540"/>
        <w:jc w:val="both"/>
        <w:rPr>
          <w:rFonts w:ascii="Times New Roman" w:hAnsi="Times New Roman" w:cs="Times New Roman"/>
          <w:sz w:val="26"/>
          <w:szCs w:val="26"/>
        </w:rPr>
      </w:pPr>
      <w:bookmarkStart w:id="27" w:name="Par1051"/>
      <w:bookmarkEnd w:id="27"/>
      <w:r w:rsidRPr="00D25619">
        <w:rPr>
          <w:rFonts w:ascii="Times New Roman" w:hAnsi="Times New Roman" w:cs="Times New Roman"/>
          <w:sz w:val="26"/>
          <w:szCs w:val="26"/>
        </w:rPr>
        <w:t>29.2.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29.3. Выездная проверка проводится в случае, если не представляется возможным: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29.2 настоящей главы место и совершения необходимых контрольных действий, предусмотренных в рамках иного вида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29.4. Настоящим Положением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29.5. Внеплановая выездная проверка может проводиться только по согласованию с органами прокуратуры, за исключением случаев ее проведения в </w:t>
      </w:r>
      <w:r w:rsidRPr="00D25619">
        <w:rPr>
          <w:rFonts w:ascii="Times New Roman" w:hAnsi="Times New Roman" w:cs="Times New Roman"/>
          <w:sz w:val="26"/>
          <w:szCs w:val="26"/>
        </w:rPr>
        <w:lastRenderedPageBreak/>
        <w:t>соответствии с под</w:t>
      </w:r>
      <w:hyperlink w:anchor="Par786" w:history="1">
        <w:r w:rsidRPr="00D25619">
          <w:rPr>
            <w:rFonts w:ascii="Times New Roman" w:hAnsi="Times New Roman" w:cs="Times New Roman"/>
            <w:sz w:val="26"/>
            <w:szCs w:val="26"/>
          </w:rPr>
          <w:t>пунктами 3</w:t>
        </w:r>
      </w:hyperlink>
      <w:r w:rsidRPr="00D25619">
        <w:rPr>
          <w:rFonts w:ascii="Times New Roman" w:hAnsi="Times New Roman" w:cs="Times New Roman"/>
          <w:sz w:val="26"/>
          <w:szCs w:val="26"/>
        </w:rPr>
        <w:t xml:space="preserve"> - </w:t>
      </w:r>
      <w:hyperlink w:anchor="Par789" w:history="1">
        <w:r w:rsidRPr="00D25619">
          <w:rPr>
            <w:rFonts w:ascii="Times New Roman" w:hAnsi="Times New Roman" w:cs="Times New Roman"/>
            <w:sz w:val="26"/>
            <w:szCs w:val="26"/>
          </w:rPr>
          <w:t>6 пункта 17.1</w:t>
        </w:r>
      </w:hyperlink>
      <w:r w:rsidRPr="00D25619">
        <w:rPr>
          <w:rFonts w:ascii="Times New Roman" w:hAnsi="Times New Roman" w:cs="Times New Roman"/>
          <w:sz w:val="26"/>
          <w:szCs w:val="26"/>
        </w:rPr>
        <w:t xml:space="preserve"> главы 17 и </w:t>
      </w:r>
      <w:hyperlink w:anchor="Par916" w:history="1">
        <w:r w:rsidRPr="00D25619">
          <w:rPr>
            <w:rFonts w:ascii="Times New Roman" w:hAnsi="Times New Roman" w:cs="Times New Roman"/>
            <w:sz w:val="26"/>
            <w:szCs w:val="26"/>
          </w:rPr>
          <w:t>пунктом 26.12</w:t>
        </w:r>
      </w:hyperlink>
      <w:r w:rsidRPr="00D25619">
        <w:rPr>
          <w:rFonts w:ascii="Times New Roman" w:hAnsi="Times New Roman" w:cs="Times New Roman"/>
          <w:sz w:val="26"/>
          <w:szCs w:val="26"/>
        </w:rPr>
        <w:t xml:space="preserve"> главы 26 настоящего Положения.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29.6.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8 главой настоящего Положения, если иное не предусмотрено федеральным законом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29.7.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25619">
        <w:rPr>
          <w:rFonts w:ascii="Times New Roman" w:hAnsi="Times New Roman" w:cs="Times New Roman"/>
          <w:sz w:val="26"/>
          <w:szCs w:val="26"/>
        </w:rPr>
        <w:t>микропредприятия</w:t>
      </w:r>
      <w:proofErr w:type="spellEnd"/>
      <w:r w:rsidRPr="00D25619">
        <w:rPr>
          <w:rFonts w:ascii="Times New Roman" w:hAnsi="Times New Roman" w:cs="Times New Roman"/>
          <w:sz w:val="26"/>
          <w:szCs w:val="26"/>
        </w:rPr>
        <w:t xml:space="preserve">, за исключением выездной проверки, основанием для проведения которой является подпункт 6 пункта 17.1 главы 17 </w:t>
      </w:r>
      <w:proofErr w:type="gramStart"/>
      <w:r w:rsidRPr="00D25619">
        <w:rPr>
          <w:rFonts w:ascii="Times New Roman" w:hAnsi="Times New Roman" w:cs="Times New Roman"/>
          <w:sz w:val="26"/>
          <w:szCs w:val="26"/>
        </w:rPr>
        <w:t>настоящего Положения</w:t>
      </w:r>
      <w:proofErr w:type="gramEnd"/>
      <w:r w:rsidRPr="00D25619">
        <w:rPr>
          <w:rFonts w:ascii="Times New Roman" w:hAnsi="Times New Roman" w:cs="Times New Roman"/>
          <w:sz w:val="26"/>
          <w:szCs w:val="26"/>
        </w:rPr>
        <w:t xml:space="preserve"> и которая для </w:t>
      </w:r>
      <w:proofErr w:type="spellStart"/>
      <w:r w:rsidRPr="00D25619">
        <w:rPr>
          <w:rFonts w:ascii="Times New Roman" w:hAnsi="Times New Roman" w:cs="Times New Roman"/>
          <w:sz w:val="26"/>
          <w:szCs w:val="26"/>
        </w:rPr>
        <w:t>микропредприятия</w:t>
      </w:r>
      <w:proofErr w:type="spellEnd"/>
      <w:r w:rsidRPr="00D25619">
        <w:rPr>
          <w:rFonts w:ascii="Times New Roman" w:hAnsi="Times New Roman" w:cs="Times New Roman"/>
          <w:sz w:val="26"/>
          <w:szCs w:val="26"/>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29.8. В ходе выездной проверки могут совершаться следующие контрольные действия: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опрос;</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получение письменных объяснений;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истребование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инструментальное обследование.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29.9. Настоящим Положением может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tabs>
          <w:tab w:val="left" w:pos="3909"/>
        </w:tabs>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30. Контрольные действия при осуществлении муниципального земельного контроля.</w:t>
      </w:r>
    </w:p>
    <w:p w:rsidR="00D9132F" w:rsidRPr="00D25619" w:rsidRDefault="00D9132F" w:rsidP="00D9132F">
      <w:pPr>
        <w:pStyle w:val="ConsPlusNormal"/>
        <w:ind w:firstLine="540"/>
        <w:jc w:val="both"/>
        <w:rPr>
          <w:rFonts w:ascii="Times New Roman" w:hAnsi="Times New Roman" w:cs="Times New Roman"/>
          <w:b/>
          <w:sz w:val="26"/>
          <w:szCs w:val="26"/>
        </w:rPr>
      </w:pPr>
      <w:r w:rsidRPr="00D25619">
        <w:rPr>
          <w:rFonts w:ascii="Times New Roman" w:hAnsi="Times New Roman" w:cs="Times New Roman"/>
          <w:b/>
          <w:bCs/>
          <w:sz w:val="26"/>
          <w:szCs w:val="26"/>
        </w:rPr>
        <w:t>30.1.</w:t>
      </w:r>
      <w:r w:rsidRPr="00D25619">
        <w:rPr>
          <w:rFonts w:ascii="Times New Roman" w:hAnsi="Times New Roman" w:cs="Times New Roman"/>
          <w:b/>
          <w:sz w:val="26"/>
          <w:szCs w:val="26"/>
        </w:rPr>
        <w:t xml:space="preserve"> Опрос</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30.1.1.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30.1.2.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9132F" w:rsidRPr="00D25619" w:rsidRDefault="00D9132F" w:rsidP="00D9132F">
      <w:pPr>
        <w:pStyle w:val="ConsPlusNormal"/>
        <w:ind w:firstLine="540"/>
        <w:jc w:val="both"/>
        <w:outlineLvl w:val="2"/>
        <w:rPr>
          <w:rFonts w:ascii="Times New Roman" w:hAnsi="Times New Roman" w:cs="Times New Roman"/>
          <w:b/>
          <w:bCs/>
          <w:sz w:val="26"/>
          <w:szCs w:val="26"/>
        </w:rPr>
      </w:pPr>
      <w:r w:rsidRPr="00D25619">
        <w:rPr>
          <w:rFonts w:ascii="Times New Roman" w:hAnsi="Times New Roman" w:cs="Times New Roman"/>
          <w:b/>
          <w:sz w:val="26"/>
          <w:szCs w:val="26"/>
        </w:rPr>
        <w:t>30.2.</w:t>
      </w:r>
      <w:r w:rsidRPr="00D25619">
        <w:rPr>
          <w:rFonts w:ascii="Times New Roman" w:hAnsi="Times New Roman" w:cs="Times New Roman"/>
          <w:b/>
          <w:bCs/>
          <w:sz w:val="26"/>
          <w:szCs w:val="26"/>
        </w:rPr>
        <w:t xml:space="preserve"> Получение письменных объяснений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30.2.1. Под получением письменных объяснений в целях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30.2.2. Объяснения оформляются путем составления письменного документа в свободной форме.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30.2.3.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9132F" w:rsidRPr="00D25619" w:rsidRDefault="00D9132F" w:rsidP="00D9132F">
      <w:pPr>
        <w:pStyle w:val="ConsPlusNormal"/>
        <w:ind w:firstLine="540"/>
        <w:jc w:val="both"/>
        <w:rPr>
          <w:rFonts w:ascii="Times New Roman" w:hAnsi="Times New Roman" w:cs="Times New Roman"/>
          <w:b/>
          <w:bCs/>
          <w:sz w:val="26"/>
          <w:szCs w:val="26"/>
        </w:rPr>
      </w:pPr>
      <w:r w:rsidRPr="00D25619">
        <w:rPr>
          <w:rFonts w:ascii="Times New Roman" w:hAnsi="Times New Roman" w:cs="Times New Roman"/>
          <w:b/>
          <w:sz w:val="26"/>
          <w:szCs w:val="26"/>
        </w:rPr>
        <w:t>30.3.</w:t>
      </w:r>
      <w:r w:rsidRPr="00D25619">
        <w:rPr>
          <w:rFonts w:ascii="Times New Roman" w:hAnsi="Times New Roman" w:cs="Times New Roman"/>
          <w:b/>
          <w:bCs/>
          <w:sz w:val="26"/>
          <w:szCs w:val="26"/>
        </w:rPr>
        <w:t xml:space="preserve"> Истребование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30.3.1. Под истребованием документов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30.3.2. </w:t>
      </w:r>
      <w:proofErr w:type="spellStart"/>
      <w:r w:rsidRPr="00D25619">
        <w:rPr>
          <w:rFonts w:ascii="Times New Roman" w:hAnsi="Times New Roman" w:cs="Times New Roman"/>
          <w:sz w:val="26"/>
          <w:szCs w:val="26"/>
        </w:rPr>
        <w:t>Истребуемые</w:t>
      </w:r>
      <w:proofErr w:type="spellEnd"/>
      <w:r w:rsidRPr="00D25619">
        <w:rPr>
          <w:rFonts w:ascii="Times New Roman" w:hAnsi="Times New Roman" w:cs="Times New Roman"/>
          <w:sz w:val="26"/>
          <w:szCs w:val="26"/>
        </w:rPr>
        <w:t xml:space="preserve"> документы направляются в Управление в форме электронного документа в порядке, предусмотренном главой 8 настоящего Положения, за исключением случаев, если Управлением установлена необходимость представления документов на бумажном носителе. Документы могут быть представлены в Управление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Управление. Тиражирование копий документов на бумажном носителе, и их доставка в Управление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30.3.3. В случае представления заверенных копий </w:t>
      </w:r>
      <w:proofErr w:type="spellStart"/>
      <w:r w:rsidRPr="00D25619">
        <w:rPr>
          <w:rFonts w:ascii="Times New Roman" w:hAnsi="Times New Roman" w:cs="Times New Roman"/>
          <w:sz w:val="26"/>
          <w:szCs w:val="26"/>
        </w:rPr>
        <w:t>истребуемых</w:t>
      </w:r>
      <w:proofErr w:type="spellEnd"/>
      <w:r w:rsidRPr="00D25619">
        <w:rPr>
          <w:rFonts w:ascii="Times New Roman" w:hAnsi="Times New Roman" w:cs="Times New Roman"/>
          <w:sz w:val="26"/>
          <w:szCs w:val="26"/>
        </w:rPr>
        <w:t xml:space="preserve"> документов инспектор вправе ознакомиться с подлинниками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30.3.4. Документы, которые </w:t>
      </w:r>
      <w:proofErr w:type="spellStart"/>
      <w:r w:rsidRPr="00D25619">
        <w:rPr>
          <w:rFonts w:ascii="Times New Roman" w:hAnsi="Times New Roman" w:cs="Times New Roman"/>
          <w:sz w:val="26"/>
          <w:szCs w:val="26"/>
        </w:rPr>
        <w:t>истребуются</w:t>
      </w:r>
      <w:proofErr w:type="spellEnd"/>
      <w:r w:rsidRPr="00D25619">
        <w:rPr>
          <w:rFonts w:ascii="Times New Roman" w:hAnsi="Times New Roman" w:cs="Times New Roman"/>
          <w:sz w:val="26"/>
          <w:szCs w:val="26"/>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D25619">
        <w:rPr>
          <w:rFonts w:ascii="Times New Roman" w:hAnsi="Times New Roman" w:cs="Times New Roman"/>
          <w:sz w:val="26"/>
          <w:szCs w:val="26"/>
        </w:rPr>
        <w:t>истребуемые</w:t>
      </w:r>
      <w:proofErr w:type="spellEnd"/>
      <w:r w:rsidRPr="00D25619">
        <w:rPr>
          <w:rFonts w:ascii="Times New Roman" w:hAnsi="Times New Roman" w:cs="Times New Roman"/>
          <w:sz w:val="26"/>
          <w:szCs w:val="26"/>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D25619">
        <w:rPr>
          <w:rFonts w:ascii="Times New Roman" w:hAnsi="Times New Roman" w:cs="Times New Roman"/>
          <w:sz w:val="26"/>
          <w:szCs w:val="26"/>
        </w:rPr>
        <w:t>истребуемые</w:t>
      </w:r>
      <w:proofErr w:type="spellEnd"/>
      <w:r w:rsidRPr="00D25619">
        <w:rPr>
          <w:rFonts w:ascii="Times New Roman" w:hAnsi="Times New Roman" w:cs="Times New Roman"/>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D25619">
        <w:rPr>
          <w:rFonts w:ascii="Times New Roman" w:hAnsi="Times New Roman" w:cs="Times New Roman"/>
          <w:sz w:val="26"/>
          <w:szCs w:val="26"/>
        </w:rPr>
        <w:t>истребуемые</w:t>
      </w:r>
      <w:proofErr w:type="spellEnd"/>
      <w:r w:rsidRPr="00D25619">
        <w:rPr>
          <w:rFonts w:ascii="Times New Roman" w:hAnsi="Times New Roman" w:cs="Times New Roman"/>
          <w:sz w:val="26"/>
          <w:szCs w:val="26"/>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главой 8 настоящего Положения.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30.3.5. Документы (копии документов), ранее представленные контролируемым лицом в Управление, независимо от оснований их представления могут не представляться повторно при условии уведомления Управление о том, что </w:t>
      </w:r>
      <w:proofErr w:type="spellStart"/>
      <w:r w:rsidRPr="00D25619">
        <w:rPr>
          <w:rFonts w:ascii="Times New Roman" w:hAnsi="Times New Roman" w:cs="Times New Roman"/>
          <w:sz w:val="26"/>
          <w:szCs w:val="26"/>
        </w:rPr>
        <w:t>истребуемые</w:t>
      </w:r>
      <w:proofErr w:type="spellEnd"/>
      <w:r w:rsidRPr="00D25619">
        <w:rPr>
          <w:rFonts w:ascii="Times New Roman" w:hAnsi="Times New Roman" w:cs="Times New Roman"/>
          <w:sz w:val="26"/>
          <w:szCs w:val="26"/>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D9132F" w:rsidRPr="00D25619" w:rsidRDefault="00D9132F" w:rsidP="00D9132F">
      <w:pPr>
        <w:pStyle w:val="ConsPlusNormal"/>
        <w:ind w:firstLine="540"/>
        <w:jc w:val="both"/>
        <w:outlineLvl w:val="2"/>
        <w:rPr>
          <w:rFonts w:ascii="Times New Roman" w:hAnsi="Times New Roman" w:cs="Times New Roman"/>
          <w:b/>
          <w:bCs/>
          <w:sz w:val="26"/>
          <w:szCs w:val="26"/>
        </w:rPr>
      </w:pPr>
      <w:r w:rsidRPr="00D25619">
        <w:rPr>
          <w:rFonts w:ascii="Times New Roman" w:hAnsi="Times New Roman" w:cs="Times New Roman"/>
          <w:b/>
          <w:bCs/>
          <w:sz w:val="26"/>
          <w:szCs w:val="26"/>
        </w:rPr>
        <w:t>30.4. Инструментальное обследование</w:t>
      </w:r>
      <w:r w:rsidRPr="00D25619">
        <w:rPr>
          <w:rFonts w:ascii="Times New Roman" w:hAnsi="Times New Roman" w:cs="Times New Roman"/>
          <w:b/>
          <w:sz w:val="26"/>
          <w:szCs w:val="26"/>
        </w:rPr>
        <w:tab/>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30.4.1. Под инструментальным обследованием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bookmarkStart w:id="28" w:name="Par1137"/>
      <w:bookmarkEnd w:id="28"/>
      <w:r w:rsidRPr="00D25619">
        <w:rPr>
          <w:rFonts w:ascii="Times New Roman" w:hAnsi="Times New Roman" w:cs="Times New Roman"/>
          <w:sz w:val="26"/>
          <w:szCs w:val="26"/>
        </w:rPr>
        <w:t>30.4.2. 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30.4.3.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30.4.4.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30.4.5. Положением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мероприятия, включающий в том числе указание на должностных лиц Управления,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9132F" w:rsidRPr="00D25619" w:rsidRDefault="00D9132F" w:rsidP="00D9132F">
      <w:pPr>
        <w:pStyle w:val="ConsPlusNormal"/>
        <w:tabs>
          <w:tab w:val="left" w:pos="4102"/>
        </w:tabs>
        <w:ind w:firstLine="540"/>
        <w:jc w:val="center"/>
        <w:rPr>
          <w:rFonts w:ascii="Times New Roman" w:hAnsi="Times New Roman" w:cs="Times New Roman"/>
          <w:b/>
          <w:sz w:val="26"/>
          <w:szCs w:val="26"/>
        </w:rPr>
      </w:pPr>
    </w:p>
    <w:p w:rsidR="00D9132F" w:rsidRPr="00D25619" w:rsidRDefault="00D9132F" w:rsidP="00D9132F">
      <w:pPr>
        <w:pStyle w:val="ConsPlusNormal"/>
        <w:tabs>
          <w:tab w:val="left" w:pos="4102"/>
        </w:tabs>
        <w:ind w:firstLine="540"/>
        <w:jc w:val="center"/>
        <w:rPr>
          <w:rFonts w:ascii="Times New Roman" w:hAnsi="Times New Roman" w:cs="Times New Roman"/>
          <w:b/>
          <w:sz w:val="26"/>
          <w:szCs w:val="26"/>
        </w:rPr>
      </w:pPr>
      <w:r w:rsidRPr="00D25619">
        <w:rPr>
          <w:rFonts w:ascii="Times New Roman" w:hAnsi="Times New Roman" w:cs="Times New Roman"/>
          <w:b/>
          <w:sz w:val="26"/>
          <w:szCs w:val="26"/>
        </w:rPr>
        <w:t>31. Сроки. Исчисление сроков.</w:t>
      </w:r>
    </w:p>
    <w:p w:rsidR="00D9132F" w:rsidRPr="00D25619" w:rsidRDefault="00D9132F" w:rsidP="00D9132F">
      <w:pPr>
        <w:pStyle w:val="ConsPlusNormal"/>
        <w:tabs>
          <w:tab w:val="left" w:pos="4102"/>
        </w:tabs>
        <w:ind w:firstLine="540"/>
        <w:jc w:val="center"/>
        <w:rPr>
          <w:rFonts w:ascii="Times New Roman" w:hAnsi="Times New Roman" w:cs="Times New Roman"/>
          <w:b/>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31.1. Действия в рамках контрольного мероприятия совершаются в сроки, установленные настоящим Положением. В случае, если сроки не установлены настоящим Положением, они назначаются Управлением.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31.5. Срок, исчисляемый днями, исчисляется календарными днями, если иное не установлено настоящим Федеральным законом.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31.6. В случае, если последний день срока приходится на нерабочий день, днем окончания срока считается следующий за ним рабочий день.</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31.7. Течение срока, определяемого часами, начинается с даты или наступления события, которыми определено его начало.</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31.8. Срок, определяемый часами, оканчивается по истечении последнего часа установленного срока.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31.10. В случае, если действие должно быть совершено непосредственно в Управлении,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rPr>
          <w:rFonts w:ascii="Times New Roman" w:hAnsi="Times New Roman" w:cs="Times New Roman"/>
          <w:b/>
          <w:sz w:val="26"/>
          <w:szCs w:val="26"/>
        </w:rPr>
      </w:pPr>
      <w:r w:rsidRPr="00D25619">
        <w:rPr>
          <w:rFonts w:ascii="Times New Roman" w:hAnsi="Times New Roman" w:cs="Times New Roman"/>
          <w:b/>
          <w:sz w:val="26"/>
          <w:szCs w:val="26"/>
          <w:lang w:val="en-US"/>
        </w:rPr>
        <w:t>V</w:t>
      </w:r>
      <w:r w:rsidRPr="00D25619">
        <w:rPr>
          <w:rFonts w:ascii="Times New Roman" w:hAnsi="Times New Roman" w:cs="Times New Roman"/>
          <w:b/>
          <w:sz w:val="26"/>
          <w:szCs w:val="26"/>
        </w:rPr>
        <w:t>. РЕЗУЛЬТАТЫ КОНТРОЛЬНОГО МЕРОПРИЯТИЯ</w:t>
      </w:r>
    </w:p>
    <w:p w:rsidR="00D9132F" w:rsidRPr="00D25619" w:rsidRDefault="00D9132F" w:rsidP="00D9132F">
      <w:pPr>
        <w:pStyle w:val="ConsPlusNormal"/>
        <w:ind w:firstLine="540"/>
        <w:jc w:val="center"/>
        <w:rPr>
          <w:rFonts w:ascii="Times New Roman" w:hAnsi="Times New Roman" w:cs="Times New Roman"/>
          <w:b/>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 xml:space="preserve">32. </w:t>
      </w:r>
      <w:r w:rsidRPr="00D25619">
        <w:rPr>
          <w:rFonts w:ascii="Times New Roman" w:hAnsi="Times New Roman" w:cs="Times New Roman"/>
          <w:b/>
          <w:bCs/>
          <w:sz w:val="26"/>
          <w:szCs w:val="26"/>
        </w:rPr>
        <w:t>Оформление результатов контрольного мероприятия</w:t>
      </w:r>
    </w:p>
    <w:p w:rsidR="00D9132F" w:rsidRPr="00D25619" w:rsidRDefault="00D9132F" w:rsidP="00D9132F">
      <w:pPr>
        <w:pStyle w:val="ConsPlusNormal"/>
        <w:jc w:val="center"/>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32.1.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Управлением мер, предусмотренных подпунктом 2 пункта 35.3 главы 35 настоящего Положения.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32.2.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32.3. Оформление акта производится на месте проведения контрольного мероприятия в день окончания проведения такого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32.4.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32.5.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33.</w:t>
      </w:r>
      <w:r w:rsidRPr="00D25619">
        <w:rPr>
          <w:rFonts w:ascii="Times New Roman" w:hAnsi="Times New Roman" w:cs="Times New Roman"/>
          <w:b/>
          <w:bCs/>
          <w:sz w:val="26"/>
          <w:szCs w:val="26"/>
        </w:rPr>
        <w:t xml:space="preserve"> Ознакомление с результатами контрольного мероприятия</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33.1. Контролируемое лицо или его представитель знакомится с содержанием акта на месте проведения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bookmarkStart w:id="29" w:name="Par1207"/>
      <w:bookmarkEnd w:id="29"/>
      <w:r w:rsidRPr="00D25619">
        <w:rPr>
          <w:rFonts w:ascii="Times New Roman" w:hAnsi="Times New Roman" w:cs="Times New Roman"/>
          <w:sz w:val="26"/>
          <w:szCs w:val="26"/>
        </w:rPr>
        <w:t>33.2.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9132F" w:rsidRPr="00D25619" w:rsidRDefault="00D9132F" w:rsidP="00D9132F">
      <w:pPr>
        <w:pStyle w:val="ConsPlusNormal"/>
        <w:ind w:firstLine="540"/>
        <w:jc w:val="both"/>
        <w:outlineLvl w:val="2"/>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34.</w:t>
      </w:r>
      <w:r w:rsidRPr="00D25619">
        <w:rPr>
          <w:rFonts w:ascii="Times New Roman" w:hAnsi="Times New Roman" w:cs="Times New Roman"/>
          <w:b/>
          <w:bCs/>
          <w:sz w:val="26"/>
          <w:szCs w:val="26"/>
        </w:rPr>
        <w:t xml:space="preserve"> Возражения в отношении акта контрольного мероприятия</w:t>
      </w:r>
    </w:p>
    <w:p w:rsidR="00D9132F" w:rsidRPr="00D25619" w:rsidRDefault="00D9132F" w:rsidP="00D9132F">
      <w:pPr>
        <w:pStyle w:val="ConsPlusNormal"/>
        <w:tabs>
          <w:tab w:val="left" w:pos="3328"/>
        </w:tabs>
        <w:jc w:val="both"/>
        <w:rPr>
          <w:rFonts w:ascii="Times New Roman" w:hAnsi="Times New Roman" w:cs="Times New Roman"/>
          <w:sz w:val="26"/>
          <w:szCs w:val="26"/>
        </w:rPr>
      </w:pPr>
      <w:r w:rsidRPr="00D25619">
        <w:rPr>
          <w:rFonts w:ascii="Times New Roman" w:hAnsi="Times New Roman" w:cs="Times New Roman"/>
          <w:sz w:val="26"/>
          <w:szCs w:val="26"/>
        </w:rPr>
        <w:tab/>
      </w:r>
    </w:p>
    <w:p w:rsidR="00D9132F" w:rsidRPr="00D25619" w:rsidRDefault="00D9132F" w:rsidP="00D9132F">
      <w:pPr>
        <w:pStyle w:val="ConsPlusNormal"/>
        <w:ind w:firstLine="540"/>
        <w:jc w:val="both"/>
        <w:rPr>
          <w:rFonts w:ascii="Times New Roman" w:hAnsi="Times New Roman" w:cs="Times New Roman"/>
          <w:sz w:val="26"/>
          <w:szCs w:val="26"/>
        </w:rPr>
      </w:pPr>
      <w:bookmarkStart w:id="30" w:name="Par1212"/>
      <w:bookmarkEnd w:id="30"/>
      <w:r w:rsidRPr="00D25619">
        <w:rPr>
          <w:rFonts w:ascii="Times New Roman" w:hAnsi="Times New Roman" w:cs="Times New Roman"/>
          <w:sz w:val="26"/>
          <w:szCs w:val="26"/>
        </w:rPr>
        <w:t>34.1.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Управление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34.2. В случае поступления в Управление возражений, указанных в пункте 34.1 настоящей главы, Управление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34.3.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34.4. Протокол консультаций рассматривается Управлением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 xml:space="preserve">35. </w:t>
      </w:r>
      <w:r w:rsidRPr="00D25619">
        <w:rPr>
          <w:rFonts w:ascii="Times New Roman" w:hAnsi="Times New Roman" w:cs="Times New Roman"/>
          <w:b/>
          <w:bCs/>
          <w:sz w:val="26"/>
          <w:szCs w:val="26"/>
        </w:rPr>
        <w:t>Решения, принимаемые по результатам контрольных мероприятий</w:t>
      </w:r>
    </w:p>
    <w:p w:rsidR="00D9132F" w:rsidRPr="00D25619" w:rsidRDefault="00D9132F" w:rsidP="00D9132F">
      <w:pPr>
        <w:pStyle w:val="ConsPlusNormal"/>
        <w:tabs>
          <w:tab w:val="left" w:pos="4187"/>
        </w:tabs>
        <w:jc w:val="both"/>
        <w:rPr>
          <w:rFonts w:ascii="Times New Roman" w:hAnsi="Times New Roman" w:cs="Times New Roman"/>
          <w:sz w:val="26"/>
          <w:szCs w:val="26"/>
        </w:rPr>
      </w:pPr>
      <w:r w:rsidRPr="00D25619">
        <w:rPr>
          <w:rFonts w:ascii="Times New Roman" w:hAnsi="Times New Roman" w:cs="Times New Roman"/>
          <w:sz w:val="26"/>
          <w:szCs w:val="26"/>
        </w:rPr>
        <w:tab/>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35.1.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D25619">
        <w:rPr>
          <w:rFonts w:ascii="Times New Roman" w:hAnsi="Times New Roman" w:cs="Times New Roman"/>
          <w:sz w:val="26"/>
          <w:szCs w:val="26"/>
        </w:rPr>
        <w:lastRenderedPageBreak/>
        <w:t>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bookmarkStart w:id="31" w:name="Par1220"/>
      <w:bookmarkEnd w:id="31"/>
      <w:r w:rsidRPr="00D25619">
        <w:rPr>
          <w:rFonts w:ascii="Times New Roman" w:hAnsi="Times New Roman" w:cs="Times New Roman"/>
          <w:sz w:val="26"/>
          <w:szCs w:val="26"/>
        </w:rPr>
        <w:t>35.2. В случае выявления при проведении контрольного мероприятия нарушений обязательных требований контролируемым лицом Управление в пределах полномочий, предусмотренных законодательством Российской Федерации, обязано:</w:t>
      </w:r>
    </w:p>
    <w:p w:rsidR="00D9132F" w:rsidRPr="00D25619" w:rsidRDefault="00D9132F" w:rsidP="00D9132F">
      <w:pPr>
        <w:pStyle w:val="ConsPlusNormal"/>
        <w:ind w:firstLine="540"/>
        <w:jc w:val="both"/>
        <w:rPr>
          <w:rFonts w:ascii="Times New Roman" w:hAnsi="Times New Roman" w:cs="Times New Roman"/>
          <w:sz w:val="26"/>
          <w:szCs w:val="26"/>
        </w:rPr>
      </w:pPr>
      <w:bookmarkStart w:id="32" w:name="Par1221"/>
      <w:bookmarkEnd w:id="32"/>
      <w:r w:rsidRPr="00D25619">
        <w:rPr>
          <w:rFonts w:ascii="Times New Roman" w:hAnsi="Times New Roman" w:cs="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9132F" w:rsidRPr="00D25619" w:rsidRDefault="00D9132F" w:rsidP="00D9132F">
      <w:pPr>
        <w:pStyle w:val="ConsPlusNormal"/>
        <w:ind w:firstLine="540"/>
        <w:jc w:val="both"/>
        <w:rPr>
          <w:rFonts w:ascii="Times New Roman" w:hAnsi="Times New Roman" w:cs="Times New Roman"/>
          <w:sz w:val="26"/>
          <w:szCs w:val="26"/>
        </w:rPr>
      </w:pPr>
      <w:bookmarkStart w:id="33" w:name="Par1222"/>
      <w:bookmarkEnd w:id="33"/>
      <w:r w:rsidRPr="00D25619">
        <w:rPr>
          <w:rFonts w:ascii="Times New Roman" w:hAnsi="Times New Roman" w:cs="Times New Roman"/>
          <w:sz w:val="26"/>
          <w:szCs w:val="26"/>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35.3. Форма акта контрольного мероприятия и предписания об устранении выявленных нарушений обязательных требований устанавливаются по форме, установленной настоящим Положением в соответствии с типовой формой, установленной уполномоченным Правительством Российской Федерации федеральным органом исполнительной власти (Приложение 1, Приложение 2).</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36.</w:t>
      </w:r>
      <w:r w:rsidRPr="00D25619">
        <w:rPr>
          <w:rFonts w:ascii="Times New Roman" w:hAnsi="Times New Roman" w:cs="Times New Roman"/>
          <w:b/>
          <w:bCs/>
          <w:sz w:val="26"/>
          <w:szCs w:val="26"/>
        </w:rPr>
        <w:t xml:space="preserve"> Недействительность результатов контрольного мероприятия</w:t>
      </w:r>
    </w:p>
    <w:p w:rsidR="00D9132F" w:rsidRPr="00D25619" w:rsidRDefault="00D9132F" w:rsidP="00D9132F">
      <w:pPr>
        <w:pStyle w:val="ConsPlusNormal"/>
        <w:tabs>
          <w:tab w:val="left" w:pos="3376"/>
        </w:tabs>
        <w:jc w:val="both"/>
        <w:rPr>
          <w:rFonts w:ascii="Times New Roman" w:hAnsi="Times New Roman" w:cs="Times New Roman"/>
          <w:sz w:val="26"/>
          <w:szCs w:val="26"/>
        </w:rPr>
      </w:pPr>
      <w:r w:rsidRPr="00D25619">
        <w:rPr>
          <w:rFonts w:ascii="Times New Roman" w:hAnsi="Times New Roman" w:cs="Times New Roman"/>
          <w:sz w:val="26"/>
          <w:szCs w:val="26"/>
        </w:rPr>
        <w:tab/>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36.1. Решения, принятые по результатам контрольного мероприятия, проведенного с грубым нарушением требований к организации и осуществлению муниципального земельного контроля, предусмотренным пунктом 36.2 настоящей главы, подлежат отмене Управлением, проводившим контрольное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земельного контроля уполномоченное должностное лицо Управления, проводившего контрольное мероприятие, принимает решение о признании результатов такого мероприятия недействительными.</w:t>
      </w:r>
    </w:p>
    <w:p w:rsidR="00D9132F" w:rsidRPr="00D25619" w:rsidRDefault="00D9132F" w:rsidP="00D9132F">
      <w:pPr>
        <w:pStyle w:val="ConsPlusNormal"/>
        <w:ind w:firstLine="540"/>
        <w:jc w:val="both"/>
        <w:rPr>
          <w:rFonts w:ascii="Times New Roman" w:hAnsi="Times New Roman" w:cs="Times New Roman"/>
          <w:sz w:val="26"/>
          <w:szCs w:val="26"/>
        </w:rPr>
      </w:pPr>
      <w:bookmarkStart w:id="34" w:name="Par1232"/>
      <w:bookmarkEnd w:id="34"/>
      <w:r w:rsidRPr="00D25619">
        <w:rPr>
          <w:rFonts w:ascii="Times New Roman" w:hAnsi="Times New Roman" w:cs="Times New Roman"/>
          <w:sz w:val="26"/>
          <w:szCs w:val="26"/>
        </w:rPr>
        <w:t>36.2. Грубым нарушением требований к организации и осуществлению муниципального земельного контроля, является: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отсутствие оснований проведения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нарушение требования об уведомлении о проведении контрольного мероприятия в случае, если такое уведомление является обязательным;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4) нарушение периодичности проведения планового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5) проведение планового контрольного мероприятия, не включенного в соответствующий план проведения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7) привлечение к проведению контрольного мероприятия лиц, участие которых не предусмотрено настоящим Положением;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8) нарушение сроков проведения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9) совершение в ходе контрольного мероприятия контрольных действий, не предусмотренных настоящим Положением для такого вида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10) </w:t>
      </w:r>
      <w:proofErr w:type="spellStart"/>
      <w:r w:rsidRPr="00D25619">
        <w:rPr>
          <w:rFonts w:ascii="Times New Roman" w:hAnsi="Times New Roman" w:cs="Times New Roman"/>
          <w:sz w:val="26"/>
          <w:szCs w:val="26"/>
        </w:rPr>
        <w:t>непредоставление</w:t>
      </w:r>
      <w:proofErr w:type="spellEnd"/>
      <w:r w:rsidRPr="00D25619">
        <w:rPr>
          <w:rFonts w:ascii="Times New Roman" w:hAnsi="Times New Roman" w:cs="Times New Roman"/>
          <w:sz w:val="26"/>
          <w:szCs w:val="26"/>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11) проведение контрольного мероприятия, не включенного в единый реестр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36.3.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земельного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D9132F" w:rsidRPr="00D25619" w:rsidRDefault="00D9132F" w:rsidP="00D9132F">
      <w:pPr>
        <w:pStyle w:val="ConsPlusNormal"/>
        <w:ind w:firstLine="540"/>
        <w:jc w:val="center"/>
        <w:rPr>
          <w:rFonts w:ascii="Times New Roman" w:hAnsi="Times New Roman" w:cs="Times New Roman"/>
          <w:b/>
          <w:bCs/>
          <w:sz w:val="26"/>
          <w:szCs w:val="26"/>
        </w:rPr>
      </w:pPr>
      <w:r w:rsidRPr="00D25619">
        <w:rPr>
          <w:rFonts w:ascii="Times New Roman" w:hAnsi="Times New Roman" w:cs="Times New Roman"/>
          <w:b/>
          <w:sz w:val="26"/>
          <w:szCs w:val="26"/>
        </w:rPr>
        <w:t>37.</w:t>
      </w:r>
      <w:r w:rsidRPr="00D25619">
        <w:rPr>
          <w:rFonts w:ascii="Times New Roman" w:hAnsi="Times New Roman" w:cs="Times New Roman"/>
          <w:b/>
          <w:bCs/>
          <w:sz w:val="26"/>
          <w:szCs w:val="26"/>
        </w:rPr>
        <w:t xml:space="preserve"> Исполнение решений контрольных органов</w:t>
      </w:r>
    </w:p>
    <w:p w:rsidR="00D9132F" w:rsidRPr="00D25619" w:rsidRDefault="00D9132F" w:rsidP="00D9132F">
      <w:pPr>
        <w:pStyle w:val="ConsPlusNormal"/>
        <w:ind w:firstLine="540"/>
        <w:jc w:val="center"/>
        <w:rPr>
          <w:rFonts w:ascii="Times New Roman" w:hAnsi="Times New Roman" w:cs="Times New Roman"/>
          <w:b/>
          <w:bCs/>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37.1. Уполномоченное должностное лицо Управления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Управления, вправе внести изменения в решение в сторону улучшения положения контролируемого лица.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37.2. При наличии обстоятельств, вследствие которых исполнение решения невозможно в установленные сроки, уполномоченное должностное лицо Управления может отсрочить исполнение решения на срок до одного года, о чем принимается соответствующее решение.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37.3. Решение об отсрочке исполнения решения принимается уполномоченным должностным лицом Управления в порядке, предусмотренном главой 34 настоящего Положения для рассмотрения возражений в отношении акта контрольного мероприятия.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 xml:space="preserve">38. </w:t>
      </w:r>
      <w:r w:rsidRPr="00D25619">
        <w:rPr>
          <w:rFonts w:ascii="Times New Roman" w:hAnsi="Times New Roman" w:cs="Times New Roman"/>
          <w:b/>
          <w:bCs/>
          <w:sz w:val="26"/>
          <w:szCs w:val="26"/>
        </w:rPr>
        <w:t>Разрешение вопросов, связанных с исполнением решения</w:t>
      </w:r>
    </w:p>
    <w:p w:rsidR="00D9132F" w:rsidRPr="00D25619" w:rsidRDefault="00D9132F" w:rsidP="00D9132F">
      <w:pPr>
        <w:pStyle w:val="ConsPlusNormal"/>
        <w:tabs>
          <w:tab w:val="left" w:pos="2469"/>
        </w:tabs>
        <w:jc w:val="center"/>
        <w:rPr>
          <w:rFonts w:ascii="Times New Roman" w:hAnsi="Times New Roman" w:cs="Times New Roman"/>
          <w:b/>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bookmarkStart w:id="35" w:name="Par1260"/>
      <w:bookmarkEnd w:id="35"/>
      <w:r w:rsidRPr="00D25619">
        <w:rPr>
          <w:rFonts w:ascii="Times New Roman" w:hAnsi="Times New Roman" w:cs="Times New Roman"/>
          <w:sz w:val="26"/>
          <w:szCs w:val="26"/>
        </w:rPr>
        <w:t>38.1. Должностным лицом Управления, вынесшим решение, рассматриваются следующие вопросы, связанные с исполнением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 разъяснении способа и порядка исполнения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об отсрочке исполнения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о приостановлении исполнения решения, возобновлении ранее приостановленного исполнения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о прекращении исполнения решения.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38.2. Вопросы, указанные в пункте 38.1 настоящей главы, рассматриваются должностным лицом Управления, вынесшим решение, по ходатайству </w:t>
      </w:r>
      <w:r w:rsidRPr="00D25619">
        <w:rPr>
          <w:rFonts w:ascii="Times New Roman" w:hAnsi="Times New Roman" w:cs="Times New Roman"/>
          <w:sz w:val="26"/>
          <w:szCs w:val="26"/>
        </w:rPr>
        <w:lastRenderedPageBreak/>
        <w:t>контролируемого лица или по представлению инспектора в течение десяти дней со дня поступления в Управление ходатайства или направления представления. В случае отсутствия указанного должностного лица Управления вопросы передаются на рассмотрение иного должностного лица Управления в порядке, установленном Управлением.</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38.3. Контролируемое лицо информируется о месте и времени рассмотрения вопросов, указанных в пункте 38.1 настоящей главы. Неявка контролируемого лица без уважительной причины не является препятствием для рассмотрения соответствующих вопросов.</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38.4.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 xml:space="preserve">39. </w:t>
      </w:r>
      <w:r w:rsidRPr="00D25619">
        <w:rPr>
          <w:rFonts w:ascii="Times New Roman" w:hAnsi="Times New Roman" w:cs="Times New Roman"/>
          <w:b/>
          <w:bCs/>
          <w:sz w:val="26"/>
          <w:szCs w:val="26"/>
        </w:rPr>
        <w:t>Окончание исполнения решения</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bookmarkStart w:id="36" w:name="Par1271"/>
      <w:bookmarkEnd w:id="36"/>
      <w:r w:rsidRPr="00D25619">
        <w:rPr>
          <w:rFonts w:ascii="Times New Roman" w:hAnsi="Times New Roman" w:cs="Times New Roman"/>
          <w:sz w:val="26"/>
          <w:szCs w:val="26"/>
        </w:rPr>
        <w:t>39.1. По истечении срока исполнения контролируемым лицом решения об устранении выявленного нарушения обязательных требований, принятого в соответствии с пунктом 35.2 главы 35 настоящего Положения, Управление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Управление оценивает исполнение указанного решения путем проведения одного из контрольных мероприятий, предусмотренных подпунктами 1,2 пункта 16.2 главы 16 настоящего Положения.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39.2. В случае, если по итогам проведения контрольного мероприятия, предусмотренного пунктом 39.1 настоящей главы, принято решение о привлечении контролируемого лица к административной ответственности за неисполнение или ненадлежащее исполнение решения, Управление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пунктом 35.2 главы 35 настоящего Положения, с указанием новых сроков его исполнения.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39.3. Информация об исполнении решения Управления в полном объеме вносится в единый реестр контрольных (надзорных)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b/>
          <w:sz w:val="26"/>
          <w:szCs w:val="26"/>
        </w:rPr>
      </w:pPr>
      <w:r w:rsidRPr="00D25619">
        <w:rPr>
          <w:rFonts w:ascii="Times New Roman" w:hAnsi="Times New Roman" w:cs="Times New Roman"/>
          <w:b/>
          <w:sz w:val="26"/>
          <w:szCs w:val="26"/>
          <w:lang w:val="en-US"/>
        </w:rPr>
        <w:t>VI</w:t>
      </w:r>
      <w:r w:rsidRPr="00D25619">
        <w:rPr>
          <w:rFonts w:ascii="Times New Roman" w:hAnsi="Times New Roman" w:cs="Times New Roman"/>
          <w:b/>
          <w:sz w:val="26"/>
          <w:szCs w:val="26"/>
        </w:rPr>
        <w:t>. ОБЖАЛОВАНИЕ РЕШЕНИЙ УПРАВЛЕНИЯ, ДЕЙСТВИЙ (БЕЗДЕЙСТВИЯ) ЕГО ДОЛЖНОСТНЫХ ЛИЦ</w:t>
      </w:r>
    </w:p>
    <w:p w:rsidR="00D9132F" w:rsidRPr="00D25619" w:rsidRDefault="00D9132F" w:rsidP="00D9132F">
      <w:pPr>
        <w:pStyle w:val="ConsPlusNormal"/>
        <w:ind w:firstLine="540"/>
        <w:jc w:val="center"/>
        <w:outlineLvl w:val="2"/>
        <w:rPr>
          <w:rFonts w:ascii="Times New Roman" w:hAnsi="Times New Roman" w:cs="Times New Roman"/>
          <w:b/>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40.</w:t>
      </w:r>
      <w:r w:rsidRPr="00D25619">
        <w:rPr>
          <w:rFonts w:ascii="Times New Roman" w:hAnsi="Times New Roman" w:cs="Times New Roman"/>
          <w:b/>
          <w:bCs/>
          <w:sz w:val="26"/>
          <w:szCs w:val="26"/>
        </w:rPr>
        <w:t xml:space="preserve"> Право на обжалование решений Управления, действий (бездействия) его должностных лиц при осуществлении муниципального земельного контроля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40.1. Правом на обжалование решений Управления,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41.1 главы 41 настоящего Положения.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40.2. Досудебное обжалование решений Управления, действий (бездействия) его должностных лиц осуществляется в соответствии с настоящим разделом.</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41.</w:t>
      </w:r>
      <w:r w:rsidRPr="00D25619">
        <w:rPr>
          <w:rFonts w:ascii="Times New Roman" w:hAnsi="Times New Roman" w:cs="Times New Roman"/>
          <w:b/>
          <w:bCs/>
          <w:sz w:val="26"/>
          <w:szCs w:val="26"/>
        </w:rPr>
        <w:t xml:space="preserve"> Досудебный порядок подачи жалобы</w:t>
      </w:r>
    </w:p>
    <w:p w:rsidR="00D9132F" w:rsidRPr="00D25619" w:rsidRDefault="00D9132F" w:rsidP="00D9132F">
      <w:pPr>
        <w:pStyle w:val="ConsPlusNormal"/>
        <w:jc w:val="center"/>
        <w:rPr>
          <w:rFonts w:ascii="Times New Roman" w:hAnsi="Times New Roman" w:cs="Times New Roman"/>
          <w:b/>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bookmarkStart w:id="37" w:name="Par537"/>
      <w:bookmarkStart w:id="38" w:name="Par543"/>
      <w:bookmarkEnd w:id="37"/>
      <w:bookmarkEnd w:id="38"/>
      <w:r w:rsidRPr="00D25619">
        <w:rPr>
          <w:rFonts w:ascii="Times New Roman" w:hAnsi="Times New Roman" w:cs="Times New Roman"/>
          <w:sz w:val="26"/>
          <w:szCs w:val="26"/>
        </w:rPr>
        <w:lastRenderedPageBreak/>
        <w:t>41.1.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решений об отнесении объектов контроля к категориям риска;</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решений о включении контрольных мероприятий в план проведения плановых контрольных мероприятий;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решений, принятых по результатам контрольных мероприятий, в том числе в части сроков исполнения этих решений;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иных решений Управления, действий (бездействия) его должностных лиц.</w:t>
      </w:r>
    </w:p>
    <w:p w:rsidR="00D9132F" w:rsidRPr="00D25619" w:rsidRDefault="00D9132F" w:rsidP="00D9132F">
      <w:pPr>
        <w:pStyle w:val="ConsPlusNormal"/>
        <w:ind w:firstLine="540"/>
        <w:jc w:val="both"/>
        <w:rPr>
          <w:rFonts w:ascii="Times New Roman" w:hAnsi="Times New Roman" w:cs="Times New Roman"/>
          <w:sz w:val="26"/>
          <w:szCs w:val="26"/>
        </w:rPr>
      </w:pPr>
      <w:bookmarkStart w:id="39" w:name="Par548"/>
      <w:bookmarkEnd w:id="39"/>
      <w:r w:rsidRPr="00D25619">
        <w:rPr>
          <w:rFonts w:ascii="Times New Roman" w:hAnsi="Times New Roman" w:cs="Times New Roman"/>
          <w:sz w:val="26"/>
          <w:szCs w:val="26"/>
        </w:rPr>
        <w:t>41.2. Жалоба на решение Управления,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9132F" w:rsidRPr="00D25619" w:rsidRDefault="00D9132F" w:rsidP="00D9132F">
      <w:pPr>
        <w:pStyle w:val="ConsPlusNormal"/>
        <w:ind w:firstLine="540"/>
        <w:jc w:val="both"/>
        <w:rPr>
          <w:rFonts w:ascii="Times New Roman" w:hAnsi="Times New Roman" w:cs="Times New Roman"/>
          <w:sz w:val="26"/>
          <w:szCs w:val="26"/>
        </w:rPr>
      </w:pPr>
      <w:bookmarkStart w:id="40" w:name="Par549"/>
      <w:bookmarkEnd w:id="40"/>
      <w:r w:rsidRPr="00D25619">
        <w:rPr>
          <w:rFonts w:ascii="Times New Roman" w:hAnsi="Times New Roman" w:cs="Times New Roman"/>
          <w:sz w:val="26"/>
          <w:szCs w:val="26"/>
        </w:rPr>
        <w:t>41.3. Жалоба на предписание Управления может быть подана в течение десяти рабочих дней с момента получения контролируемым лицом предписания.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41.4. В случае пропуска по уважительной причине срока подачи жалобы этот срок по ходатайству лица, подающего жалобу, может быть восстановлен главой местного самоуправления </w:t>
      </w:r>
      <w:r w:rsidR="00F47837" w:rsidRPr="00D25619">
        <w:rPr>
          <w:rFonts w:ascii="Times New Roman" w:hAnsi="Times New Roman" w:cs="Times New Roman"/>
          <w:sz w:val="26"/>
          <w:szCs w:val="26"/>
        </w:rPr>
        <w:t xml:space="preserve">городского округа город Шахунья </w:t>
      </w:r>
      <w:r w:rsidRPr="00D25619">
        <w:rPr>
          <w:rFonts w:ascii="Times New Roman" w:hAnsi="Times New Roman" w:cs="Times New Roman"/>
          <w:sz w:val="26"/>
          <w:szCs w:val="26"/>
        </w:rPr>
        <w:t>Нижегородской области.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41.5.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41.6. Жалоба может содержать ходатайство о приостановлении исполнения обжалуемого решения Управления.</w:t>
      </w:r>
    </w:p>
    <w:p w:rsidR="00D9132F" w:rsidRPr="00D25619" w:rsidRDefault="00D9132F" w:rsidP="00D9132F">
      <w:pPr>
        <w:pStyle w:val="ConsPlusNormal"/>
        <w:ind w:firstLine="540"/>
        <w:jc w:val="both"/>
        <w:rPr>
          <w:rFonts w:ascii="Times New Roman" w:hAnsi="Times New Roman" w:cs="Times New Roman"/>
          <w:sz w:val="26"/>
          <w:szCs w:val="26"/>
        </w:rPr>
      </w:pPr>
      <w:bookmarkStart w:id="41" w:name="Par553"/>
      <w:bookmarkEnd w:id="41"/>
      <w:r w:rsidRPr="00D25619">
        <w:rPr>
          <w:rFonts w:ascii="Times New Roman" w:hAnsi="Times New Roman" w:cs="Times New Roman"/>
          <w:sz w:val="26"/>
          <w:szCs w:val="26"/>
        </w:rPr>
        <w:t xml:space="preserve">41.7. Глава местного самоуправления </w:t>
      </w:r>
      <w:r w:rsidR="00F47837" w:rsidRPr="00D25619">
        <w:rPr>
          <w:rFonts w:ascii="Times New Roman" w:hAnsi="Times New Roman" w:cs="Times New Roman"/>
          <w:sz w:val="26"/>
          <w:szCs w:val="26"/>
        </w:rPr>
        <w:t xml:space="preserve">городского округа город Шахунья </w:t>
      </w:r>
      <w:r w:rsidRPr="00D25619">
        <w:rPr>
          <w:rFonts w:ascii="Times New Roman" w:hAnsi="Times New Roman" w:cs="Times New Roman"/>
          <w:sz w:val="26"/>
          <w:szCs w:val="26"/>
        </w:rPr>
        <w:t>Нижегородской области в срок не позднее двух рабочих дней со дня регистрации жалобы принимает решение: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 приостановлении исполнения обжалуемого решения Управления;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об отказе в приостановлении исполнения обжалуемого решения Управления.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41.8. Информация о решении, указанном в пункте 41.7 настоящей главы, направляется лицу, подавшему жалобу, в течение одного рабочего дня с момента принятия решения.</w:t>
      </w: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 xml:space="preserve">42. </w:t>
      </w:r>
      <w:r w:rsidRPr="00D25619">
        <w:rPr>
          <w:rFonts w:ascii="Times New Roman" w:hAnsi="Times New Roman" w:cs="Times New Roman"/>
          <w:b/>
          <w:bCs/>
          <w:sz w:val="26"/>
          <w:szCs w:val="26"/>
        </w:rPr>
        <w:t>Форма и содержание жалобы</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42.1. Жалоба должна содержать:</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наименование Управления, фамилию, имя, отчество (при наличии) должностного лица, решение и (или) действие (бездействие) которых обжалуются;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сведения об обжалуемых решении Управления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основания и доводы, на основании которых заявитель не согласен с решением Управления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5) требования лица, подавшего жалобу.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42.2. Жалоба не должна содержать нецензурные либо оскорбительные выражения, угрозы жизни, здоровью и имуществу должностных лиц Управления либо членов их семей.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42.3.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w:t>
      </w:r>
      <w:proofErr w:type="gramStart"/>
      <w:r w:rsidRPr="00D25619">
        <w:rPr>
          <w:rFonts w:ascii="Times New Roman" w:hAnsi="Times New Roman" w:cs="Times New Roman"/>
          <w:sz w:val="26"/>
          <w:szCs w:val="26"/>
        </w:rPr>
        <w:t>системы  «</w:t>
      </w:r>
      <w:proofErr w:type="gramEnd"/>
      <w:r w:rsidRPr="00D25619">
        <w:rPr>
          <w:rFonts w:ascii="Times New Roman" w:hAnsi="Times New Roman" w:cs="Times New Roman"/>
          <w:sz w:val="26"/>
          <w:szCs w:val="26"/>
        </w:rPr>
        <w:t>Единая система идентификации и аутентификации».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42.4.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9132F" w:rsidRPr="00D25619" w:rsidRDefault="00D9132F" w:rsidP="00D9132F">
      <w:pPr>
        <w:pStyle w:val="ConsPlusNormal"/>
        <w:ind w:firstLine="540"/>
        <w:jc w:val="both"/>
        <w:outlineLvl w:val="2"/>
        <w:rPr>
          <w:rFonts w:ascii="Times New Roman" w:hAnsi="Times New Roman" w:cs="Times New Roman"/>
          <w:b/>
          <w:bCs/>
          <w:sz w:val="26"/>
          <w:szCs w:val="26"/>
        </w:rPr>
      </w:pP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bCs/>
          <w:sz w:val="26"/>
          <w:szCs w:val="26"/>
        </w:rPr>
        <w:t>43. Отказ в рассмотрении жалобы</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43.1.  Глава местного самоуправления </w:t>
      </w:r>
      <w:r w:rsidR="004F5ED3" w:rsidRPr="00D25619">
        <w:rPr>
          <w:rFonts w:ascii="Times New Roman" w:hAnsi="Times New Roman" w:cs="Times New Roman"/>
          <w:sz w:val="26"/>
          <w:szCs w:val="26"/>
        </w:rPr>
        <w:t xml:space="preserve">городского округа город </w:t>
      </w:r>
      <w:proofErr w:type="gramStart"/>
      <w:r w:rsidR="004F5ED3" w:rsidRPr="00D25619">
        <w:rPr>
          <w:rFonts w:ascii="Times New Roman" w:hAnsi="Times New Roman" w:cs="Times New Roman"/>
          <w:sz w:val="26"/>
          <w:szCs w:val="26"/>
        </w:rPr>
        <w:t xml:space="preserve">Шахунья </w:t>
      </w:r>
      <w:r w:rsidRPr="00D25619">
        <w:rPr>
          <w:rFonts w:ascii="Times New Roman" w:hAnsi="Times New Roman" w:cs="Times New Roman"/>
          <w:sz w:val="26"/>
          <w:szCs w:val="26"/>
        </w:rPr>
        <w:t xml:space="preserve"> Нижегородской</w:t>
      </w:r>
      <w:proofErr w:type="gramEnd"/>
      <w:r w:rsidRPr="00D25619">
        <w:rPr>
          <w:rFonts w:ascii="Times New Roman" w:hAnsi="Times New Roman" w:cs="Times New Roman"/>
          <w:sz w:val="26"/>
          <w:szCs w:val="26"/>
        </w:rPr>
        <w:t xml:space="preserve"> области принимает решение об отказе в рассмотрении жалобы в течение пяти рабочих дней с момента получения жалобы, если: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жалоба подана после истечения срока подачи жалобы, установленного пунктами 41.2 и 41.3 настоящего Положения, и не содержит ходатайства о его восстановлении или в восстановлении пропущенного срока подачи жалобы отказано;</w:t>
      </w:r>
    </w:p>
    <w:p w:rsidR="00D9132F" w:rsidRPr="00D25619" w:rsidRDefault="00D9132F" w:rsidP="00D9132F">
      <w:pPr>
        <w:pStyle w:val="ConsPlusNormal"/>
        <w:ind w:firstLine="540"/>
        <w:jc w:val="both"/>
        <w:rPr>
          <w:rFonts w:ascii="Times New Roman" w:hAnsi="Times New Roman" w:cs="Times New Roman"/>
          <w:sz w:val="26"/>
          <w:szCs w:val="26"/>
        </w:rPr>
      </w:pPr>
      <w:bookmarkStart w:id="42" w:name="Par574"/>
      <w:bookmarkEnd w:id="42"/>
      <w:r w:rsidRPr="00D25619">
        <w:rPr>
          <w:rFonts w:ascii="Times New Roman" w:hAnsi="Times New Roman" w:cs="Times New Roman"/>
          <w:sz w:val="26"/>
          <w:szCs w:val="26"/>
        </w:rPr>
        <w:t>2) до принятия решения по жалобе от контролируемого лица, ее подавшего, поступило заявление об отзыве жалобы;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имеется решение суда по вопросам, поставленным в жалобе;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4) ранее на имя главы местного самоуправления </w:t>
      </w:r>
      <w:r w:rsidR="004F5ED3" w:rsidRPr="00D25619">
        <w:rPr>
          <w:rFonts w:ascii="Times New Roman" w:hAnsi="Times New Roman" w:cs="Times New Roman"/>
          <w:sz w:val="26"/>
          <w:szCs w:val="26"/>
        </w:rPr>
        <w:t xml:space="preserve">городского </w:t>
      </w:r>
      <w:r w:rsidRPr="00D25619">
        <w:rPr>
          <w:rFonts w:ascii="Times New Roman" w:hAnsi="Times New Roman" w:cs="Times New Roman"/>
          <w:sz w:val="26"/>
          <w:szCs w:val="26"/>
        </w:rPr>
        <w:t>округа</w:t>
      </w:r>
      <w:r w:rsidR="004F5ED3" w:rsidRPr="00D25619">
        <w:rPr>
          <w:rFonts w:ascii="Times New Roman" w:hAnsi="Times New Roman" w:cs="Times New Roman"/>
          <w:sz w:val="26"/>
          <w:szCs w:val="26"/>
        </w:rPr>
        <w:t xml:space="preserve"> город Шахунья</w:t>
      </w:r>
      <w:r w:rsidRPr="00D25619">
        <w:rPr>
          <w:rFonts w:ascii="Times New Roman" w:hAnsi="Times New Roman" w:cs="Times New Roman"/>
          <w:sz w:val="26"/>
          <w:szCs w:val="26"/>
        </w:rPr>
        <w:t xml:space="preserve"> Нижегородской области подана другая жалоба от того же контролируемого лица по тем же основаниям.</w:t>
      </w:r>
    </w:p>
    <w:p w:rsidR="00D9132F" w:rsidRPr="00D25619" w:rsidRDefault="00D9132F" w:rsidP="00D9132F">
      <w:pPr>
        <w:pStyle w:val="ConsPlusNormal"/>
        <w:ind w:firstLine="540"/>
        <w:jc w:val="both"/>
        <w:rPr>
          <w:rFonts w:ascii="Times New Roman" w:hAnsi="Times New Roman" w:cs="Times New Roman"/>
          <w:sz w:val="26"/>
          <w:szCs w:val="26"/>
        </w:rPr>
      </w:pPr>
      <w:bookmarkStart w:id="43" w:name="Par577"/>
      <w:bookmarkEnd w:id="43"/>
      <w:r w:rsidRPr="00D25619">
        <w:rPr>
          <w:rFonts w:ascii="Times New Roman" w:hAnsi="Times New Roman" w:cs="Times New Roman"/>
          <w:sz w:val="26"/>
          <w:szCs w:val="26"/>
        </w:rPr>
        <w:t>43.2. Отказ в рассмотрении жалобы исключает повторное обращение данного контролируемого лица с жалобой по тому же предмету.</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43.3. Отказ в рассмотрении жалобы по основаниям, указанным в под</w:t>
      </w:r>
      <w:hyperlink w:anchor="Par574" w:history="1">
        <w:r w:rsidRPr="00D25619">
          <w:rPr>
            <w:rFonts w:ascii="Times New Roman" w:hAnsi="Times New Roman" w:cs="Times New Roman"/>
            <w:sz w:val="26"/>
            <w:szCs w:val="26"/>
          </w:rPr>
          <w:t>пунктах 2</w:t>
        </w:r>
      </w:hyperlink>
      <w:r w:rsidRPr="00D25619">
        <w:rPr>
          <w:rFonts w:ascii="Times New Roman" w:hAnsi="Times New Roman" w:cs="Times New Roman"/>
          <w:sz w:val="26"/>
          <w:szCs w:val="26"/>
        </w:rPr>
        <w:t xml:space="preserve"> - </w:t>
      </w:r>
      <w:hyperlink w:anchor="Par577" w:history="1">
        <w:r w:rsidRPr="00D25619">
          <w:rPr>
            <w:rFonts w:ascii="Times New Roman" w:hAnsi="Times New Roman" w:cs="Times New Roman"/>
            <w:sz w:val="26"/>
            <w:szCs w:val="26"/>
          </w:rPr>
          <w:t>4 пункта 43.1</w:t>
        </w:r>
      </w:hyperlink>
      <w:r w:rsidRPr="00D25619">
        <w:rPr>
          <w:rFonts w:ascii="Times New Roman" w:hAnsi="Times New Roman" w:cs="Times New Roman"/>
          <w:sz w:val="26"/>
          <w:szCs w:val="26"/>
        </w:rPr>
        <w:t xml:space="preserve"> настоящей главы, не является результатом досудебного обжалования и не может служить основанием для судебного обжалования решений Управления, действий (бездействия) его должностных лиц.</w:t>
      </w:r>
    </w:p>
    <w:p w:rsidR="00D9132F" w:rsidRPr="00D25619" w:rsidRDefault="00D9132F" w:rsidP="00D9132F">
      <w:pPr>
        <w:pStyle w:val="ConsPlusNormal"/>
        <w:ind w:firstLine="540"/>
        <w:jc w:val="center"/>
        <w:outlineLvl w:val="2"/>
        <w:rPr>
          <w:rFonts w:ascii="Times New Roman" w:hAnsi="Times New Roman" w:cs="Times New Roman"/>
          <w:b/>
          <w:bCs/>
          <w:sz w:val="26"/>
          <w:szCs w:val="26"/>
        </w:rPr>
      </w:pPr>
      <w:r w:rsidRPr="00D25619">
        <w:rPr>
          <w:rFonts w:ascii="Times New Roman" w:hAnsi="Times New Roman" w:cs="Times New Roman"/>
          <w:b/>
          <w:sz w:val="26"/>
          <w:szCs w:val="26"/>
        </w:rPr>
        <w:t>44.</w:t>
      </w:r>
      <w:r w:rsidRPr="00D25619">
        <w:rPr>
          <w:rFonts w:ascii="Times New Roman" w:hAnsi="Times New Roman" w:cs="Times New Roman"/>
          <w:b/>
          <w:bCs/>
          <w:sz w:val="26"/>
          <w:szCs w:val="26"/>
        </w:rPr>
        <w:t xml:space="preserve"> Порядок рассмотрения жалобы</w:t>
      </w:r>
    </w:p>
    <w:p w:rsidR="00D9132F" w:rsidRPr="00D25619" w:rsidRDefault="00D9132F" w:rsidP="00D9132F">
      <w:pPr>
        <w:pStyle w:val="ConsPlusNormal"/>
        <w:jc w:val="both"/>
        <w:rPr>
          <w:rFonts w:ascii="Times New Roman" w:hAnsi="Times New Roman" w:cs="Times New Roman"/>
          <w:sz w:val="26"/>
          <w:szCs w:val="26"/>
        </w:rPr>
      </w:pP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44.1. Глава местного самоуправления </w:t>
      </w:r>
      <w:r w:rsidR="004F5ED3" w:rsidRPr="00D25619">
        <w:rPr>
          <w:rFonts w:ascii="Times New Roman" w:hAnsi="Times New Roman" w:cs="Times New Roman"/>
          <w:sz w:val="26"/>
          <w:szCs w:val="26"/>
        </w:rPr>
        <w:t>городского округа город Шахунья</w:t>
      </w:r>
      <w:r w:rsidRPr="00D25619">
        <w:rPr>
          <w:rFonts w:ascii="Times New Roman" w:hAnsi="Times New Roman" w:cs="Times New Roman"/>
          <w:sz w:val="26"/>
          <w:szCs w:val="26"/>
        </w:rPr>
        <w:t xml:space="preserve"> Нижегородской области при рассмотрении жалобы использует информационную систему досудебного обжалования контрольной деятельности. Правила ведения информационной системы досудебного обжалования контрольной деятельности утверждаются Правительством Российской Федерации.</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44.2. Жалоба подлежит рассмотрению главой местного самоуправления </w:t>
      </w:r>
      <w:r w:rsidR="00145DC4" w:rsidRPr="00D25619">
        <w:rPr>
          <w:rFonts w:ascii="Times New Roman" w:hAnsi="Times New Roman" w:cs="Times New Roman"/>
          <w:sz w:val="26"/>
          <w:szCs w:val="26"/>
        </w:rPr>
        <w:t>городского округа город Шахунья</w:t>
      </w:r>
      <w:r w:rsidRPr="00D25619">
        <w:rPr>
          <w:rFonts w:ascii="Times New Roman" w:hAnsi="Times New Roman" w:cs="Times New Roman"/>
          <w:sz w:val="26"/>
          <w:szCs w:val="26"/>
        </w:rPr>
        <w:t xml:space="preserve"> Нижегородской области в срок, установленный настоящим Положением, но не более двадцати рабочих дней со дня ее регистрации. В исключительных случаях, указанный срок может быть продлен, но не более чем на двадцать рабочих дней.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lastRenderedPageBreak/>
        <w:t xml:space="preserve">44.3. Глава местного самоуправления </w:t>
      </w:r>
      <w:r w:rsidR="00145DC4" w:rsidRPr="00D25619">
        <w:rPr>
          <w:rFonts w:ascii="Times New Roman" w:hAnsi="Times New Roman" w:cs="Times New Roman"/>
          <w:sz w:val="26"/>
          <w:szCs w:val="26"/>
        </w:rPr>
        <w:t>городского округа город Шахунья</w:t>
      </w:r>
      <w:r w:rsidRPr="00D25619">
        <w:rPr>
          <w:rFonts w:ascii="Times New Roman" w:hAnsi="Times New Roman" w:cs="Times New Roman"/>
          <w:sz w:val="26"/>
          <w:szCs w:val="26"/>
        </w:rPr>
        <w:t xml:space="preserve"> Нижегородской области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44.4.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44.5. Обязанность доказывания законности и обоснованности принятого решения и (или) совершенного действия (бездействия) возлагается на Управление, решение и (или) действие (бездействие) должностного лица которого обжалуются.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44.6. По итогам рассмотрения жалобы глава местного самоуправления </w:t>
      </w:r>
      <w:r w:rsidR="00145DC4" w:rsidRPr="00D25619">
        <w:rPr>
          <w:rFonts w:ascii="Times New Roman" w:hAnsi="Times New Roman" w:cs="Times New Roman"/>
          <w:sz w:val="26"/>
          <w:szCs w:val="26"/>
        </w:rPr>
        <w:t>городского округа город Шахунья</w:t>
      </w:r>
      <w:r w:rsidRPr="00D25619">
        <w:rPr>
          <w:rFonts w:ascii="Times New Roman" w:hAnsi="Times New Roman" w:cs="Times New Roman"/>
          <w:sz w:val="26"/>
          <w:szCs w:val="26"/>
        </w:rPr>
        <w:t xml:space="preserve"> Нижегородской области принимает одно из следующих решений: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1) оставляет жалобу без удовлетворения;</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2) отменяет решение Управления полностью или частично;</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3) отменяет решение Управления полностью и принимает новое решение;</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4) признает действия (бездействие) должностных лиц Управления незаконными и выносит решение по существу, в том числе об осуществлении при необходимости определенных действий.</w:t>
      </w:r>
    </w:p>
    <w:p w:rsidR="00D9132F" w:rsidRPr="00D25619" w:rsidRDefault="00D9132F" w:rsidP="00D9132F">
      <w:pPr>
        <w:pStyle w:val="ConsPlusNormal"/>
        <w:ind w:firstLine="540"/>
        <w:jc w:val="both"/>
        <w:rPr>
          <w:rFonts w:ascii="Times New Roman" w:hAnsi="Times New Roman" w:cs="Times New Roman"/>
          <w:sz w:val="26"/>
          <w:szCs w:val="26"/>
        </w:rPr>
      </w:pPr>
      <w:r w:rsidRPr="00D25619">
        <w:rPr>
          <w:rFonts w:ascii="Times New Roman" w:hAnsi="Times New Roman" w:cs="Times New Roman"/>
          <w:sz w:val="26"/>
          <w:szCs w:val="26"/>
        </w:rPr>
        <w:t xml:space="preserve">44.7. Решение главы местного самоуправления </w:t>
      </w:r>
      <w:r w:rsidR="00145DC4" w:rsidRPr="00D25619">
        <w:rPr>
          <w:rFonts w:ascii="Times New Roman" w:hAnsi="Times New Roman" w:cs="Times New Roman"/>
          <w:sz w:val="26"/>
          <w:szCs w:val="26"/>
        </w:rPr>
        <w:t xml:space="preserve">городского округа город Шахунья </w:t>
      </w:r>
      <w:r w:rsidRPr="00D25619">
        <w:rPr>
          <w:rFonts w:ascii="Times New Roman" w:hAnsi="Times New Roman" w:cs="Times New Roman"/>
          <w:sz w:val="26"/>
          <w:szCs w:val="26"/>
        </w:rPr>
        <w:t>Нижегородской области,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9132F" w:rsidRPr="00D25619" w:rsidRDefault="00D9132F" w:rsidP="00D9132F">
      <w:pPr>
        <w:pStyle w:val="ConsPlusNormal"/>
        <w:rPr>
          <w:rFonts w:ascii="Times New Roman" w:hAnsi="Times New Roman" w:cs="Times New Roman"/>
          <w:b/>
          <w:sz w:val="26"/>
          <w:szCs w:val="26"/>
        </w:rPr>
      </w:pPr>
    </w:p>
    <w:p w:rsidR="0036033E" w:rsidRPr="00D25619" w:rsidRDefault="0036033E" w:rsidP="00CF5787">
      <w:pPr>
        <w:jc w:val="both"/>
        <w:rPr>
          <w:sz w:val="26"/>
          <w:szCs w:val="26"/>
        </w:rPr>
      </w:pPr>
    </w:p>
    <w:p w:rsidR="00D9132F" w:rsidRPr="00D25619" w:rsidRDefault="00D9132F" w:rsidP="00CF5787">
      <w:pPr>
        <w:jc w:val="both"/>
        <w:rPr>
          <w:sz w:val="26"/>
          <w:szCs w:val="26"/>
        </w:rPr>
      </w:pPr>
    </w:p>
    <w:sectPr w:rsidR="00D9132F" w:rsidRPr="00D25619" w:rsidSect="0020423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64C61"/>
    <w:multiLevelType w:val="singleLevel"/>
    <w:tmpl w:val="D7D0DFA0"/>
    <w:lvl w:ilvl="0">
      <w:start w:val="15"/>
      <w:numFmt w:val="bullet"/>
      <w:lvlText w:val="-"/>
      <w:lvlJc w:val="left"/>
      <w:pPr>
        <w:tabs>
          <w:tab w:val="num" w:pos="1080"/>
        </w:tabs>
        <w:ind w:left="1080" w:hanging="360"/>
      </w:pPr>
      <w:rPr>
        <w:rFonts w:hint="default"/>
      </w:rPr>
    </w:lvl>
  </w:abstractNum>
  <w:abstractNum w:abstractNumId="1" w15:restartNumberingAfterBreak="0">
    <w:nsid w:val="364646CC"/>
    <w:multiLevelType w:val="hybridMultilevel"/>
    <w:tmpl w:val="4AA8931C"/>
    <w:lvl w:ilvl="0" w:tplc="8AFA0EF0">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B6B407E"/>
    <w:multiLevelType w:val="multilevel"/>
    <w:tmpl w:val="C714C0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47C1003D"/>
    <w:multiLevelType w:val="hybridMultilevel"/>
    <w:tmpl w:val="F62E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B97DF7"/>
    <w:multiLevelType w:val="hybridMultilevel"/>
    <w:tmpl w:val="E8A6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6A64C2"/>
    <w:multiLevelType w:val="multilevel"/>
    <w:tmpl w:val="5A0E4DD4"/>
    <w:lvl w:ilvl="0">
      <w:start w:val="15"/>
      <w:numFmt w:val="decimal"/>
      <w:lvlText w:val="%1"/>
      <w:lvlJc w:val="left"/>
      <w:pPr>
        <w:tabs>
          <w:tab w:val="num" w:pos="7920"/>
        </w:tabs>
        <w:ind w:left="7920" w:hanging="7920"/>
      </w:pPr>
      <w:rPr>
        <w:rFonts w:hint="default"/>
      </w:rPr>
    </w:lvl>
    <w:lvl w:ilvl="1">
      <w:start w:val="4"/>
      <w:numFmt w:val="decimalZero"/>
      <w:lvlText w:val="%1.%2"/>
      <w:lvlJc w:val="left"/>
      <w:pPr>
        <w:tabs>
          <w:tab w:val="num" w:pos="7920"/>
        </w:tabs>
        <w:ind w:left="7920" w:hanging="7920"/>
      </w:pPr>
      <w:rPr>
        <w:rFonts w:hint="default"/>
      </w:rPr>
    </w:lvl>
    <w:lvl w:ilvl="2">
      <w:start w:val="2003"/>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6" w15:restartNumberingAfterBreak="0">
    <w:nsid w:val="6C8D36DE"/>
    <w:multiLevelType w:val="hybridMultilevel"/>
    <w:tmpl w:val="37D419FA"/>
    <w:lvl w:ilvl="0" w:tplc="0ABE6CD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15:restartNumberingAfterBreak="0">
    <w:nsid w:val="6E976C99"/>
    <w:multiLevelType w:val="hybridMultilevel"/>
    <w:tmpl w:val="7A2A2234"/>
    <w:lvl w:ilvl="0" w:tplc="952A1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3E"/>
    <w:rsid w:val="000059EF"/>
    <w:rsid w:val="0001344F"/>
    <w:rsid w:val="000251D8"/>
    <w:rsid w:val="000351CC"/>
    <w:rsid w:val="00072B50"/>
    <w:rsid w:val="00077F08"/>
    <w:rsid w:val="00095B76"/>
    <w:rsid w:val="000B2379"/>
    <w:rsid w:val="000F0B61"/>
    <w:rsid w:val="000F284F"/>
    <w:rsid w:val="0010731B"/>
    <w:rsid w:val="00111D99"/>
    <w:rsid w:val="00116191"/>
    <w:rsid w:val="001213F0"/>
    <w:rsid w:val="00123E63"/>
    <w:rsid w:val="00133D9E"/>
    <w:rsid w:val="0013497B"/>
    <w:rsid w:val="001405F7"/>
    <w:rsid w:val="00143671"/>
    <w:rsid w:val="00145DC4"/>
    <w:rsid w:val="001657D1"/>
    <w:rsid w:val="00177476"/>
    <w:rsid w:val="00184044"/>
    <w:rsid w:val="001C375D"/>
    <w:rsid w:val="001E406C"/>
    <w:rsid w:val="001F34A9"/>
    <w:rsid w:val="001F3FC1"/>
    <w:rsid w:val="00204230"/>
    <w:rsid w:val="0020769F"/>
    <w:rsid w:val="002136F4"/>
    <w:rsid w:val="00215216"/>
    <w:rsid w:val="0023206D"/>
    <w:rsid w:val="00240428"/>
    <w:rsid w:val="002516C6"/>
    <w:rsid w:val="0025196B"/>
    <w:rsid w:val="00266276"/>
    <w:rsid w:val="00296252"/>
    <w:rsid w:val="002A0127"/>
    <w:rsid w:val="002A2358"/>
    <w:rsid w:val="002B27F5"/>
    <w:rsid w:val="002B3814"/>
    <w:rsid w:val="002C7B23"/>
    <w:rsid w:val="002E23E0"/>
    <w:rsid w:val="002E68E6"/>
    <w:rsid w:val="002E7211"/>
    <w:rsid w:val="003016AA"/>
    <w:rsid w:val="003177EA"/>
    <w:rsid w:val="0032775C"/>
    <w:rsid w:val="00330C6B"/>
    <w:rsid w:val="00353665"/>
    <w:rsid w:val="0036033E"/>
    <w:rsid w:val="00364182"/>
    <w:rsid w:val="00364C95"/>
    <w:rsid w:val="00365521"/>
    <w:rsid w:val="00372270"/>
    <w:rsid w:val="00372E27"/>
    <w:rsid w:val="003749AB"/>
    <w:rsid w:val="00392F01"/>
    <w:rsid w:val="003B0440"/>
    <w:rsid w:val="003C16FA"/>
    <w:rsid w:val="003C49A9"/>
    <w:rsid w:val="003F18BD"/>
    <w:rsid w:val="00416484"/>
    <w:rsid w:val="00421AB1"/>
    <w:rsid w:val="00446A1A"/>
    <w:rsid w:val="0046251D"/>
    <w:rsid w:val="00472966"/>
    <w:rsid w:val="00492000"/>
    <w:rsid w:val="004C21FD"/>
    <w:rsid w:val="004C70E5"/>
    <w:rsid w:val="004D026D"/>
    <w:rsid w:val="004E2A7A"/>
    <w:rsid w:val="004E3A0E"/>
    <w:rsid w:val="004F5ED3"/>
    <w:rsid w:val="0050376B"/>
    <w:rsid w:val="0051416D"/>
    <w:rsid w:val="00517372"/>
    <w:rsid w:val="00521E4A"/>
    <w:rsid w:val="005433DA"/>
    <w:rsid w:val="00546D57"/>
    <w:rsid w:val="00582BFB"/>
    <w:rsid w:val="00583B97"/>
    <w:rsid w:val="00592381"/>
    <w:rsid w:val="00592809"/>
    <w:rsid w:val="005C4270"/>
    <w:rsid w:val="005D3396"/>
    <w:rsid w:val="005D3AFF"/>
    <w:rsid w:val="005F7559"/>
    <w:rsid w:val="00603A1F"/>
    <w:rsid w:val="00603D7D"/>
    <w:rsid w:val="00614224"/>
    <w:rsid w:val="006147D4"/>
    <w:rsid w:val="0061591C"/>
    <w:rsid w:val="00616CE5"/>
    <w:rsid w:val="006214FE"/>
    <w:rsid w:val="00623EF8"/>
    <w:rsid w:val="006373B2"/>
    <w:rsid w:val="0066049E"/>
    <w:rsid w:val="00663271"/>
    <w:rsid w:val="00680CD0"/>
    <w:rsid w:val="006826A7"/>
    <w:rsid w:val="006905AB"/>
    <w:rsid w:val="006A19BA"/>
    <w:rsid w:val="006C773E"/>
    <w:rsid w:val="006E24C5"/>
    <w:rsid w:val="006E5494"/>
    <w:rsid w:val="006F04F6"/>
    <w:rsid w:val="006F1621"/>
    <w:rsid w:val="0071435E"/>
    <w:rsid w:val="00716E25"/>
    <w:rsid w:val="007375AA"/>
    <w:rsid w:val="007502E9"/>
    <w:rsid w:val="00754ACB"/>
    <w:rsid w:val="007616BD"/>
    <w:rsid w:val="00764837"/>
    <w:rsid w:val="00787E68"/>
    <w:rsid w:val="00792851"/>
    <w:rsid w:val="00795E4C"/>
    <w:rsid w:val="007A4540"/>
    <w:rsid w:val="007B126F"/>
    <w:rsid w:val="007B1F56"/>
    <w:rsid w:val="007F74D5"/>
    <w:rsid w:val="008047C6"/>
    <w:rsid w:val="008267ED"/>
    <w:rsid w:val="008A0BBA"/>
    <w:rsid w:val="008A200D"/>
    <w:rsid w:val="008C4104"/>
    <w:rsid w:val="008D08D4"/>
    <w:rsid w:val="008F41C2"/>
    <w:rsid w:val="008F56E3"/>
    <w:rsid w:val="008F73D4"/>
    <w:rsid w:val="00903C14"/>
    <w:rsid w:val="009138C8"/>
    <w:rsid w:val="00917A0E"/>
    <w:rsid w:val="00925A36"/>
    <w:rsid w:val="009437C5"/>
    <w:rsid w:val="009467E5"/>
    <w:rsid w:val="00947591"/>
    <w:rsid w:val="00954611"/>
    <w:rsid w:val="00956EF4"/>
    <w:rsid w:val="0099084A"/>
    <w:rsid w:val="00991198"/>
    <w:rsid w:val="009973C4"/>
    <w:rsid w:val="009B4443"/>
    <w:rsid w:val="009C404D"/>
    <w:rsid w:val="009C6889"/>
    <w:rsid w:val="009D15DF"/>
    <w:rsid w:val="00A134E5"/>
    <w:rsid w:val="00A21610"/>
    <w:rsid w:val="00A2170E"/>
    <w:rsid w:val="00A22A6C"/>
    <w:rsid w:val="00A3049C"/>
    <w:rsid w:val="00A5104F"/>
    <w:rsid w:val="00A512CC"/>
    <w:rsid w:val="00A620DE"/>
    <w:rsid w:val="00A74EE8"/>
    <w:rsid w:val="00A75DDD"/>
    <w:rsid w:val="00A90C45"/>
    <w:rsid w:val="00A955BC"/>
    <w:rsid w:val="00AC0A3B"/>
    <w:rsid w:val="00AE7BCD"/>
    <w:rsid w:val="00AF5C2F"/>
    <w:rsid w:val="00B06576"/>
    <w:rsid w:val="00B101C7"/>
    <w:rsid w:val="00B41E09"/>
    <w:rsid w:val="00B44857"/>
    <w:rsid w:val="00B51E3B"/>
    <w:rsid w:val="00B60DD5"/>
    <w:rsid w:val="00B75048"/>
    <w:rsid w:val="00B75BC6"/>
    <w:rsid w:val="00C00409"/>
    <w:rsid w:val="00C372E2"/>
    <w:rsid w:val="00C5705F"/>
    <w:rsid w:val="00C65F2D"/>
    <w:rsid w:val="00C7430E"/>
    <w:rsid w:val="00C75247"/>
    <w:rsid w:val="00CA05E6"/>
    <w:rsid w:val="00CC71CF"/>
    <w:rsid w:val="00CD5EAB"/>
    <w:rsid w:val="00CE2DD6"/>
    <w:rsid w:val="00CF4685"/>
    <w:rsid w:val="00CF5787"/>
    <w:rsid w:val="00D03A49"/>
    <w:rsid w:val="00D043F3"/>
    <w:rsid w:val="00D068A9"/>
    <w:rsid w:val="00D136B2"/>
    <w:rsid w:val="00D25619"/>
    <w:rsid w:val="00D465C7"/>
    <w:rsid w:val="00D52A54"/>
    <w:rsid w:val="00D74D47"/>
    <w:rsid w:val="00D82496"/>
    <w:rsid w:val="00D9132F"/>
    <w:rsid w:val="00DA6342"/>
    <w:rsid w:val="00DA7C91"/>
    <w:rsid w:val="00E3792B"/>
    <w:rsid w:val="00E6399A"/>
    <w:rsid w:val="00E64AE3"/>
    <w:rsid w:val="00E7013D"/>
    <w:rsid w:val="00E76686"/>
    <w:rsid w:val="00EA7977"/>
    <w:rsid w:val="00EB4EFE"/>
    <w:rsid w:val="00ED5607"/>
    <w:rsid w:val="00EE3CC9"/>
    <w:rsid w:val="00EF2D8E"/>
    <w:rsid w:val="00EF600F"/>
    <w:rsid w:val="00F32E53"/>
    <w:rsid w:val="00F420E5"/>
    <w:rsid w:val="00F47837"/>
    <w:rsid w:val="00F60DC4"/>
    <w:rsid w:val="00F64E6B"/>
    <w:rsid w:val="00F657FB"/>
    <w:rsid w:val="00F83E07"/>
    <w:rsid w:val="00F928A7"/>
    <w:rsid w:val="00F948C4"/>
    <w:rsid w:val="00FB02C0"/>
    <w:rsid w:val="00FB6DC4"/>
    <w:rsid w:val="00FC06CF"/>
    <w:rsid w:val="00FC6F03"/>
    <w:rsid w:val="00FD7FB6"/>
    <w:rsid w:val="00FE0A80"/>
    <w:rsid w:val="00FE0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16152"/>
  <w15:docId w15:val="{C74EAA80-E46B-417D-A9B2-660B3247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A1F"/>
    <w:rPr>
      <w:sz w:val="24"/>
      <w:szCs w:val="24"/>
    </w:rPr>
  </w:style>
  <w:style w:type="paragraph" w:styleId="1">
    <w:name w:val="heading 1"/>
    <w:basedOn w:val="a"/>
    <w:next w:val="a"/>
    <w:link w:val="10"/>
    <w:qFormat/>
    <w:rsid w:val="00D9132F"/>
    <w:pPr>
      <w:keepNext/>
      <w:outlineLvl w:val="0"/>
    </w:pPr>
    <w:rPr>
      <w:sz w:val="28"/>
      <w:szCs w:val="20"/>
    </w:rPr>
  </w:style>
  <w:style w:type="paragraph" w:styleId="2">
    <w:name w:val="heading 2"/>
    <w:basedOn w:val="a"/>
    <w:next w:val="a"/>
    <w:link w:val="20"/>
    <w:qFormat/>
    <w:rsid w:val="00D9132F"/>
    <w:pPr>
      <w:keepNext/>
      <w:outlineLvl w:val="1"/>
    </w:pPr>
    <w:rPr>
      <w:sz w:val="26"/>
      <w:szCs w:val="20"/>
      <w:lang w:val="x-none" w:eastAsia="x-none"/>
    </w:rPr>
  </w:style>
  <w:style w:type="paragraph" w:styleId="3">
    <w:name w:val="heading 3"/>
    <w:basedOn w:val="a"/>
    <w:next w:val="a"/>
    <w:link w:val="30"/>
    <w:qFormat/>
    <w:rsid w:val="00D9132F"/>
    <w:pPr>
      <w:keepNext/>
      <w:jc w:val="both"/>
      <w:outlineLvl w:val="2"/>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0A80"/>
    <w:rPr>
      <w:rFonts w:ascii="Tahoma" w:hAnsi="Tahoma" w:cs="Tahoma"/>
      <w:sz w:val="16"/>
      <w:szCs w:val="16"/>
    </w:rPr>
  </w:style>
  <w:style w:type="character" w:customStyle="1" w:styleId="a4">
    <w:name w:val="Текст выноски Знак"/>
    <w:basedOn w:val="a0"/>
    <w:link w:val="a3"/>
    <w:rsid w:val="00FE0A80"/>
    <w:rPr>
      <w:rFonts w:ascii="Tahoma" w:hAnsi="Tahoma" w:cs="Tahoma"/>
      <w:sz w:val="16"/>
      <w:szCs w:val="16"/>
    </w:rPr>
  </w:style>
  <w:style w:type="paragraph" w:customStyle="1" w:styleId="ConsPlusNormal">
    <w:name w:val="ConsPlusNormal"/>
    <w:rsid w:val="0066049E"/>
    <w:pPr>
      <w:autoSpaceDE w:val="0"/>
      <w:autoSpaceDN w:val="0"/>
      <w:adjustRightInd w:val="0"/>
    </w:pPr>
    <w:rPr>
      <w:rFonts w:ascii="Arial" w:hAnsi="Arial" w:cs="Arial"/>
    </w:rPr>
  </w:style>
  <w:style w:type="paragraph" w:styleId="a5">
    <w:name w:val="List Paragraph"/>
    <w:basedOn w:val="a"/>
    <w:uiPriority w:val="34"/>
    <w:qFormat/>
    <w:rsid w:val="00517372"/>
    <w:pPr>
      <w:ind w:left="720"/>
      <w:contextualSpacing/>
    </w:pPr>
  </w:style>
  <w:style w:type="paragraph" w:customStyle="1" w:styleId="11">
    <w:name w:val="Обычный1"/>
    <w:rsid w:val="00754ACB"/>
    <w:pPr>
      <w:widowControl w:val="0"/>
      <w:snapToGrid w:val="0"/>
    </w:pPr>
  </w:style>
  <w:style w:type="paragraph" w:styleId="a6">
    <w:name w:val="Normal (Web)"/>
    <w:basedOn w:val="a"/>
    <w:uiPriority w:val="99"/>
    <w:semiHidden/>
    <w:unhideWhenUsed/>
    <w:rsid w:val="00D9132F"/>
    <w:pPr>
      <w:spacing w:before="100" w:beforeAutospacing="1" w:after="100" w:afterAutospacing="1"/>
    </w:pPr>
  </w:style>
  <w:style w:type="character" w:customStyle="1" w:styleId="10">
    <w:name w:val="Заголовок 1 Знак"/>
    <w:basedOn w:val="a0"/>
    <w:link w:val="1"/>
    <w:rsid w:val="00D9132F"/>
    <w:rPr>
      <w:sz w:val="28"/>
    </w:rPr>
  </w:style>
  <w:style w:type="character" w:customStyle="1" w:styleId="20">
    <w:name w:val="Заголовок 2 Знак"/>
    <w:basedOn w:val="a0"/>
    <w:link w:val="2"/>
    <w:rsid w:val="00D9132F"/>
    <w:rPr>
      <w:sz w:val="26"/>
      <w:lang w:val="x-none" w:eastAsia="x-none"/>
    </w:rPr>
  </w:style>
  <w:style w:type="character" w:customStyle="1" w:styleId="30">
    <w:name w:val="Заголовок 3 Знак"/>
    <w:basedOn w:val="a0"/>
    <w:link w:val="3"/>
    <w:rsid w:val="00D9132F"/>
    <w:rPr>
      <w:sz w:val="26"/>
      <w:lang w:val="x-none" w:eastAsia="x-none"/>
    </w:rPr>
  </w:style>
  <w:style w:type="paragraph" w:styleId="a7">
    <w:name w:val="Body Text Indent"/>
    <w:basedOn w:val="a"/>
    <w:link w:val="a8"/>
    <w:rsid w:val="00D9132F"/>
    <w:pPr>
      <w:spacing w:line="360" w:lineRule="auto"/>
      <w:ind w:firstLine="720"/>
      <w:jc w:val="both"/>
    </w:pPr>
    <w:rPr>
      <w:sz w:val="28"/>
      <w:szCs w:val="20"/>
      <w:lang w:val="x-none" w:eastAsia="x-none"/>
    </w:rPr>
  </w:style>
  <w:style w:type="character" w:customStyle="1" w:styleId="a8">
    <w:name w:val="Основной текст с отступом Знак"/>
    <w:basedOn w:val="a0"/>
    <w:link w:val="a7"/>
    <w:rsid w:val="00D9132F"/>
    <w:rPr>
      <w:sz w:val="28"/>
      <w:lang w:val="x-none" w:eastAsia="x-none"/>
    </w:rPr>
  </w:style>
  <w:style w:type="paragraph" w:customStyle="1" w:styleId="21">
    <w:name w:val="Обычный2"/>
    <w:rsid w:val="00D9132F"/>
    <w:pPr>
      <w:widowControl w:val="0"/>
    </w:pPr>
    <w:rPr>
      <w:snapToGrid w:val="0"/>
    </w:rPr>
  </w:style>
  <w:style w:type="table" w:styleId="a9">
    <w:name w:val="Table Grid"/>
    <w:basedOn w:val="a1"/>
    <w:rsid w:val="00D9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D9132F"/>
    <w:pPr>
      <w:spacing w:after="120"/>
    </w:pPr>
    <w:rPr>
      <w:sz w:val="20"/>
      <w:szCs w:val="20"/>
    </w:rPr>
  </w:style>
  <w:style w:type="character" w:customStyle="1" w:styleId="ab">
    <w:name w:val="Основной текст Знак"/>
    <w:basedOn w:val="a0"/>
    <w:link w:val="aa"/>
    <w:rsid w:val="00D9132F"/>
  </w:style>
  <w:style w:type="character" w:styleId="ac">
    <w:name w:val="Hyperlink"/>
    <w:uiPriority w:val="99"/>
    <w:unhideWhenUsed/>
    <w:rsid w:val="00D9132F"/>
    <w:rPr>
      <w:color w:val="0000FF"/>
      <w:u w:val="single"/>
    </w:rPr>
  </w:style>
  <w:style w:type="paragraph" w:customStyle="1" w:styleId="ConsPlusNonformat">
    <w:name w:val="ConsPlusNonformat"/>
    <w:uiPriority w:val="99"/>
    <w:rsid w:val="00D9132F"/>
    <w:pPr>
      <w:autoSpaceDE w:val="0"/>
      <w:autoSpaceDN w:val="0"/>
      <w:adjustRightInd w:val="0"/>
    </w:pPr>
    <w:rPr>
      <w:rFonts w:ascii="Courier New" w:eastAsia="Calibri" w:hAnsi="Courier New" w:cs="Courier New"/>
      <w:lang w:eastAsia="en-US"/>
    </w:rPr>
  </w:style>
  <w:style w:type="paragraph" w:customStyle="1" w:styleId="ConsPlusTitle">
    <w:name w:val="ConsPlusTitle"/>
    <w:rsid w:val="00D9132F"/>
    <w:pPr>
      <w:widowControl w:val="0"/>
      <w:autoSpaceDE w:val="0"/>
      <w:autoSpaceDN w:val="0"/>
    </w:pPr>
    <w:rPr>
      <w:rFonts w:ascii="Calibri" w:hAnsi="Calibri" w:cs="Calibri"/>
      <w:b/>
      <w:sz w:val="22"/>
    </w:rPr>
  </w:style>
  <w:style w:type="character" w:customStyle="1" w:styleId="blk">
    <w:name w:val="blk"/>
    <w:basedOn w:val="a0"/>
    <w:rsid w:val="00D9132F"/>
  </w:style>
  <w:style w:type="paragraph" w:styleId="ad">
    <w:name w:val="header"/>
    <w:basedOn w:val="a"/>
    <w:link w:val="ae"/>
    <w:rsid w:val="00D9132F"/>
    <w:pPr>
      <w:tabs>
        <w:tab w:val="center" w:pos="4677"/>
        <w:tab w:val="right" w:pos="9355"/>
      </w:tabs>
    </w:pPr>
    <w:rPr>
      <w:sz w:val="20"/>
      <w:szCs w:val="20"/>
    </w:rPr>
  </w:style>
  <w:style w:type="character" w:customStyle="1" w:styleId="ae">
    <w:name w:val="Верхний колонтитул Знак"/>
    <w:basedOn w:val="a0"/>
    <w:link w:val="ad"/>
    <w:rsid w:val="00D9132F"/>
  </w:style>
  <w:style w:type="paragraph" w:styleId="af">
    <w:name w:val="footer"/>
    <w:basedOn w:val="a"/>
    <w:link w:val="af0"/>
    <w:rsid w:val="00D9132F"/>
    <w:pPr>
      <w:tabs>
        <w:tab w:val="center" w:pos="4677"/>
        <w:tab w:val="right" w:pos="9355"/>
      </w:tabs>
    </w:pPr>
    <w:rPr>
      <w:sz w:val="20"/>
      <w:szCs w:val="20"/>
    </w:rPr>
  </w:style>
  <w:style w:type="character" w:customStyle="1" w:styleId="af0">
    <w:name w:val="Нижний колонтитул Знак"/>
    <w:basedOn w:val="a0"/>
    <w:link w:val="af"/>
    <w:rsid w:val="00D9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5231">
      <w:bodyDiv w:val="1"/>
      <w:marLeft w:val="0"/>
      <w:marRight w:val="0"/>
      <w:marTop w:val="0"/>
      <w:marBottom w:val="0"/>
      <w:divBdr>
        <w:top w:val="none" w:sz="0" w:space="0" w:color="auto"/>
        <w:left w:val="none" w:sz="0" w:space="0" w:color="auto"/>
        <w:bottom w:val="none" w:sz="0" w:space="0" w:color="auto"/>
        <w:right w:val="none" w:sz="0" w:space="0" w:color="auto"/>
      </w:divBdr>
    </w:div>
    <w:div w:id="19483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E571F141AE7D9511B75916C1D04557A2B088DC9E43A7AD76BB6117A7kClDF" TargetMode="External"/><Relationship Id="rId13" Type="http://schemas.openxmlformats.org/officeDocument/2006/relationships/hyperlink" Target="consultantplus://offline/ref=47167082F25963C0EB1307FBC16B4F22D0E09261BF9C9CC4D3CA12A8635DF5FCADDC7F34D708627C35FCA2FFr049L" TargetMode="External"/><Relationship Id="rId18" Type="http://schemas.openxmlformats.org/officeDocument/2006/relationships/hyperlink" Target="consultantplus://offline/ref=E814E52D200E54454B59128D2DCC17E5C95EBE5B66BBF8464AC612C78E41DD34D35A28475CDCF83F2B621A12C2499D70D967EC6B0A533B56PBH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6E571F141AE7D9511B75916C1D04557A2B088DC9E44A7AD76BB6117A7CDEF58D31C2BAC7Fk1l1F" TargetMode="External"/><Relationship Id="rId12" Type="http://schemas.openxmlformats.org/officeDocument/2006/relationships/hyperlink" Target="consultantplus://offline/ref=47167082F25963C0EB1319F6D7071027D6E3CF6EBC949E91899A14FF3Cr04DL" TargetMode="External"/><Relationship Id="rId17" Type="http://schemas.openxmlformats.org/officeDocument/2006/relationships/hyperlink" Target="consultantplus://offline/ref=E814E52D200E54454B59128D2DCC17E5C958B95565BCF8464AC612C78E41DD34C15A704B5DDBE63E28774C4384P1HDF" TargetMode="External"/><Relationship Id="rId2" Type="http://schemas.openxmlformats.org/officeDocument/2006/relationships/numbering" Target="numbering.xml"/><Relationship Id="rId16" Type="http://schemas.openxmlformats.org/officeDocument/2006/relationships/hyperlink" Target="consultantplus://offline/ref=E814E52D200E54454B59128D2DCC17E5C958B95565BCF8464AC612C78E41DD34C15A704B5DDBE63E28774C4384P1H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6E571F141AE7D9511B75916C1D04557A2B087D59F44A7AD76BB6117A7CDEF58D31C2BAE7914D4F1kEl5F" TargetMode="External"/><Relationship Id="rId11" Type="http://schemas.openxmlformats.org/officeDocument/2006/relationships/hyperlink" Target="consultantplus://offline/ref=47167082F25963C0EB1319F6D7071027D6E3CF69BC949E91899A14FF3C0DF3A9ED9C796392r448L" TargetMode="External"/><Relationship Id="rId5" Type="http://schemas.openxmlformats.org/officeDocument/2006/relationships/webSettings" Target="webSettings.xml"/><Relationship Id="rId15" Type="http://schemas.openxmlformats.org/officeDocument/2006/relationships/hyperlink" Target="consultantplus://offline/ref=E814E52D200E54454B59128D2DCC17E5C95EBF5564B9F8464AC612C78E41DD34C15A704B5DDBE63E28774C4384P1HDF" TargetMode="External"/><Relationship Id="rId10" Type="http://schemas.openxmlformats.org/officeDocument/2006/relationships/hyperlink" Target="consultantplus://offline/ref=47167082F25963C0EB1319F6D7071027D6E3CF6CBB9F9E91899A14FF3C0DF3A9ED9C7961944D6E78r345L" TargetMode="External"/><Relationship Id="rId19" Type="http://schemas.openxmlformats.org/officeDocument/2006/relationships/hyperlink" Target="consultantplus://offline/ref=E814E52D200E54454B59128D2DCC17E5C95EBF5561BEF8464AC612C78E41DD34C15A704B5DDBE63E28774C4384P1HDF" TargetMode="External"/><Relationship Id="rId4" Type="http://schemas.openxmlformats.org/officeDocument/2006/relationships/settings" Target="settings.xml"/><Relationship Id="rId9" Type="http://schemas.openxmlformats.org/officeDocument/2006/relationships/hyperlink" Target="consultantplus://offline/ref=66E571F141AE7D9511B75900C2BC1A52A4BDDFD99741AFF82BE43A4AF0C4E50F945372EC3D18D4F4E53BA8kAl8F" TargetMode="External"/><Relationship Id="rId14" Type="http://schemas.openxmlformats.org/officeDocument/2006/relationships/hyperlink" Target="consultantplus://offline/ref=61EF0772BE312B5B59F7D9E16F605AE7D781ABC51E277682A9592059FE1793990242472FF22CE9F0651015D7D3qFi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7A7BE-8CC2-45F5-A364-3C1164A9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36</Pages>
  <Words>15608</Words>
  <Characters>88969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104369</CharactersWithSpaces>
  <SharedDoc>false</SharedDoc>
  <HLinks>
    <vt:vector size="144" baseType="variant">
      <vt:variant>
        <vt:i4>4980819</vt:i4>
      </vt:variant>
      <vt:variant>
        <vt:i4>69</vt:i4>
      </vt:variant>
      <vt:variant>
        <vt:i4>0</vt:i4>
      </vt:variant>
      <vt:variant>
        <vt:i4>5</vt:i4>
      </vt:variant>
      <vt:variant>
        <vt:lpwstr>consultantplus://offline/ref=66E571F141AE7D9511B75916C1D04557A2B088DC9E43A7AD76BB6117A7kClDF</vt:lpwstr>
      </vt:variant>
      <vt:variant>
        <vt:lpwstr/>
      </vt:variant>
      <vt:variant>
        <vt:i4>4980746</vt:i4>
      </vt:variant>
      <vt:variant>
        <vt:i4>66</vt:i4>
      </vt:variant>
      <vt:variant>
        <vt:i4>0</vt:i4>
      </vt:variant>
      <vt:variant>
        <vt:i4>5</vt:i4>
      </vt:variant>
      <vt:variant>
        <vt:lpwstr>consultantplus://offline/ref=66E571F141AE7D9511B75916C1D04557A2B180D79A43A7AD76BB6117A7kClDF</vt:lpwstr>
      </vt:variant>
      <vt:variant>
        <vt:lpwstr/>
      </vt:variant>
      <vt:variant>
        <vt:i4>4980819</vt:i4>
      </vt:variant>
      <vt:variant>
        <vt:i4>63</vt:i4>
      </vt:variant>
      <vt:variant>
        <vt:i4>0</vt:i4>
      </vt:variant>
      <vt:variant>
        <vt:i4>5</vt:i4>
      </vt:variant>
      <vt:variant>
        <vt:lpwstr>consultantplus://offline/ref=66E571F141AE7D9511B75916C1D04557A2B088DC9E43A7AD76BB6117A7kClDF</vt:lpwstr>
      </vt:variant>
      <vt:variant>
        <vt:lpwstr/>
      </vt:variant>
      <vt:variant>
        <vt:i4>4980819</vt:i4>
      </vt:variant>
      <vt:variant>
        <vt:i4>60</vt:i4>
      </vt:variant>
      <vt:variant>
        <vt:i4>0</vt:i4>
      </vt:variant>
      <vt:variant>
        <vt:i4>5</vt:i4>
      </vt:variant>
      <vt:variant>
        <vt:lpwstr>consultantplus://offline/ref=66E571F141AE7D9511B75916C1D04557A2B088DC9E43A7AD76BB6117A7kClDF</vt:lpwstr>
      </vt:variant>
      <vt:variant>
        <vt:lpwstr/>
      </vt:variant>
      <vt:variant>
        <vt:i4>4980819</vt:i4>
      </vt:variant>
      <vt:variant>
        <vt:i4>57</vt:i4>
      </vt:variant>
      <vt:variant>
        <vt:i4>0</vt:i4>
      </vt:variant>
      <vt:variant>
        <vt:i4>5</vt:i4>
      </vt:variant>
      <vt:variant>
        <vt:lpwstr>consultantplus://offline/ref=66E571F141AE7D9511B75916C1D04557A2B088DC9E43A7AD76BB6117A7kClDF</vt:lpwstr>
      </vt:variant>
      <vt:variant>
        <vt:lpwstr/>
      </vt:variant>
      <vt:variant>
        <vt:i4>8192100</vt:i4>
      </vt:variant>
      <vt:variant>
        <vt:i4>54</vt:i4>
      </vt:variant>
      <vt:variant>
        <vt:i4>0</vt:i4>
      </vt:variant>
      <vt:variant>
        <vt:i4>5</vt:i4>
      </vt:variant>
      <vt:variant>
        <vt:lpwstr>consultantplus://offline/ref=66E571F141AE7D9511B75916C1D04557A2B088DC9E43A7AD76BB6117A7CDEF58D31C2BAE7915D6F7kEl5F</vt:lpwstr>
      </vt:variant>
      <vt:variant>
        <vt:lpwstr/>
      </vt:variant>
      <vt:variant>
        <vt:i4>8192051</vt:i4>
      </vt:variant>
      <vt:variant>
        <vt:i4>51</vt:i4>
      </vt:variant>
      <vt:variant>
        <vt:i4>0</vt:i4>
      </vt:variant>
      <vt:variant>
        <vt:i4>5</vt:i4>
      </vt:variant>
      <vt:variant>
        <vt:lpwstr>consultantplus://offline/ref=66E571F141AE7D9511B75916C1D04557A2B088DC9E43A7AD76BB6117A7CDEF58D31C2BAE7915D6F6kElCF</vt:lpwstr>
      </vt:variant>
      <vt:variant>
        <vt:lpwstr/>
      </vt:variant>
      <vt:variant>
        <vt:i4>4980819</vt:i4>
      </vt:variant>
      <vt:variant>
        <vt:i4>48</vt:i4>
      </vt:variant>
      <vt:variant>
        <vt:i4>0</vt:i4>
      </vt:variant>
      <vt:variant>
        <vt:i4>5</vt:i4>
      </vt:variant>
      <vt:variant>
        <vt:lpwstr>consultantplus://offline/ref=66E571F141AE7D9511B75916C1D04557A2B088DC9E43A7AD76BB6117A7kClDF</vt:lpwstr>
      </vt:variant>
      <vt:variant>
        <vt:lpwstr/>
      </vt:variant>
      <vt:variant>
        <vt:i4>4980819</vt:i4>
      </vt:variant>
      <vt:variant>
        <vt:i4>45</vt:i4>
      </vt:variant>
      <vt:variant>
        <vt:i4>0</vt:i4>
      </vt:variant>
      <vt:variant>
        <vt:i4>5</vt:i4>
      </vt:variant>
      <vt:variant>
        <vt:lpwstr>consultantplus://offline/ref=66E571F141AE7D9511B75916C1D04557A2B088DC9E43A7AD76BB6117A7kClDF</vt:lpwstr>
      </vt:variant>
      <vt:variant>
        <vt:lpwstr/>
      </vt:variant>
      <vt:variant>
        <vt:i4>4980819</vt:i4>
      </vt:variant>
      <vt:variant>
        <vt:i4>42</vt:i4>
      </vt:variant>
      <vt:variant>
        <vt:i4>0</vt:i4>
      </vt:variant>
      <vt:variant>
        <vt:i4>5</vt:i4>
      </vt:variant>
      <vt:variant>
        <vt:lpwstr>consultantplus://offline/ref=66E571F141AE7D9511B75916C1D04557A2B088DC9E43A7AD76BB6117A7kClDF</vt:lpwstr>
      </vt:variant>
      <vt:variant>
        <vt:lpwstr/>
      </vt:variant>
      <vt:variant>
        <vt:i4>1835101</vt:i4>
      </vt:variant>
      <vt:variant>
        <vt:i4>39</vt:i4>
      </vt:variant>
      <vt:variant>
        <vt:i4>0</vt:i4>
      </vt:variant>
      <vt:variant>
        <vt:i4>5</vt:i4>
      </vt:variant>
      <vt:variant>
        <vt:lpwstr>consultantplus://offline/ref=66E571F141AE7D9511B75916C1D04557A1BE86D19416F0AF27EE6Fk1l2F</vt:lpwstr>
      </vt:variant>
      <vt:variant>
        <vt:lpwstr/>
      </vt:variant>
      <vt:variant>
        <vt:i4>5177429</vt:i4>
      </vt:variant>
      <vt:variant>
        <vt:i4>36</vt:i4>
      </vt:variant>
      <vt:variant>
        <vt:i4>0</vt:i4>
      </vt:variant>
      <vt:variant>
        <vt:i4>5</vt:i4>
      </vt:variant>
      <vt:variant>
        <vt:lpwstr>consultantplus://offline/ref=66E571F141AE7D9511B75900C2BC1A52A4BDDFD99743ADFA23E43A4AF0C4E50F945372EC3D18D4F4E538ABkAlEF</vt:lpwstr>
      </vt:variant>
      <vt:variant>
        <vt:lpwstr/>
      </vt:variant>
      <vt:variant>
        <vt:i4>5177429</vt:i4>
      </vt:variant>
      <vt:variant>
        <vt:i4>33</vt:i4>
      </vt:variant>
      <vt:variant>
        <vt:i4>0</vt:i4>
      </vt:variant>
      <vt:variant>
        <vt:i4>5</vt:i4>
      </vt:variant>
      <vt:variant>
        <vt:lpwstr>consultantplus://offline/ref=66E571F141AE7D9511B75900C2BC1A52A4BDDFD99743ADFA23E43A4AF0C4E50F945372EC3D18D4F4E538ABkAlEF</vt:lpwstr>
      </vt:variant>
      <vt:variant>
        <vt:lpwstr/>
      </vt:variant>
      <vt:variant>
        <vt:i4>5111813</vt:i4>
      </vt:variant>
      <vt:variant>
        <vt:i4>30</vt:i4>
      </vt:variant>
      <vt:variant>
        <vt:i4>0</vt:i4>
      </vt:variant>
      <vt:variant>
        <vt:i4>5</vt:i4>
      </vt:variant>
      <vt:variant>
        <vt:lpwstr>consultantplus://offline/ref=66E571F141AE7D9511B75916C1D04557A2B088DC9E43A7AD76BB6117A7CDEF58D31C2BAE78k1l5F</vt:lpwstr>
      </vt:variant>
      <vt:variant>
        <vt:lpwstr/>
      </vt:variant>
      <vt:variant>
        <vt:i4>4980819</vt:i4>
      </vt:variant>
      <vt:variant>
        <vt:i4>27</vt:i4>
      </vt:variant>
      <vt:variant>
        <vt:i4>0</vt:i4>
      </vt:variant>
      <vt:variant>
        <vt:i4>5</vt:i4>
      </vt:variant>
      <vt:variant>
        <vt:lpwstr>consultantplus://offline/ref=66E571F141AE7D9511B75916C1D04557A2B088DC9E43A7AD76BB6117A7kClDF</vt:lpwstr>
      </vt:variant>
      <vt:variant>
        <vt:lpwstr/>
      </vt:variant>
      <vt:variant>
        <vt:i4>5177344</vt:i4>
      </vt:variant>
      <vt:variant>
        <vt:i4>24</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21</vt:i4>
      </vt:variant>
      <vt:variant>
        <vt:i4>0</vt:i4>
      </vt:variant>
      <vt:variant>
        <vt:i4>5</vt:i4>
      </vt:variant>
      <vt:variant>
        <vt:lpwstr>consultantplus://offline/ref=66E571F141AE7D9511B75916C1D04557A2B088DC9E43A7AD76BB6117A7kClDF</vt:lpwstr>
      </vt:variant>
      <vt:variant>
        <vt:lpwstr/>
      </vt:variant>
      <vt:variant>
        <vt:i4>5111902</vt:i4>
      </vt:variant>
      <vt:variant>
        <vt:i4>18</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15</vt:i4>
      </vt:variant>
      <vt:variant>
        <vt:i4>0</vt:i4>
      </vt:variant>
      <vt:variant>
        <vt:i4>5</vt:i4>
      </vt:variant>
      <vt:variant>
        <vt:lpwstr>consultantplus://offline/ref=66E571F141AE7D9511B75916C1D04557A2B087D59F44A7AD76BB6117A7CDEF58D31C2BAE7914D4F1kEl5F</vt:lpwstr>
      </vt:variant>
      <vt:variant>
        <vt:lpwstr/>
      </vt:variant>
      <vt:variant>
        <vt:i4>5373954</vt:i4>
      </vt:variant>
      <vt:variant>
        <vt:i4>12</vt:i4>
      </vt:variant>
      <vt:variant>
        <vt:i4>0</vt:i4>
      </vt:variant>
      <vt:variant>
        <vt:i4>5</vt:i4>
      </vt:variant>
      <vt:variant>
        <vt:lpwstr/>
      </vt:variant>
      <vt:variant>
        <vt:lpwstr>Par37</vt:lpwstr>
      </vt:variant>
      <vt:variant>
        <vt:i4>5177344</vt:i4>
      </vt:variant>
      <vt:variant>
        <vt:i4>9</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6</vt:i4>
      </vt:variant>
      <vt:variant>
        <vt:i4>0</vt:i4>
      </vt:variant>
      <vt:variant>
        <vt:i4>5</vt:i4>
      </vt:variant>
      <vt:variant>
        <vt:lpwstr>consultantplus://offline/ref=66E571F141AE7D9511B75916C1D04557A2B088DC9E43A7AD76BB6117A7kClDF</vt:lpwstr>
      </vt:variant>
      <vt:variant>
        <vt:lpwstr/>
      </vt:variant>
      <vt:variant>
        <vt:i4>5111902</vt:i4>
      </vt:variant>
      <vt:variant>
        <vt:i4>3</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0</vt:i4>
      </vt:variant>
      <vt:variant>
        <vt:i4>0</vt:i4>
      </vt:variant>
      <vt:variant>
        <vt:i4>5</vt:i4>
      </vt:variant>
      <vt:variant>
        <vt:lpwstr>consultantplus://offline/ref=66E571F141AE7D9511B75916C1D04557A2B087D59F44A7AD76BB6117A7CDEF58D31C2BAE7914D4F1kEl5F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Л.Ф.</dc:creator>
  <cp:lastModifiedBy>Пользователь Windows</cp:lastModifiedBy>
  <cp:revision>19</cp:revision>
  <cp:lastPrinted>2021-06-22T10:49:00Z</cp:lastPrinted>
  <dcterms:created xsi:type="dcterms:W3CDTF">2021-06-21T13:49:00Z</dcterms:created>
  <dcterms:modified xsi:type="dcterms:W3CDTF">2021-06-22T10:50:00Z</dcterms:modified>
</cp:coreProperties>
</file>