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10" w:rsidRDefault="004C3CFE" w:rsidP="004C3CFE">
      <w:pPr>
        <w:jc w:val="center"/>
      </w:pPr>
      <w:r>
        <w:t>Муниципальные услуги в сфере ГРАДОСТРОИТЕЛЬСТВА</w:t>
      </w:r>
    </w:p>
    <w:tbl>
      <w:tblPr>
        <w:tblStyle w:val="a7"/>
        <w:tblW w:w="14567" w:type="dxa"/>
        <w:tblLook w:val="04A0"/>
      </w:tblPr>
      <w:tblGrid>
        <w:gridCol w:w="610"/>
        <w:gridCol w:w="5594"/>
        <w:gridCol w:w="3312"/>
        <w:gridCol w:w="5051"/>
      </w:tblGrid>
      <w:tr w:rsidR="005B541F" w:rsidRPr="00231BBB" w:rsidTr="005B541F">
        <w:trPr>
          <w:trHeight w:val="617"/>
        </w:trPr>
        <w:tc>
          <w:tcPr>
            <w:tcW w:w="610" w:type="dxa"/>
            <w:tcBorders>
              <w:top w:val="single" w:sz="4" w:space="0" w:color="auto"/>
            </w:tcBorders>
          </w:tcPr>
          <w:p w:rsidR="005B541F" w:rsidRPr="00BD28AD" w:rsidRDefault="005B541F" w:rsidP="0037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94" w:type="dxa"/>
            <w:tcBorders>
              <w:top w:val="single" w:sz="4" w:space="0" w:color="auto"/>
            </w:tcBorders>
            <w:hideMark/>
          </w:tcPr>
          <w:p w:rsidR="005B541F" w:rsidRPr="00BD28AD" w:rsidRDefault="004C3CFE" w:rsidP="004C3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hideMark/>
          </w:tcPr>
          <w:p w:rsidR="005B541F" w:rsidRPr="00646D72" w:rsidRDefault="005B541F" w:rsidP="00D3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НПА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hideMark/>
          </w:tcPr>
          <w:p w:rsidR="005B541F" w:rsidRPr="00BD28AD" w:rsidRDefault="005B541F" w:rsidP="004C3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 w:rsidR="004C3CFE">
              <w:rPr>
                <w:rFonts w:ascii="Times New Roman" w:hAnsi="Times New Roman" w:cs="Times New Roman"/>
              </w:rPr>
              <w:t>официальный сайт администрации г.о.г. Шахунья</w:t>
            </w:r>
          </w:p>
        </w:tc>
      </w:tr>
      <w:tr w:rsidR="00A848F1" w:rsidRPr="00856810" w:rsidTr="00A848F1">
        <w:trPr>
          <w:trHeight w:val="729"/>
        </w:trPr>
        <w:tc>
          <w:tcPr>
            <w:tcW w:w="610" w:type="dxa"/>
          </w:tcPr>
          <w:p w:rsidR="00A848F1" w:rsidRPr="00231BBB" w:rsidRDefault="005B541F" w:rsidP="000F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4" w:type="dxa"/>
            <w:hideMark/>
          </w:tcPr>
          <w:p w:rsidR="00A848F1" w:rsidRPr="00231BBB" w:rsidRDefault="00A848F1" w:rsidP="000F7F5C">
            <w:pPr>
              <w:rPr>
                <w:rFonts w:ascii="Times New Roman" w:hAnsi="Times New Roman" w:cs="Times New Roman"/>
              </w:rPr>
            </w:pPr>
            <w:r w:rsidRPr="00231BBB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Pr="00646D72" w:rsidRDefault="00A848F1" w:rsidP="00AE4E47">
            <w:pPr>
              <w:ind w:left="261" w:firstLine="4959"/>
              <w:jc w:val="center"/>
              <w:rPr>
                <w:sz w:val="24"/>
                <w:szCs w:val="24"/>
              </w:rPr>
            </w:pPr>
            <w:r w:rsidRPr="00646D72">
              <w:rPr>
                <w:rFonts w:ascii="Times New Roman" w:hAnsi="Times New Roman"/>
                <w:sz w:val="24"/>
                <w:szCs w:val="24"/>
              </w:rPr>
              <w:t>оот 08.04.2019 № 361</w:t>
            </w:r>
          </w:p>
        </w:tc>
        <w:tc>
          <w:tcPr>
            <w:tcW w:w="5051" w:type="dxa"/>
            <w:noWrap/>
          </w:tcPr>
          <w:p w:rsidR="00A848F1" w:rsidRPr="00231BBB" w:rsidRDefault="00A848F1" w:rsidP="00856810">
            <w:r w:rsidRPr="002F69F5">
              <w:t>https://www.shahadm.ru/documents/361-08042019-ob-utverzhdenii-administrativnogo-reglamenta-po-predostavleniyu-municipalnoy</w:t>
            </w:r>
          </w:p>
        </w:tc>
      </w:tr>
      <w:tr w:rsidR="00A848F1" w:rsidRPr="00856810" w:rsidTr="00A848F1">
        <w:trPr>
          <w:trHeight w:val="708"/>
        </w:trPr>
        <w:tc>
          <w:tcPr>
            <w:tcW w:w="610" w:type="dxa"/>
          </w:tcPr>
          <w:p w:rsidR="00A848F1" w:rsidRPr="00231BBB" w:rsidRDefault="005B541F" w:rsidP="000F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4" w:type="dxa"/>
            <w:hideMark/>
          </w:tcPr>
          <w:p w:rsidR="00A848F1" w:rsidRPr="00231BBB" w:rsidRDefault="00A848F1" w:rsidP="000F7F5C">
            <w:pPr>
              <w:rPr>
                <w:rFonts w:ascii="Times New Roman" w:hAnsi="Times New Roman" w:cs="Times New Roman"/>
              </w:rPr>
            </w:pPr>
            <w:r w:rsidRPr="00231BBB">
              <w:rPr>
                <w:rFonts w:ascii="Times New Roman" w:hAnsi="Times New Roman" w:cs="Times New Roman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Default="00A848F1" w:rsidP="002C3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D72">
              <w:rPr>
                <w:rFonts w:ascii="Times New Roman" w:eastAsia="Calibri" w:hAnsi="Times New Roman" w:cs="Times New Roman"/>
                <w:sz w:val="24"/>
                <w:szCs w:val="24"/>
              </w:rPr>
              <w:t>от 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  <w:r w:rsidRPr="00646D72">
              <w:rPr>
                <w:rFonts w:ascii="Times New Roman" w:eastAsia="Calibri" w:hAnsi="Times New Roman" w:cs="Times New Roman"/>
                <w:sz w:val="24"/>
                <w:szCs w:val="24"/>
              </w:rPr>
              <w:t>2019 № 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48F1" w:rsidRDefault="00A848F1" w:rsidP="002C3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F1" w:rsidRDefault="00A848F1" w:rsidP="002C3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8F1" w:rsidRDefault="00A848F1" w:rsidP="002C3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D7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862 от 08.08.2019</w:t>
            </w:r>
          </w:p>
          <w:p w:rsidR="00A848F1" w:rsidRPr="00646D72" w:rsidRDefault="00A848F1" w:rsidP="002C3319">
            <w:pPr>
              <w:rPr>
                <w:sz w:val="24"/>
                <w:szCs w:val="24"/>
              </w:rPr>
            </w:pPr>
          </w:p>
        </w:tc>
        <w:tc>
          <w:tcPr>
            <w:tcW w:w="5051" w:type="dxa"/>
            <w:noWrap/>
          </w:tcPr>
          <w:p w:rsidR="00A848F1" w:rsidRDefault="00A848F1" w:rsidP="00856810">
            <w:r w:rsidRPr="00A01637">
              <w:t>https://www.shahadm.ru/documents/500-07052019-ob-utverzhdenii-administrativnogo-reglamenta-po-predostavleniyu-municipalnoy</w:t>
            </w:r>
          </w:p>
          <w:p w:rsidR="00A848F1" w:rsidRDefault="00A848F1" w:rsidP="00856810"/>
          <w:p w:rsidR="00A848F1" w:rsidRPr="00231BBB" w:rsidRDefault="00A848F1" w:rsidP="00856810">
            <w:r w:rsidRPr="002C3319">
              <w:t>https://www.shahadm.ru/documents/862-08082019-o-vnesenii-izmeneniy-v-postanovlenie-administracii-gorodskogo-okruga-gorod</w:t>
            </w:r>
          </w:p>
        </w:tc>
      </w:tr>
      <w:tr w:rsidR="00A848F1" w:rsidRPr="00856810" w:rsidTr="00A848F1">
        <w:trPr>
          <w:trHeight w:val="782"/>
        </w:trPr>
        <w:tc>
          <w:tcPr>
            <w:tcW w:w="610" w:type="dxa"/>
          </w:tcPr>
          <w:p w:rsidR="00A848F1" w:rsidRPr="00231BBB" w:rsidRDefault="005B541F" w:rsidP="000F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4" w:type="dxa"/>
            <w:hideMark/>
          </w:tcPr>
          <w:p w:rsidR="00A848F1" w:rsidRPr="00231BBB" w:rsidRDefault="00A848F1" w:rsidP="000F7F5C">
            <w:pPr>
              <w:rPr>
                <w:rFonts w:ascii="Times New Roman" w:hAnsi="Times New Roman" w:cs="Times New Roman"/>
              </w:rPr>
            </w:pPr>
            <w:r w:rsidRPr="00231BBB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231BBB">
              <w:rPr>
                <w:rFonts w:ascii="Times New Roman" w:hAnsi="Times New Roman" w:cs="Times New Roman"/>
              </w:rPr>
              <w:t xml:space="preserve"> территории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Default="00A848F1" w:rsidP="005068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15 апреля 2019 года              № 400</w:t>
            </w:r>
          </w:p>
          <w:p w:rsidR="00A848F1" w:rsidRDefault="00A848F1" w:rsidP="005068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48F1" w:rsidRDefault="00A848F1" w:rsidP="005068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48F1" w:rsidRPr="00646D72" w:rsidRDefault="00A848F1" w:rsidP="005068EF">
            <w:pPr>
              <w:rPr>
                <w:sz w:val="24"/>
                <w:szCs w:val="24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73 от 23.01.2020</w:t>
            </w:r>
          </w:p>
        </w:tc>
        <w:tc>
          <w:tcPr>
            <w:tcW w:w="5051" w:type="dxa"/>
            <w:noWrap/>
          </w:tcPr>
          <w:p w:rsidR="00A848F1" w:rsidRDefault="00A848F1" w:rsidP="00856810">
            <w:r w:rsidRPr="008C6F6E">
              <w:t>https://www.shahadm.ru/documents/400-15042019-ob-utverzhdenii-administrativnogo-reglamenta-po-predostavleniyu-municipalnoy</w:t>
            </w:r>
          </w:p>
          <w:p w:rsidR="00A848F1" w:rsidRDefault="00A848F1" w:rsidP="00856810"/>
          <w:p w:rsidR="00A848F1" w:rsidRPr="00231BBB" w:rsidRDefault="00A848F1" w:rsidP="00856810">
            <w:r w:rsidRPr="005068EF">
              <w:t>https://www.shahadm.ru/documents/73-23012020-o-vnesenii-izmeneniy-v-postanovlenie-administracii-gorodskogo-okruga-gorod</w:t>
            </w:r>
          </w:p>
        </w:tc>
      </w:tr>
      <w:tr w:rsidR="00A848F1" w:rsidRPr="00856810" w:rsidTr="00A848F1">
        <w:trPr>
          <w:trHeight w:val="2260"/>
        </w:trPr>
        <w:tc>
          <w:tcPr>
            <w:tcW w:w="610" w:type="dxa"/>
          </w:tcPr>
          <w:p w:rsidR="00A848F1" w:rsidRPr="00231BBB" w:rsidRDefault="005B541F" w:rsidP="0034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4" w:type="dxa"/>
            <w:hideMark/>
          </w:tcPr>
          <w:p w:rsidR="00A848F1" w:rsidRPr="00ED0279" w:rsidRDefault="00A848F1" w:rsidP="00347369">
            <w:r w:rsidRPr="00231BBB">
              <w:rPr>
                <w:rFonts w:ascii="Times New Roman" w:hAnsi="Times New Roman" w:cs="Times New Roman"/>
              </w:rPr>
              <w:t xml:space="preserve">Подготовка и выдача разрешений на ввод объектов в эксплуатацию на территории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Default="00A848F1" w:rsidP="00347369">
            <w:pPr>
              <w:ind w:firstLine="5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6D72">
              <w:rPr>
                <w:rFonts w:ascii="Times New Roman" w:hAnsi="Times New Roman"/>
                <w:sz w:val="24"/>
                <w:szCs w:val="24"/>
              </w:rPr>
              <w:t>от 19.04.2019                № 427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A848F1" w:rsidRDefault="00A848F1" w:rsidP="00347369">
            <w:pPr>
              <w:ind w:firstLine="5220"/>
              <w:rPr>
                <w:rFonts w:ascii="Times New Roman" w:hAnsi="Times New Roman"/>
                <w:sz w:val="24"/>
                <w:szCs w:val="24"/>
              </w:rPr>
            </w:pPr>
          </w:p>
          <w:p w:rsidR="00A848F1" w:rsidRDefault="00A848F1" w:rsidP="00347369">
            <w:pPr>
              <w:ind w:firstLine="5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иизменения  № 72 от 23.01.2020                                    </w:t>
            </w:r>
            <w:r w:rsidRPr="00646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8F1" w:rsidRDefault="00A848F1" w:rsidP="00347369">
            <w:pPr>
              <w:ind w:firstLine="5220"/>
              <w:rPr>
                <w:rFonts w:ascii="Times New Roman" w:hAnsi="Times New Roman"/>
                <w:sz w:val="24"/>
                <w:szCs w:val="24"/>
              </w:rPr>
            </w:pPr>
          </w:p>
          <w:p w:rsidR="00A848F1" w:rsidRDefault="00A848F1" w:rsidP="00347369">
            <w:pPr>
              <w:ind w:firstLine="5220"/>
              <w:rPr>
                <w:rFonts w:ascii="Times New Roman" w:hAnsi="Times New Roman"/>
                <w:sz w:val="24"/>
                <w:szCs w:val="24"/>
              </w:rPr>
            </w:pPr>
          </w:p>
          <w:p w:rsidR="00A848F1" w:rsidRDefault="00A848F1" w:rsidP="00347369">
            <w:pPr>
              <w:ind w:firstLine="5220"/>
              <w:rPr>
                <w:rFonts w:ascii="Times New Roman" w:hAnsi="Times New Roman"/>
                <w:sz w:val="24"/>
                <w:szCs w:val="24"/>
              </w:rPr>
            </w:pPr>
          </w:p>
          <w:p w:rsidR="00A848F1" w:rsidRDefault="00A848F1" w:rsidP="00347369">
            <w:pPr>
              <w:ind w:firstLine="5220"/>
              <w:rPr>
                <w:rFonts w:ascii="Times New Roman" w:hAnsi="Times New Roman"/>
                <w:sz w:val="24"/>
                <w:szCs w:val="24"/>
              </w:rPr>
            </w:pPr>
          </w:p>
          <w:p w:rsidR="00A848F1" w:rsidRPr="00646D72" w:rsidRDefault="00A848F1" w:rsidP="00862599">
            <w:pPr>
              <w:ind w:firstLine="5220"/>
              <w:rPr>
                <w:sz w:val="24"/>
                <w:szCs w:val="24"/>
              </w:rPr>
            </w:pPr>
            <w:r w:rsidRPr="00646D7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051" w:type="dxa"/>
            <w:noWrap/>
          </w:tcPr>
          <w:p w:rsidR="00A848F1" w:rsidRDefault="00A848F1" w:rsidP="00856810"/>
          <w:p w:rsidR="00A848F1" w:rsidRDefault="00A848F1" w:rsidP="00856810">
            <w:r w:rsidRPr="00862599">
              <w:t>https://www.shahadm.ru/documents/427-19042019-ob-utverzhdenii-administrativnogo-reglamenta-po-predostavleniyu-municipalnoy</w:t>
            </w:r>
          </w:p>
          <w:p w:rsidR="00A848F1" w:rsidRDefault="00A848F1" w:rsidP="00856810"/>
          <w:p w:rsidR="00A848F1" w:rsidRPr="00231BBB" w:rsidRDefault="00A848F1" w:rsidP="00856810">
            <w:r w:rsidRPr="00862599">
              <w:t>https://www.shahadm.ru/documents/72-23012020-o-vnesenii-izmeneniy-v-postanovlenie-administracii-gorodskogo-okruga-gorod</w:t>
            </w:r>
          </w:p>
        </w:tc>
      </w:tr>
      <w:tr w:rsidR="00A848F1" w:rsidRPr="00856810" w:rsidTr="00A848F1">
        <w:trPr>
          <w:trHeight w:val="553"/>
        </w:trPr>
        <w:tc>
          <w:tcPr>
            <w:tcW w:w="610" w:type="dxa"/>
          </w:tcPr>
          <w:p w:rsidR="00A848F1" w:rsidRPr="004F3A0D" w:rsidRDefault="005B541F" w:rsidP="000F7F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94" w:type="dxa"/>
            <w:hideMark/>
          </w:tcPr>
          <w:p w:rsidR="00A848F1" w:rsidRPr="004F3A0D" w:rsidRDefault="00A848F1" w:rsidP="000F7F5C">
            <w:pPr>
              <w:rPr>
                <w:rFonts w:ascii="Times New Roman" w:hAnsi="Times New Roman" w:cs="Times New Roman"/>
              </w:rPr>
            </w:pPr>
            <w:r w:rsidRPr="004F3A0D">
              <w:rPr>
                <w:rFonts w:ascii="Times New Roman" w:hAnsi="Times New Roman" w:cs="Times New Roman"/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4F3A0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F3A0D">
              <w:rPr>
                <w:rFonts w:ascii="Times New Roman" w:hAnsi="Times New Roman" w:cs="Times New Roman"/>
                <w:color w:val="000000"/>
              </w:rPr>
              <w:t xml:space="preserve">на территории </w:t>
            </w:r>
            <w:r w:rsidRPr="004F3A0D">
              <w:rPr>
                <w:rFonts w:ascii="Times New Roman" w:hAnsi="Times New Roman" w:cs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3312" w:type="dxa"/>
            <w:noWrap/>
          </w:tcPr>
          <w:p w:rsidR="00A848F1" w:rsidRPr="00646D72" w:rsidRDefault="00A848F1" w:rsidP="00FE74C0">
            <w:pPr>
              <w:rPr>
                <w:sz w:val="24"/>
                <w:szCs w:val="24"/>
              </w:rPr>
            </w:pPr>
            <w:r w:rsidRPr="00646D72">
              <w:rPr>
                <w:sz w:val="24"/>
                <w:szCs w:val="24"/>
              </w:rPr>
              <w:t>№ 298 от 24.03.2021</w:t>
            </w:r>
          </w:p>
        </w:tc>
        <w:tc>
          <w:tcPr>
            <w:tcW w:w="5051" w:type="dxa"/>
            <w:noWrap/>
          </w:tcPr>
          <w:p w:rsidR="00A848F1" w:rsidRDefault="00A848F1" w:rsidP="00856810">
            <w:r w:rsidRPr="00862599">
              <w:t>https://www.shahadm.ru/documents/298-24032021-ob-utverzhdenii-administrativnogo-reglamenta-po-predostavleniyu-municipalnoy</w:t>
            </w:r>
          </w:p>
        </w:tc>
      </w:tr>
      <w:tr w:rsidR="00A848F1" w:rsidRPr="00856810" w:rsidTr="00A848F1">
        <w:trPr>
          <w:trHeight w:val="553"/>
        </w:trPr>
        <w:tc>
          <w:tcPr>
            <w:tcW w:w="610" w:type="dxa"/>
          </w:tcPr>
          <w:p w:rsidR="00A848F1" w:rsidRPr="004F3A0D" w:rsidRDefault="005B541F" w:rsidP="000F7F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594" w:type="dxa"/>
            <w:hideMark/>
          </w:tcPr>
          <w:p w:rsidR="00A848F1" w:rsidRPr="004F3A0D" w:rsidRDefault="00A848F1" w:rsidP="000F7F5C">
            <w:pPr>
              <w:rPr>
                <w:rFonts w:ascii="Times New Roman" w:hAnsi="Times New Roman" w:cs="Times New Roman"/>
              </w:rPr>
            </w:pPr>
            <w:r w:rsidRPr="004F3A0D">
              <w:rPr>
                <w:rFonts w:ascii="Times New Roman" w:hAnsi="Times New Roman" w:cs="Times New Roman"/>
                <w:color w:val="00000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312" w:type="dxa"/>
            <w:noWrap/>
          </w:tcPr>
          <w:p w:rsidR="00A848F1" w:rsidRPr="00646D72" w:rsidRDefault="00A848F1" w:rsidP="00FE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457 от 28.04.2021</w:t>
            </w:r>
          </w:p>
        </w:tc>
        <w:tc>
          <w:tcPr>
            <w:tcW w:w="5051" w:type="dxa"/>
            <w:noWrap/>
          </w:tcPr>
          <w:p w:rsidR="00A848F1" w:rsidRDefault="00A848F1" w:rsidP="00856810">
            <w:r w:rsidRPr="00771D7C">
              <w:t>https://www.shahadm.ru/documents/457-28042021-ob-utverzhdenii-administrativnogo-reglamenta-po-predostavleniyu-municipalnoy</w:t>
            </w:r>
          </w:p>
        </w:tc>
      </w:tr>
      <w:tr w:rsidR="00A848F1" w:rsidRPr="00856810" w:rsidTr="00A848F1">
        <w:trPr>
          <w:trHeight w:val="507"/>
        </w:trPr>
        <w:tc>
          <w:tcPr>
            <w:tcW w:w="610" w:type="dxa"/>
          </w:tcPr>
          <w:p w:rsidR="00A848F1" w:rsidRPr="005C1E73" w:rsidRDefault="005B541F" w:rsidP="00893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4" w:type="dxa"/>
            <w:hideMark/>
          </w:tcPr>
          <w:p w:rsidR="00A848F1" w:rsidRPr="005C1E73" w:rsidRDefault="00A848F1" w:rsidP="00893ECE">
            <w:pPr>
              <w:rPr>
                <w:rFonts w:ascii="Times New Roman" w:hAnsi="Times New Roman" w:cs="Times New Roman"/>
              </w:rPr>
            </w:pPr>
            <w:r w:rsidRPr="005C1E73">
              <w:rPr>
                <w:rFonts w:ascii="Times New Roman" w:hAnsi="Times New Roman" w:cs="Times New Roman"/>
              </w:rPr>
              <w:t xml:space="preserve">Выдача градостроительных планов земельных участков на  территории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Pr="00646D72" w:rsidRDefault="00A848F1" w:rsidP="00347369">
            <w:pPr>
              <w:tabs>
                <w:tab w:val="left" w:pos="4860"/>
              </w:tabs>
              <w:ind w:left="4860" w:hanging="4801"/>
              <w:rPr>
                <w:sz w:val="24"/>
                <w:szCs w:val="24"/>
              </w:rPr>
            </w:pPr>
            <w:r w:rsidRPr="00646D72">
              <w:rPr>
                <w:sz w:val="24"/>
                <w:szCs w:val="24"/>
              </w:rPr>
              <w:t xml:space="preserve">№ 522 от 15.05.2019 </w:t>
            </w:r>
          </w:p>
        </w:tc>
        <w:tc>
          <w:tcPr>
            <w:tcW w:w="5051" w:type="dxa"/>
            <w:noWrap/>
          </w:tcPr>
          <w:p w:rsidR="00A848F1" w:rsidRPr="00231BBB" w:rsidRDefault="00A848F1" w:rsidP="00856810">
            <w:r w:rsidRPr="001A4A0C">
              <w:t>https://www.shahadm.ru/documents/522-15052019-ob-utverzhdenii-administrativnogo-reglamenta-po-predostavleniyu-municipalnoy</w:t>
            </w:r>
          </w:p>
        </w:tc>
      </w:tr>
      <w:tr w:rsidR="00A848F1" w:rsidRPr="00856810" w:rsidTr="00A848F1">
        <w:trPr>
          <w:trHeight w:val="270"/>
        </w:trPr>
        <w:tc>
          <w:tcPr>
            <w:tcW w:w="610" w:type="dxa"/>
          </w:tcPr>
          <w:p w:rsidR="00A848F1" w:rsidRPr="005C1E73" w:rsidRDefault="005B541F" w:rsidP="000F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4" w:type="dxa"/>
            <w:hideMark/>
          </w:tcPr>
          <w:p w:rsidR="00A848F1" w:rsidRPr="005C1E73" w:rsidRDefault="00A848F1" w:rsidP="000F7F5C">
            <w:pPr>
              <w:rPr>
                <w:rFonts w:ascii="Times New Roman" w:hAnsi="Times New Roman" w:cs="Times New Roman"/>
              </w:rPr>
            </w:pPr>
            <w:r w:rsidRPr="005C1E73">
              <w:rPr>
                <w:rFonts w:ascii="Times New Roman" w:hAnsi="Times New Roman" w:cs="Times New Roman"/>
              </w:rPr>
              <w:t xml:space="preserve">Получение технических условий присоединения объекта капитального строительства к сетям инженерно-технического обеспечения и осуществления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Pr="00646D72" w:rsidRDefault="00A848F1" w:rsidP="0085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46D72">
              <w:rPr>
                <w:sz w:val="24"/>
                <w:szCs w:val="24"/>
              </w:rPr>
              <w:t>683 от 20.06.2019</w:t>
            </w:r>
          </w:p>
        </w:tc>
        <w:tc>
          <w:tcPr>
            <w:tcW w:w="5051" w:type="dxa"/>
            <w:noWrap/>
          </w:tcPr>
          <w:p w:rsidR="00A848F1" w:rsidRPr="00231BBB" w:rsidRDefault="00A848F1" w:rsidP="00856810">
            <w:r w:rsidRPr="006C5309">
              <w:t>https://www.shahadm.ru/documents/683-20062019-ob-utverzhdenii-administrativnogo-reglamenta-po-predostavleniyu-municipalnoy</w:t>
            </w:r>
          </w:p>
        </w:tc>
      </w:tr>
      <w:tr w:rsidR="00A848F1" w:rsidRPr="00856810" w:rsidTr="00A848F1">
        <w:trPr>
          <w:trHeight w:val="837"/>
        </w:trPr>
        <w:tc>
          <w:tcPr>
            <w:tcW w:w="610" w:type="dxa"/>
          </w:tcPr>
          <w:p w:rsidR="00A848F1" w:rsidRPr="00231BBB" w:rsidRDefault="005B541F" w:rsidP="000F7F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5594" w:type="dxa"/>
            <w:hideMark/>
          </w:tcPr>
          <w:p w:rsidR="00A848F1" w:rsidRPr="00231BBB" w:rsidRDefault="00A848F1" w:rsidP="000F7F5C">
            <w:pPr>
              <w:rPr>
                <w:rFonts w:ascii="Times New Roman" w:hAnsi="Times New Roman" w:cs="Times New Roman"/>
              </w:rPr>
            </w:pPr>
            <w:r w:rsidRPr="00231B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архитектурно-планировочных заданий на проектирование объектов строительства, реконструкции, капитального ремонта на территории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Pr="00646D72" w:rsidRDefault="00A848F1" w:rsidP="00347369">
            <w:pPr>
              <w:shd w:val="clear" w:color="auto" w:fill="FFFFFF"/>
              <w:ind w:left="160" w:firstLine="5510"/>
              <w:jc w:val="center"/>
              <w:textAlignment w:val="baseline"/>
              <w:rPr>
                <w:sz w:val="24"/>
                <w:szCs w:val="24"/>
              </w:rPr>
            </w:pPr>
            <w:r w:rsidRPr="00646D72">
              <w:rPr>
                <w:color w:val="000000"/>
                <w:sz w:val="24"/>
                <w:szCs w:val="24"/>
              </w:rPr>
              <w:t>оот 10.07.2019 г № 768</w:t>
            </w:r>
          </w:p>
        </w:tc>
        <w:tc>
          <w:tcPr>
            <w:tcW w:w="5051" w:type="dxa"/>
            <w:noWrap/>
          </w:tcPr>
          <w:p w:rsidR="00A848F1" w:rsidRPr="00231BBB" w:rsidRDefault="00A848F1" w:rsidP="00856810">
            <w:r w:rsidRPr="00F438D1">
              <w:t>https://www.shahadm.ru/documents/768-10072019-ob-utverzhdenii-administrativnogo-reglamenta-po-predostavleniyu-municipalnoy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5C1E73" w:rsidRDefault="005B541F" w:rsidP="000F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94" w:type="dxa"/>
            <w:hideMark/>
          </w:tcPr>
          <w:p w:rsidR="00A848F1" w:rsidRPr="005C1E73" w:rsidRDefault="00A848F1" w:rsidP="000F7F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1E73">
              <w:rPr>
                <w:rFonts w:ascii="Times New Roman" w:hAnsi="Times New Roman" w:cs="Times New Roman"/>
              </w:rPr>
              <w:t xml:space="preserve">Передача материалов для размещения в информационной системе обеспечения градостроительной деятельности на    территории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Default="00A848F1" w:rsidP="0085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295 от 20.03.2017</w:t>
            </w:r>
          </w:p>
          <w:p w:rsidR="00A848F1" w:rsidRDefault="00A848F1" w:rsidP="00856810">
            <w:pPr>
              <w:rPr>
                <w:sz w:val="24"/>
                <w:szCs w:val="24"/>
              </w:rPr>
            </w:pPr>
          </w:p>
          <w:p w:rsidR="00A848F1" w:rsidRDefault="00A848F1" w:rsidP="00856810">
            <w:pPr>
              <w:rPr>
                <w:sz w:val="24"/>
                <w:szCs w:val="24"/>
              </w:rPr>
            </w:pPr>
          </w:p>
          <w:p w:rsidR="00A848F1" w:rsidRDefault="00A848F1" w:rsidP="00856810">
            <w:pPr>
              <w:rPr>
                <w:sz w:val="24"/>
                <w:szCs w:val="24"/>
              </w:rPr>
            </w:pPr>
          </w:p>
          <w:p w:rsidR="00A848F1" w:rsidRPr="00646D72" w:rsidRDefault="00A848F1" w:rsidP="0085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646D72">
              <w:rPr>
                <w:sz w:val="24"/>
                <w:szCs w:val="24"/>
              </w:rPr>
              <w:t>014 от 19.07.2018</w:t>
            </w:r>
          </w:p>
        </w:tc>
        <w:tc>
          <w:tcPr>
            <w:tcW w:w="5051" w:type="dxa"/>
            <w:noWrap/>
          </w:tcPr>
          <w:p w:rsidR="00A848F1" w:rsidRDefault="000A6CF6" w:rsidP="00856810">
            <w:hyperlink r:id="rId7" w:history="1">
              <w:r w:rsidR="00A848F1" w:rsidRPr="00A848B7">
                <w:rPr>
                  <w:rStyle w:val="ab"/>
                </w:rPr>
                <w:t>https://www.shahadm.ru/documents/295-20032017-postanovlenie-no295-ob-utverzhdenii-administrativnogo-reglamenta-po</w:t>
              </w:r>
            </w:hyperlink>
          </w:p>
          <w:p w:rsidR="00A848F1" w:rsidRDefault="00A848F1" w:rsidP="00856810"/>
          <w:p w:rsidR="00A848F1" w:rsidRPr="00231BBB" w:rsidRDefault="00A848F1" w:rsidP="00856810">
            <w:r w:rsidRPr="00D3123F">
              <w:t>https://www.shahadm.ru/documents/1014-19072018-o-vnesenii-izmenenii-v-postanovlenie-administracii-gorodskogo-okruga-gorod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5C1E73" w:rsidRDefault="005B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94" w:type="dxa"/>
            <w:hideMark/>
          </w:tcPr>
          <w:p w:rsidR="00A848F1" w:rsidRPr="005C1E73" w:rsidRDefault="00A848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1E73">
              <w:rPr>
                <w:rFonts w:ascii="Times New Roman" w:hAnsi="Times New Roman" w:cs="Times New Roman"/>
              </w:rPr>
              <w:t>Предоставление решения о согласовании архитектурно-градостроительного облика объекта на территории  городского округа город Шахунья Нижегородской области</w:t>
            </w:r>
          </w:p>
        </w:tc>
        <w:tc>
          <w:tcPr>
            <w:tcW w:w="3312" w:type="dxa"/>
            <w:noWrap/>
          </w:tcPr>
          <w:p w:rsidR="00A848F1" w:rsidRDefault="00A848F1" w:rsidP="0043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351 от 30.03.2017</w:t>
            </w:r>
          </w:p>
          <w:p w:rsidR="00A848F1" w:rsidRDefault="00A848F1" w:rsidP="00437A61">
            <w:pPr>
              <w:rPr>
                <w:sz w:val="24"/>
                <w:szCs w:val="24"/>
              </w:rPr>
            </w:pPr>
          </w:p>
          <w:p w:rsidR="00A848F1" w:rsidRDefault="00A848F1" w:rsidP="00437A61">
            <w:pPr>
              <w:rPr>
                <w:sz w:val="24"/>
                <w:szCs w:val="24"/>
              </w:rPr>
            </w:pPr>
          </w:p>
          <w:p w:rsidR="00A848F1" w:rsidRDefault="00A848F1" w:rsidP="00437A61">
            <w:pPr>
              <w:rPr>
                <w:sz w:val="24"/>
                <w:szCs w:val="24"/>
              </w:rPr>
            </w:pPr>
          </w:p>
          <w:p w:rsidR="00A848F1" w:rsidRDefault="00A848F1" w:rsidP="0043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№ 1011 от 28.08.2017</w:t>
            </w:r>
          </w:p>
          <w:p w:rsidR="00A848F1" w:rsidRDefault="00A848F1" w:rsidP="00437A61">
            <w:pPr>
              <w:rPr>
                <w:sz w:val="24"/>
                <w:szCs w:val="24"/>
              </w:rPr>
            </w:pPr>
          </w:p>
          <w:p w:rsidR="00A848F1" w:rsidRPr="00646D72" w:rsidRDefault="00A848F1" w:rsidP="0043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№ </w:t>
            </w:r>
            <w:r w:rsidRPr="00646D72">
              <w:rPr>
                <w:sz w:val="24"/>
                <w:szCs w:val="24"/>
              </w:rPr>
              <w:t>1060 от 01.08.2018</w:t>
            </w:r>
          </w:p>
        </w:tc>
        <w:tc>
          <w:tcPr>
            <w:tcW w:w="5051" w:type="dxa"/>
            <w:noWrap/>
          </w:tcPr>
          <w:p w:rsidR="00A848F1" w:rsidRDefault="00A848F1" w:rsidP="00856810">
            <w:r w:rsidRPr="00156322">
              <w:t>https://www.shahadm.ru/documents/351-30032017-postanovlenie-no351ob-utverzhdenii-administrativnogo-reglamenta-po</w:t>
            </w:r>
          </w:p>
          <w:p w:rsidR="00A848F1" w:rsidRDefault="00A848F1" w:rsidP="00856810"/>
          <w:p w:rsidR="00A848F1" w:rsidRDefault="00A848F1" w:rsidP="00856810">
            <w:r w:rsidRPr="003037CF">
              <w:t>https://www.shahadm.ru/documents/1011-28082017-postanovlenie-no1011o-vnesenii-izmeneniy-v-postanovlenie-administracii</w:t>
            </w:r>
          </w:p>
          <w:p w:rsidR="00A848F1" w:rsidRDefault="00A848F1" w:rsidP="00856810"/>
          <w:p w:rsidR="00A848F1" w:rsidRPr="00231BBB" w:rsidRDefault="00A848F1" w:rsidP="00856810">
            <w:r w:rsidRPr="00AB7864">
              <w:t>https://www.shahadm.ru/documents/1060-08082018-o-vnesenii-izmenenii-v-postanovlenie-administracii-gorodskogo-okruga-gorod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5C1E73" w:rsidRDefault="005B541F" w:rsidP="000F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4" w:type="dxa"/>
            <w:hideMark/>
          </w:tcPr>
          <w:p w:rsidR="00A848F1" w:rsidRPr="005C1E73" w:rsidRDefault="00A848F1" w:rsidP="000F7F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1E73">
              <w:rPr>
                <w:rFonts w:ascii="Times New Roman" w:hAnsi="Times New Roman" w:cs="Times New Roman"/>
              </w:rPr>
              <w:t xml:space="preserve">Согласование проведения работ в технических и охранных зонах на территории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Default="00A848F1" w:rsidP="0085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350 от 30.03.2017, </w:t>
            </w:r>
          </w:p>
          <w:p w:rsidR="00A848F1" w:rsidRDefault="00A848F1" w:rsidP="00856810">
            <w:pPr>
              <w:rPr>
                <w:sz w:val="24"/>
                <w:szCs w:val="24"/>
              </w:rPr>
            </w:pPr>
          </w:p>
          <w:p w:rsidR="00A848F1" w:rsidRDefault="00A848F1" w:rsidP="00856810">
            <w:pPr>
              <w:rPr>
                <w:sz w:val="24"/>
                <w:szCs w:val="24"/>
              </w:rPr>
            </w:pPr>
          </w:p>
          <w:p w:rsidR="00A848F1" w:rsidRDefault="00A848F1" w:rsidP="00856810">
            <w:pPr>
              <w:rPr>
                <w:sz w:val="24"/>
                <w:szCs w:val="24"/>
              </w:rPr>
            </w:pPr>
          </w:p>
          <w:p w:rsidR="00A848F1" w:rsidRPr="00646D72" w:rsidRDefault="00A848F1" w:rsidP="0085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№ </w:t>
            </w:r>
            <w:r w:rsidRPr="00646D72">
              <w:rPr>
                <w:sz w:val="24"/>
                <w:szCs w:val="24"/>
              </w:rPr>
              <w:t xml:space="preserve">1065 от </w:t>
            </w:r>
            <w:r w:rsidRPr="00646D72">
              <w:rPr>
                <w:sz w:val="24"/>
                <w:szCs w:val="24"/>
              </w:rPr>
              <w:lastRenderedPageBreak/>
              <w:t>02.08.2018</w:t>
            </w:r>
          </w:p>
        </w:tc>
        <w:tc>
          <w:tcPr>
            <w:tcW w:w="5051" w:type="dxa"/>
            <w:noWrap/>
          </w:tcPr>
          <w:p w:rsidR="005B541F" w:rsidRDefault="000A6CF6" w:rsidP="005B541F">
            <w:hyperlink r:id="rId8" w:history="1">
              <w:r w:rsidR="00A848F1" w:rsidRPr="00A848B7">
                <w:rPr>
                  <w:rStyle w:val="ab"/>
                </w:rPr>
                <w:t>https://www.shahadm.ru/documents/350-30032017-postanovlenie-no350ob-utverzhdenii-administrativnogo-reglamenta-po</w:t>
              </w:r>
            </w:hyperlink>
          </w:p>
          <w:p w:rsidR="005B541F" w:rsidRDefault="005B541F" w:rsidP="005B541F"/>
          <w:p w:rsidR="00A848F1" w:rsidRPr="00231BBB" w:rsidRDefault="00A848F1" w:rsidP="005B541F">
            <w:r w:rsidRPr="00A129D7">
              <w:t>https://www.shahadm.ru/documents/1065-</w:t>
            </w:r>
            <w:r w:rsidRPr="00A129D7">
              <w:lastRenderedPageBreak/>
              <w:t>02082018-o-vnesenii-izmenenii-v-postanovlenie-administracii-gorodskogo-okruga-gorod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5C1E73" w:rsidRDefault="005B541F" w:rsidP="000F7F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5594" w:type="dxa"/>
            <w:hideMark/>
          </w:tcPr>
          <w:p w:rsidR="00A848F1" w:rsidRPr="005C1E73" w:rsidRDefault="00A848F1" w:rsidP="000F7F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C1E73">
              <w:rPr>
                <w:rFonts w:ascii="Times New Roman" w:hAnsi="Times New Roman" w:cs="Times New Roman"/>
                <w:bCs/>
              </w:rPr>
              <w:t>Выдача разрешения на перемещение отходов строительства, сноса зданий и сооружений, в том</w:t>
            </w:r>
            <w:r w:rsidRPr="005C1E73">
              <w:rPr>
                <w:rFonts w:ascii="Times New Roman" w:hAnsi="Times New Roman" w:cs="Times New Roman"/>
              </w:rPr>
              <w:t xml:space="preserve"> </w:t>
            </w:r>
            <w:r w:rsidRPr="005C1E73">
              <w:rPr>
                <w:rFonts w:ascii="Times New Roman" w:hAnsi="Times New Roman" w:cs="Times New Roman"/>
                <w:bCs/>
              </w:rPr>
              <w:t>числе грунтов</w:t>
            </w:r>
            <w:r w:rsidRPr="005C1E73">
              <w:rPr>
                <w:rFonts w:ascii="Times New Roman" w:hAnsi="Times New Roman" w:cs="Times New Roman"/>
              </w:rPr>
              <w:t xml:space="preserve"> на территории 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Pr="00646D72" w:rsidRDefault="00A848F1" w:rsidP="0085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46D72">
              <w:rPr>
                <w:sz w:val="24"/>
                <w:szCs w:val="24"/>
              </w:rPr>
              <w:t>1019 от 20.07.2018</w:t>
            </w:r>
          </w:p>
        </w:tc>
        <w:tc>
          <w:tcPr>
            <w:tcW w:w="5051" w:type="dxa"/>
            <w:noWrap/>
          </w:tcPr>
          <w:p w:rsidR="00A848F1" w:rsidRPr="00231BBB" w:rsidRDefault="00A848F1" w:rsidP="00856810">
            <w:r w:rsidRPr="001E4D8E">
              <w:t>https://www.shahadm.ru/documents/1019-20072018-o-vnesenii-izmenenii-v-postanovlenie-administracii-gorodskogo-okruga-gorod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1C0A0E" w:rsidRDefault="005B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94" w:type="dxa"/>
            <w:hideMark/>
          </w:tcPr>
          <w:p w:rsidR="00A848F1" w:rsidRPr="001C0A0E" w:rsidRDefault="00A848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0A0E">
              <w:rPr>
                <w:rFonts w:ascii="Times New Roman" w:hAnsi="Times New Roman" w:cs="Times New Roman"/>
              </w:rPr>
              <w:t>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3312" w:type="dxa"/>
            <w:noWrap/>
          </w:tcPr>
          <w:p w:rsidR="00A848F1" w:rsidRPr="00646D72" w:rsidRDefault="00A848F1" w:rsidP="00347369">
            <w:pPr>
              <w:ind w:left="196" w:firstLine="5758"/>
              <w:jc w:val="center"/>
              <w:rPr>
                <w:sz w:val="24"/>
                <w:szCs w:val="24"/>
              </w:rPr>
            </w:pPr>
            <w:r w:rsidRPr="00646D72">
              <w:rPr>
                <w:rFonts w:ascii="Times New Roman" w:hAnsi="Times New Roman" w:cs="Times New Roman"/>
                <w:sz w:val="24"/>
                <w:szCs w:val="24"/>
              </w:rPr>
              <w:t>оот 18.04.2019 г. № 423</w:t>
            </w:r>
          </w:p>
        </w:tc>
        <w:tc>
          <w:tcPr>
            <w:tcW w:w="5051" w:type="dxa"/>
            <w:noWrap/>
          </w:tcPr>
          <w:p w:rsidR="00A848F1" w:rsidRPr="00231BBB" w:rsidRDefault="00A848F1" w:rsidP="00856810">
            <w:r w:rsidRPr="00286918">
              <w:t>https://www.shahadm.ru/documents/423-18042019-ob-utverzhdenii-administrativnogo-reglamenta-po-predostavleniyu-municipalnoy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1C0A0E" w:rsidRDefault="005B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4" w:type="dxa"/>
            <w:hideMark/>
          </w:tcPr>
          <w:p w:rsidR="00A848F1" w:rsidRPr="001C0A0E" w:rsidRDefault="00A848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0A0E">
              <w:rPr>
                <w:rFonts w:ascii="Times New Roman" w:hAnsi="Times New Roman" w:cs="Times New Roman"/>
              </w:rPr>
              <w:t>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3312" w:type="dxa"/>
            <w:noWrap/>
          </w:tcPr>
          <w:p w:rsidR="00A848F1" w:rsidRPr="00646D72" w:rsidRDefault="00A848F1" w:rsidP="00217B68">
            <w:pPr>
              <w:ind w:left="2" w:firstLine="5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72">
              <w:rPr>
                <w:rFonts w:ascii="Times New Roman" w:hAnsi="Times New Roman" w:cs="Times New Roman"/>
                <w:sz w:val="24"/>
                <w:szCs w:val="24"/>
              </w:rPr>
              <w:t>оот 18.04.2019 г. № 424</w:t>
            </w:r>
          </w:p>
          <w:p w:rsidR="00A848F1" w:rsidRPr="00646D72" w:rsidRDefault="00A848F1" w:rsidP="00856810">
            <w:pPr>
              <w:rPr>
                <w:sz w:val="24"/>
                <w:szCs w:val="24"/>
              </w:rPr>
            </w:pPr>
          </w:p>
        </w:tc>
        <w:tc>
          <w:tcPr>
            <w:tcW w:w="5051" w:type="dxa"/>
            <w:noWrap/>
          </w:tcPr>
          <w:p w:rsidR="00A848F1" w:rsidRPr="00231BBB" w:rsidRDefault="00A848F1" w:rsidP="00856810">
            <w:r w:rsidRPr="00286918">
              <w:t>https://www.shahadm.ru/documents/424-18042019-ob-utverzhdenii-administrativnogo-reglamenta-po-predostavleniyu-municipalnoy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1C0A0E" w:rsidRDefault="005B54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594" w:type="dxa"/>
            <w:hideMark/>
          </w:tcPr>
          <w:p w:rsidR="00A848F1" w:rsidRPr="001C0A0E" w:rsidRDefault="00A848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0A0E">
              <w:rPr>
                <w:rFonts w:ascii="Times New Roman" w:hAnsi="Times New Roman" w:cs="Times New Roman"/>
                <w:bCs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3312" w:type="dxa"/>
            <w:noWrap/>
          </w:tcPr>
          <w:p w:rsidR="00A848F1" w:rsidRPr="00646D72" w:rsidRDefault="00A848F1" w:rsidP="00175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747</w:t>
            </w:r>
            <w:r w:rsidRPr="00646D7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</w:t>
            </w:r>
            <w:r w:rsidRPr="00646D72">
              <w:rPr>
                <w:sz w:val="24"/>
                <w:szCs w:val="24"/>
              </w:rPr>
              <w:t>1.07.201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noWrap/>
          </w:tcPr>
          <w:p w:rsidR="00A848F1" w:rsidRPr="00231BBB" w:rsidRDefault="00A848F1" w:rsidP="00856810">
            <w:r w:rsidRPr="000437AE">
              <w:t>https://www.shahadm.ru/documents/747-01072019-ob-utverzhdenii-administrativnogo-reglamenta-po-predostavleniyu-municipalnoy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1C0A0E" w:rsidRDefault="005B541F" w:rsidP="000F7F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594" w:type="dxa"/>
            <w:hideMark/>
          </w:tcPr>
          <w:p w:rsidR="00A848F1" w:rsidRPr="001C0A0E" w:rsidRDefault="00A848F1" w:rsidP="000F7F5C">
            <w:pPr>
              <w:rPr>
                <w:rFonts w:ascii="Times New Roman" w:hAnsi="Times New Roman" w:cs="Times New Roman"/>
                <w:bCs/>
              </w:rPr>
            </w:pPr>
            <w:r w:rsidRPr="001C0A0E">
              <w:rPr>
                <w:rFonts w:ascii="Times New Roman" w:hAnsi="Times New Roman" w:cs="Times New Roman"/>
                <w:bCs/>
              </w:rPr>
              <w:t xml:space="preserve">Предоставление сведений из информационной системы обеспечения градостроительной деятельности  в </w:t>
            </w:r>
            <w:r w:rsidRPr="001C0A0E">
              <w:rPr>
                <w:rFonts w:ascii="Times New Roman" w:hAnsi="Times New Roman" w:cs="Times New Roman"/>
              </w:rPr>
              <w:t xml:space="preserve">городском округе город Шахунья </w:t>
            </w:r>
          </w:p>
        </w:tc>
        <w:tc>
          <w:tcPr>
            <w:tcW w:w="3312" w:type="dxa"/>
            <w:noWrap/>
          </w:tcPr>
          <w:p w:rsidR="00A848F1" w:rsidRPr="00646D72" w:rsidRDefault="00A848F1" w:rsidP="0085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46D72">
              <w:rPr>
                <w:sz w:val="24"/>
                <w:szCs w:val="24"/>
              </w:rPr>
              <w:t>316 от 27.03.2019</w:t>
            </w:r>
          </w:p>
        </w:tc>
        <w:tc>
          <w:tcPr>
            <w:tcW w:w="5051" w:type="dxa"/>
            <w:noWrap/>
          </w:tcPr>
          <w:p w:rsidR="00A848F1" w:rsidRDefault="00A848F1" w:rsidP="00856810">
            <w:r w:rsidRPr="00535A25">
              <w:t>https://www.shahadm.ru/documents/316-27032019-ob-utverzhdenii-administrativnogo-reglamenta-po-predostavleniyu-municipalnoy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1C0A0E" w:rsidRDefault="005B541F" w:rsidP="004A03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594" w:type="dxa"/>
            <w:hideMark/>
          </w:tcPr>
          <w:p w:rsidR="00A848F1" w:rsidRPr="001C0A0E" w:rsidRDefault="00A848F1" w:rsidP="004A0341">
            <w:pPr>
              <w:rPr>
                <w:rFonts w:ascii="Times New Roman" w:hAnsi="Times New Roman" w:cs="Times New Roman"/>
                <w:bCs/>
              </w:rPr>
            </w:pPr>
            <w:r w:rsidRPr="001C0A0E">
              <w:rPr>
                <w:rFonts w:ascii="Times New Roman" w:hAnsi="Times New Roman" w:cs="Times New Roman"/>
                <w:bCs/>
              </w:rPr>
              <w:t>Предоставление разрешения 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12" w:type="dxa"/>
            <w:noWrap/>
          </w:tcPr>
          <w:p w:rsidR="00A848F1" w:rsidRPr="00646D72" w:rsidRDefault="00A848F1" w:rsidP="00347369">
            <w:pPr>
              <w:ind w:left="34" w:firstLine="4826"/>
              <w:jc w:val="center"/>
              <w:rPr>
                <w:sz w:val="24"/>
                <w:szCs w:val="24"/>
              </w:rPr>
            </w:pPr>
            <w:r w:rsidRPr="00646D72">
              <w:rPr>
                <w:sz w:val="24"/>
                <w:szCs w:val="24"/>
              </w:rPr>
              <w:t>оот 15.04.2019 г. № 401</w:t>
            </w:r>
          </w:p>
        </w:tc>
        <w:tc>
          <w:tcPr>
            <w:tcW w:w="5051" w:type="dxa"/>
            <w:noWrap/>
          </w:tcPr>
          <w:p w:rsidR="00A848F1" w:rsidRDefault="00A848F1" w:rsidP="00856810">
            <w:r w:rsidRPr="00AE5EAB">
              <w:t>https://www.shahadm.ru/documents/401-15042019-ob-utverzhdenii-administrativnogo-reglamenta-po-predostavleniyu-municipalnoy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1C0A0E" w:rsidRDefault="005B541F" w:rsidP="000F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94" w:type="dxa"/>
            <w:hideMark/>
          </w:tcPr>
          <w:p w:rsidR="00A848F1" w:rsidRPr="001C0A0E" w:rsidRDefault="00A848F1" w:rsidP="000F7F5C">
            <w:pPr>
              <w:rPr>
                <w:rFonts w:ascii="Times New Roman" w:hAnsi="Times New Roman" w:cs="Times New Roman"/>
                <w:bCs/>
              </w:rPr>
            </w:pPr>
            <w:r w:rsidRPr="001C0A0E">
              <w:rPr>
                <w:rFonts w:ascii="Times New Roman" w:hAnsi="Times New Roman" w:cs="Times New Roman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строительства,  расположенного на территории  городского округа город Шахунья </w:t>
            </w:r>
          </w:p>
        </w:tc>
        <w:tc>
          <w:tcPr>
            <w:tcW w:w="3312" w:type="dxa"/>
            <w:noWrap/>
          </w:tcPr>
          <w:p w:rsidR="00A848F1" w:rsidRPr="00646D72" w:rsidRDefault="00A848F1" w:rsidP="00347369">
            <w:pPr>
              <w:tabs>
                <w:tab w:val="left" w:pos="59"/>
              </w:tabs>
              <w:ind w:left="200" w:firstLine="4660"/>
              <w:jc w:val="center"/>
              <w:rPr>
                <w:sz w:val="24"/>
                <w:szCs w:val="24"/>
              </w:rPr>
            </w:pPr>
            <w:r w:rsidRPr="00646D72">
              <w:rPr>
                <w:sz w:val="24"/>
                <w:szCs w:val="24"/>
              </w:rPr>
              <w:t>оот 15.04.2019 г. № 402</w:t>
            </w:r>
          </w:p>
        </w:tc>
        <w:tc>
          <w:tcPr>
            <w:tcW w:w="5051" w:type="dxa"/>
            <w:noWrap/>
          </w:tcPr>
          <w:p w:rsidR="00A848F1" w:rsidRDefault="00A848F1" w:rsidP="00856810">
            <w:r w:rsidRPr="00EF0193">
              <w:t>https://www.shahadm.ru/index.php/documents/402-15042019-ob-utverzhdenii-administrativnogo-reglamenta-po-predostavleniyu-municipalnoy</w:t>
            </w:r>
          </w:p>
        </w:tc>
      </w:tr>
      <w:tr w:rsidR="00A848F1" w:rsidRPr="00856810" w:rsidTr="00A848F1">
        <w:trPr>
          <w:trHeight w:val="561"/>
        </w:trPr>
        <w:tc>
          <w:tcPr>
            <w:tcW w:w="610" w:type="dxa"/>
          </w:tcPr>
          <w:p w:rsidR="00A848F1" w:rsidRPr="00E726A4" w:rsidRDefault="005B541F" w:rsidP="003B513E">
            <w:pPr>
              <w:ind w:left="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94" w:type="dxa"/>
            <w:hideMark/>
          </w:tcPr>
          <w:p w:rsidR="00A848F1" w:rsidRPr="003B513E" w:rsidRDefault="00A848F1" w:rsidP="003B513E">
            <w:pPr>
              <w:ind w:left="40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E726A4">
              <w:rPr>
                <w:rFonts w:ascii="Times New Roman" w:hAnsi="Times New Roman" w:cs="Times New Roman"/>
              </w:rPr>
              <w:t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</w:t>
            </w:r>
          </w:p>
        </w:tc>
        <w:tc>
          <w:tcPr>
            <w:tcW w:w="3312" w:type="dxa"/>
            <w:noWrap/>
          </w:tcPr>
          <w:p w:rsidR="00A848F1" w:rsidRPr="00646D72" w:rsidRDefault="00A848F1" w:rsidP="00B82791">
            <w:pPr>
              <w:shd w:val="clear" w:color="auto" w:fill="FFFFFF"/>
              <w:ind w:left="1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46D72">
              <w:rPr>
                <w:color w:val="000000"/>
                <w:sz w:val="24"/>
                <w:szCs w:val="24"/>
              </w:rPr>
              <w:t xml:space="preserve">от 18.04.2019 г. № 422 </w:t>
            </w:r>
          </w:p>
          <w:p w:rsidR="00A848F1" w:rsidRPr="00646D72" w:rsidRDefault="00A848F1" w:rsidP="00856810">
            <w:pPr>
              <w:rPr>
                <w:sz w:val="24"/>
                <w:szCs w:val="24"/>
              </w:rPr>
            </w:pPr>
          </w:p>
        </w:tc>
        <w:tc>
          <w:tcPr>
            <w:tcW w:w="5051" w:type="dxa"/>
            <w:noWrap/>
          </w:tcPr>
          <w:p w:rsidR="00A848F1" w:rsidRDefault="00A848F1" w:rsidP="00856810">
            <w:r w:rsidRPr="00134636">
              <w:t>https://www.shahadm.ru/documents/422-18042019-ob-utverzhdenii-administrativnogo-reglamenta-po-predostavleniyu-municipalnoy</w:t>
            </w:r>
          </w:p>
        </w:tc>
      </w:tr>
      <w:tr w:rsidR="005B541F" w:rsidRPr="00856810" w:rsidTr="00A848F1">
        <w:trPr>
          <w:trHeight w:val="561"/>
        </w:trPr>
        <w:tc>
          <w:tcPr>
            <w:tcW w:w="610" w:type="dxa"/>
          </w:tcPr>
          <w:p w:rsidR="005B541F" w:rsidRDefault="005B541F" w:rsidP="003B513E">
            <w:pPr>
              <w:ind w:left="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94" w:type="dxa"/>
            <w:hideMark/>
          </w:tcPr>
          <w:p w:rsidR="005B541F" w:rsidRPr="00E726A4" w:rsidRDefault="005B541F" w:rsidP="00E24B80">
            <w:pPr>
              <w:ind w:left="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акта освидетельствования основных работ по  строительству, реконструкции ИЖД на средства МСК</w:t>
            </w:r>
          </w:p>
        </w:tc>
        <w:tc>
          <w:tcPr>
            <w:tcW w:w="3312" w:type="dxa"/>
            <w:noWrap/>
          </w:tcPr>
          <w:p w:rsidR="005B541F" w:rsidRPr="00646D72" w:rsidRDefault="005B541F" w:rsidP="00E24B80">
            <w:pPr>
              <w:shd w:val="clear" w:color="auto" w:fill="FFFFFF"/>
              <w:ind w:left="1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23.11.2021 № 1324</w:t>
            </w:r>
          </w:p>
        </w:tc>
        <w:tc>
          <w:tcPr>
            <w:tcW w:w="5051" w:type="dxa"/>
            <w:noWrap/>
          </w:tcPr>
          <w:p w:rsidR="005B541F" w:rsidRPr="00134636" w:rsidRDefault="005B541F" w:rsidP="00E24B80">
            <w:r w:rsidRPr="00CD20B2">
              <w:t>https://www.shahadm.ru/documents/1324-23112021-ob-utverzhdenii-administrativnogo-reglamenta-po-predostavleniyu</w:t>
            </w:r>
          </w:p>
        </w:tc>
      </w:tr>
      <w:tr w:rsidR="005B541F" w:rsidRPr="00856810" w:rsidTr="00A848F1">
        <w:trPr>
          <w:trHeight w:val="561"/>
        </w:trPr>
        <w:tc>
          <w:tcPr>
            <w:tcW w:w="610" w:type="dxa"/>
          </w:tcPr>
          <w:p w:rsidR="005B541F" w:rsidRDefault="005B541F" w:rsidP="003B513E">
            <w:pPr>
              <w:ind w:left="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94" w:type="dxa"/>
            <w:hideMark/>
          </w:tcPr>
          <w:p w:rsidR="005B541F" w:rsidRPr="005B541F" w:rsidRDefault="005B541F" w:rsidP="00E24B80">
            <w:pPr>
              <w:ind w:left="40"/>
              <w:outlineLvl w:val="0"/>
              <w:rPr>
                <w:rFonts w:ascii="Times New Roman" w:hAnsi="Times New Roman" w:cs="Times New Roman"/>
              </w:rPr>
            </w:pPr>
            <w:r w:rsidRPr="005B541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</w:t>
            </w:r>
            <w:r w:rsidRPr="005B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3312" w:type="dxa"/>
            <w:noWrap/>
          </w:tcPr>
          <w:p w:rsidR="005B541F" w:rsidRDefault="005B541F" w:rsidP="00E24B80">
            <w:pPr>
              <w:shd w:val="clear" w:color="auto" w:fill="FFFFFF"/>
              <w:ind w:left="1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14.04.2021 № 786</w:t>
            </w:r>
          </w:p>
        </w:tc>
        <w:tc>
          <w:tcPr>
            <w:tcW w:w="5051" w:type="dxa"/>
            <w:noWrap/>
          </w:tcPr>
          <w:p w:rsidR="005B541F" w:rsidRPr="00CD20B2" w:rsidRDefault="005B541F" w:rsidP="00E24B80">
            <w:r w:rsidRPr="005B541F">
              <w:t>https://www.shahadm.ru/index.php/documents/786-14072021-ob-utverzhdenii-administrativnogo-reglamenta-po-predostavleniyu-municipalnoy</w:t>
            </w:r>
          </w:p>
        </w:tc>
      </w:tr>
    </w:tbl>
    <w:p w:rsidR="00267DC7" w:rsidRDefault="00267DC7" w:rsidP="00231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CE" w:rsidRPr="00231BBB" w:rsidRDefault="00893ECE" w:rsidP="00231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ECE" w:rsidRPr="00231BBB" w:rsidSect="00231BB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8F" w:rsidRDefault="0060218F" w:rsidP="00856810">
      <w:pPr>
        <w:spacing w:after="0" w:line="240" w:lineRule="auto"/>
      </w:pPr>
      <w:r>
        <w:separator/>
      </w:r>
    </w:p>
  </w:endnote>
  <w:endnote w:type="continuationSeparator" w:id="0">
    <w:p w:rsidR="0060218F" w:rsidRDefault="0060218F" w:rsidP="008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8F" w:rsidRDefault="0060218F" w:rsidP="00856810">
      <w:pPr>
        <w:spacing w:after="0" w:line="240" w:lineRule="auto"/>
      </w:pPr>
      <w:r>
        <w:separator/>
      </w:r>
    </w:p>
  </w:footnote>
  <w:footnote w:type="continuationSeparator" w:id="0">
    <w:p w:rsidR="0060218F" w:rsidRDefault="0060218F" w:rsidP="0085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10"/>
    <w:rsid w:val="000101C7"/>
    <w:rsid w:val="00023B5E"/>
    <w:rsid w:val="000437AE"/>
    <w:rsid w:val="00043EED"/>
    <w:rsid w:val="00045386"/>
    <w:rsid w:val="000568E7"/>
    <w:rsid w:val="00081907"/>
    <w:rsid w:val="00092420"/>
    <w:rsid w:val="00093DC0"/>
    <w:rsid w:val="000A6CF6"/>
    <w:rsid w:val="000B47AA"/>
    <w:rsid w:val="000C7FB4"/>
    <w:rsid w:val="000D5EC2"/>
    <w:rsid w:val="000E373F"/>
    <w:rsid w:val="000F7F5C"/>
    <w:rsid w:val="00134636"/>
    <w:rsid w:val="00146B9F"/>
    <w:rsid w:val="00147113"/>
    <w:rsid w:val="00156322"/>
    <w:rsid w:val="0016272C"/>
    <w:rsid w:val="00164979"/>
    <w:rsid w:val="0017578D"/>
    <w:rsid w:val="001823D0"/>
    <w:rsid w:val="00190632"/>
    <w:rsid w:val="00192143"/>
    <w:rsid w:val="001A4A0C"/>
    <w:rsid w:val="001C0A0E"/>
    <w:rsid w:val="001C578E"/>
    <w:rsid w:val="001C7B9F"/>
    <w:rsid w:val="001E4D8E"/>
    <w:rsid w:val="002006E0"/>
    <w:rsid w:val="00217B68"/>
    <w:rsid w:val="00231BBB"/>
    <w:rsid w:val="00267DC7"/>
    <w:rsid w:val="00276B06"/>
    <w:rsid w:val="00283AA2"/>
    <w:rsid w:val="00286918"/>
    <w:rsid w:val="002B5827"/>
    <w:rsid w:val="002B5CD2"/>
    <w:rsid w:val="002C3319"/>
    <w:rsid w:val="002D4BE2"/>
    <w:rsid w:val="002F46FA"/>
    <w:rsid w:val="002F69F5"/>
    <w:rsid w:val="002F6DDC"/>
    <w:rsid w:val="003037CF"/>
    <w:rsid w:val="00312C5C"/>
    <w:rsid w:val="003219B1"/>
    <w:rsid w:val="0033048C"/>
    <w:rsid w:val="00343085"/>
    <w:rsid w:val="00347369"/>
    <w:rsid w:val="003527CB"/>
    <w:rsid w:val="00352A4A"/>
    <w:rsid w:val="0035545F"/>
    <w:rsid w:val="00371FF9"/>
    <w:rsid w:val="00376EC3"/>
    <w:rsid w:val="00384D82"/>
    <w:rsid w:val="003921CC"/>
    <w:rsid w:val="003B513E"/>
    <w:rsid w:val="003D51F0"/>
    <w:rsid w:val="003F70DC"/>
    <w:rsid w:val="00402F75"/>
    <w:rsid w:val="00414958"/>
    <w:rsid w:val="00422D8F"/>
    <w:rsid w:val="00437A61"/>
    <w:rsid w:val="0046524A"/>
    <w:rsid w:val="004A001C"/>
    <w:rsid w:val="004A0341"/>
    <w:rsid w:val="004A13E8"/>
    <w:rsid w:val="004C3CFE"/>
    <w:rsid w:val="004C4115"/>
    <w:rsid w:val="004C6E00"/>
    <w:rsid w:val="004D6F92"/>
    <w:rsid w:val="004E0187"/>
    <w:rsid w:val="004F3A0D"/>
    <w:rsid w:val="004F3BC2"/>
    <w:rsid w:val="004F7FA8"/>
    <w:rsid w:val="00502BDE"/>
    <w:rsid w:val="005068EF"/>
    <w:rsid w:val="0052612E"/>
    <w:rsid w:val="00530FF3"/>
    <w:rsid w:val="00535A25"/>
    <w:rsid w:val="005A6B1B"/>
    <w:rsid w:val="005B541F"/>
    <w:rsid w:val="005C020F"/>
    <w:rsid w:val="005C1E73"/>
    <w:rsid w:val="005D3665"/>
    <w:rsid w:val="005F2F61"/>
    <w:rsid w:val="005F69E8"/>
    <w:rsid w:val="0060218F"/>
    <w:rsid w:val="00643B09"/>
    <w:rsid w:val="00644009"/>
    <w:rsid w:val="00646D72"/>
    <w:rsid w:val="006628E9"/>
    <w:rsid w:val="00695C08"/>
    <w:rsid w:val="006C5309"/>
    <w:rsid w:val="006D7561"/>
    <w:rsid w:val="006E419B"/>
    <w:rsid w:val="006F3ABB"/>
    <w:rsid w:val="007267CA"/>
    <w:rsid w:val="0073053D"/>
    <w:rsid w:val="00740AAB"/>
    <w:rsid w:val="00744BAB"/>
    <w:rsid w:val="00747009"/>
    <w:rsid w:val="00752F20"/>
    <w:rsid w:val="00771D7C"/>
    <w:rsid w:val="0079094B"/>
    <w:rsid w:val="007940D1"/>
    <w:rsid w:val="00795087"/>
    <w:rsid w:val="007D6645"/>
    <w:rsid w:val="007F04C4"/>
    <w:rsid w:val="00856810"/>
    <w:rsid w:val="00862599"/>
    <w:rsid w:val="008705DB"/>
    <w:rsid w:val="00870618"/>
    <w:rsid w:val="00872EDA"/>
    <w:rsid w:val="00877E69"/>
    <w:rsid w:val="00886CFB"/>
    <w:rsid w:val="00893ECE"/>
    <w:rsid w:val="008B0B86"/>
    <w:rsid w:val="008C5997"/>
    <w:rsid w:val="008C6F6E"/>
    <w:rsid w:val="008F4064"/>
    <w:rsid w:val="009061BC"/>
    <w:rsid w:val="00922CF4"/>
    <w:rsid w:val="0093145E"/>
    <w:rsid w:val="009416FA"/>
    <w:rsid w:val="0094570E"/>
    <w:rsid w:val="00956124"/>
    <w:rsid w:val="00984F3D"/>
    <w:rsid w:val="009943BA"/>
    <w:rsid w:val="00996E34"/>
    <w:rsid w:val="009A4B0D"/>
    <w:rsid w:val="009A5C80"/>
    <w:rsid w:val="009C0B2D"/>
    <w:rsid w:val="009F038B"/>
    <w:rsid w:val="00A01637"/>
    <w:rsid w:val="00A129D7"/>
    <w:rsid w:val="00A157C9"/>
    <w:rsid w:val="00A15A85"/>
    <w:rsid w:val="00A26A39"/>
    <w:rsid w:val="00A3043D"/>
    <w:rsid w:val="00A51AF6"/>
    <w:rsid w:val="00A81FC7"/>
    <w:rsid w:val="00A848F1"/>
    <w:rsid w:val="00AB7864"/>
    <w:rsid w:val="00AE28AE"/>
    <w:rsid w:val="00AE4E47"/>
    <w:rsid w:val="00AE5EAB"/>
    <w:rsid w:val="00B002C1"/>
    <w:rsid w:val="00B044DC"/>
    <w:rsid w:val="00B173A6"/>
    <w:rsid w:val="00B31570"/>
    <w:rsid w:val="00B3602A"/>
    <w:rsid w:val="00B424DF"/>
    <w:rsid w:val="00B61F94"/>
    <w:rsid w:val="00B82791"/>
    <w:rsid w:val="00BA3D88"/>
    <w:rsid w:val="00BB2798"/>
    <w:rsid w:val="00BB41F7"/>
    <w:rsid w:val="00BB42E5"/>
    <w:rsid w:val="00BB5A09"/>
    <w:rsid w:val="00BB7B62"/>
    <w:rsid w:val="00BD28AD"/>
    <w:rsid w:val="00BE22F8"/>
    <w:rsid w:val="00C029D2"/>
    <w:rsid w:val="00C1354C"/>
    <w:rsid w:val="00C21EB7"/>
    <w:rsid w:val="00C55853"/>
    <w:rsid w:val="00C565B3"/>
    <w:rsid w:val="00C7382A"/>
    <w:rsid w:val="00C85582"/>
    <w:rsid w:val="00CA0090"/>
    <w:rsid w:val="00CA2CBC"/>
    <w:rsid w:val="00CB1EA7"/>
    <w:rsid w:val="00CB4E43"/>
    <w:rsid w:val="00CC60E2"/>
    <w:rsid w:val="00CD7888"/>
    <w:rsid w:val="00CF22A5"/>
    <w:rsid w:val="00D26713"/>
    <w:rsid w:val="00D3072F"/>
    <w:rsid w:val="00D3123F"/>
    <w:rsid w:val="00D4649C"/>
    <w:rsid w:val="00D77466"/>
    <w:rsid w:val="00D776BF"/>
    <w:rsid w:val="00DA2C71"/>
    <w:rsid w:val="00DB0157"/>
    <w:rsid w:val="00DB0C4C"/>
    <w:rsid w:val="00DD5767"/>
    <w:rsid w:val="00E00910"/>
    <w:rsid w:val="00E102F4"/>
    <w:rsid w:val="00E4516E"/>
    <w:rsid w:val="00E726A4"/>
    <w:rsid w:val="00E8622F"/>
    <w:rsid w:val="00EA09CF"/>
    <w:rsid w:val="00EA6178"/>
    <w:rsid w:val="00EC5D71"/>
    <w:rsid w:val="00ED0279"/>
    <w:rsid w:val="00EF0193"/>
    <w:rsid w:val="00EF7555"/>
    <w:rsid w:val="00F33917"/>
    <w:rsid w:val="00F34214"/>
    <w:rsid w:val="00F438D1"/>
    <w:rsid w:val="00F514BF"/>
    <w:rsid w:val="00F739BC"/>
    <w:rsid w:val="00F90235"/>
    <w:rsid w:val="00F92B10"/>
    <w:rsid w:val="00FB5C58"/>
    <w:rsid w:val="00FB70AF"/>
    <w:rsid w:val="00FC1AC8"/>
    <w:rsid w:val="00FD0697"/>
    <w:rsid w:val="00FE6E6B"/>
    <w:rsid w:val="00FE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A"/>
  </w:style>
  <w:style w:type="paragraph" w:styleId="1">
    <w:name w:val="heading 1"/>
    <w:basedOn w:val="a"/>
    <w:next w:val="a"/>
    <w:link w:val="10"/>
    <w:qFormat/>
    <w:rsid w:val="009F038B"/>
    <w:pPr>
      <w:keepNext/>
      <w:spacing w:after="0" w:line="360" w:lineRule="auto"/>
      <w:jc w:val="center"/>
      <w:outlineLvl w:val="0"/>
    </w:pPr>
    <w:rPr>
      <w:rFonts w:ascii="Courier New" w:eastAsia="Times New Roman" w:hAnsi="Courier New" w:cs="Times New Roman"/>
      <w:b/>
      <w:bCs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810"/>
  </w:style>
  <w:style w:type="paragraph" w:styleId="a5">
    <w:name w:val="footer"/>
    <w:basedOn w:val="a"/>
    <w:link w:val="a6"/>
    <w:uiPriority w:val="99"/>
    <w:unhideWhenUsed/>
    <w:rsid w:val="0085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810"/>
  </w:style>
  <w:style w:type="table" w:styleId="a7">
    <w:name w:val="Table Grid"/>
    <w:basedOn w:val="a1"/>
    <w:uiPriority w:val="59"/>
    <w:rsid w:val="0085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3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C0B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9F038B"/>
    <w:rPr>
      <w:rFonts w:ascii="Courier New" w:eastAsia="Times New Roman" w:hAnsi="Courier New" w:cs="Times New Roman"/>
      <w:b/>
      <w:bCs/>
      <w:i/>
      <w:sz w:val="28"/>
      <w:szCs w:val="24"/>
      <w:lang w:eastAsia="ru-RU"/>
    </w:rPr>
  </w:style>
  <w:style w:type="character" w:styleId="ab">
    <w:name w:val="Hyperlink"/>
    <w:basedOn w:val="a0"/>
    <w:rsid w:val="009F038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984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810"/>
  </w:style>
  <w:style w:type="paragraph" w:styleId="a5">
    <w:name w:val="footer"/>
    <w:basedOn w:val="a"/>
    <w:link w:val="a6"/>
    <w:uiPriority w:val="99"/>
    <w:unhideWhenUsed/>
    <w:rsid w:val="0085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810"/>
  </w:style>
  <w:style w:type="table" w:styleId="a7">
    <w:name w:val="Table Grid"/>
    <w:basedOn w:val="a1"/>
    <w:uiPriority w:val="59"/>
    <w:rsid w:val="0085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3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C0B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hadm.ru/documents/350-30032017-postanovlenie-no350ob-utverzhdenii-administrativnogo-reglamenta-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ahadm.ru/documents/295-20032017-postanovlenie-no295-ob-utverzhdenii-administrativnogo-reglamenta-p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0CCB-FA6E-49FE-BB46-1B03566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Юля</cp:lastModifiedBy>
  <cp:revision>8</cp:revision>
  <cp:lastPrinted>2021-04-08T10:18:00Z</cp:lastPrinted>
  <dcterms:created xsi:type="dcterms:W3CDTF">2021-04-22T06:51:00Z</dcterms:created>
  <dcterms:modified xsi:type="dcterms:W3CDTF">2021-12-27T13:43:00Z</dcterms:modified>
</cp:coreProperties>
</file>