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150D1" w14:textId="77777777" w:rsidR="003649B0" w:rsidRPr="00BC707C" w:rsidRDefault="003649B0" w:rsidP="00364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BC70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621B1" w14:textId="77777777" w:rsidR="003649B0" w:rsidRPr="00BC707C" w:rsidRDefault="003649B0" w:rsidP="00364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07C">
        <w:rPr>
          <w:rFonts w:ascii="Times New Roman" w:hAnsi="Times New Roman" w:cs="Times New Roman"/>
          <w:sz w:val="24"/>
          <w:szCs w:val="24"/>
        </w:rPr>
        <w:t xml:space="preserve">  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C707C">
        <w:rPr>
          <w:rFonts w:ascii="Times New Roman" w:hAnsi="Times New Roman" w:cs="Times New Roman"/>
          <w:sz w:val="24"/>
          <w:szCs w:val="24"/>
        </w:rPr>
        <w:t xml:space="preserve"> контрольно-счетной </w:t>
      </w:r>
    </w:p>
    <w:p w14:paraId="7D274CE1" w14:textId="77777777" w:rsidR="003649B0" w:rsidRPr="00BC707C" w:rsidRDefault="003649B0" w:rsidP="00364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07C">
        <w:rPr>
          <w:rFonts w:ascii="Times New Roman" w:hAnsi="Times New Roman" w:cs="Times New Roman"/>
          <w:sz w:val="24"/>
          <w:szCs w:val="24"/>
        </w:rPr>
        <w:t xml:space="preserve">комиссии городского округа город </w:t>
      </w:r>
    </w:p>
    <w:p w14:paraId="67BD3BD0" w14:textId="77777777" w:rsidR="003649B0" w:rsidRPr="00BC707C" w:rsidRDefault="003649B0" w:rsidP="00364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07C">
        <w:rPr>
          <w:rFonts w:ascii="Times New Roman" w:hAnsi="Times New Roman" w:cs="Times New Roman"/>
          <w:sz w:val="24"/>
          <w:szCs w:val="24"/>
        </w:rPr>
        <w:t>Шахунья Нижегородской области</w:t>
      </w:r>
    </w:p>
    <w:p w14:paraId="61AC7FF0" w14:textId="77777777" w:rsidR="003649B0" w:rsidRDefault="003649B0" w:rsidP="00364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07C">
        <w:rPr>
          <w:rFonts w:ascii="Times New Roman" w:hAnsi="Times New Roman" w:cs="Times New Roman"/>
          <w:sz w:val="24"/>
          <w:szCs w:val="24"/>
        </w:rPr>
        <w:t>от 21 марта 2022 года</w:t>
      </w:r>
      <w:r>
        <w:rPr>
          <w:rFonts w:ascii="Times New Roman" w:hAnsi="Times New Roman" w:cs="Times New Roman"/>
          <w:sz w:val="24"/>
          <w:szCs w:val="24"/>
        </w:rPr>
        <w:t xml:space="preserve"> № 6</w:t>
      </w:r>
    </w:p>
    <w:p w14:paraId="31B5112D" w14:textId="77777777" w:rsidR="003649B0" w:rsidRDefault="003649B0" w:rsidP="00364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60AFE9" w14:textId="77777777" w:rsidR="003649B0" w:rsidRDefault="003649B0" w:rsidP="00364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4938D7" w14:textId="77777777" w:rsidR="003649B0" w:rsidRPr="00186D3C" w:rsidRDefault="003649B0" w:rsidP="00364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3C">
        <w:rPr>
          <w:rFonts w:ascii="Times New Roman" w:hAnsi="Times New Roman" w:cs="Times New Roman"/>
          <w:b/>
          <w:sz w:val="24"/>
          <w:szCs w:val="24"/>
        </w:rPr>
        <w:t>П Л А Н</w:t>
      </w:r>
    </w:p>
    <w:p w14:paraId="2616569D" w14:textId="77777777" w:rsidR="003649B0" w:rsidRPr="00186D3C" w:rsidRDefault="003649B0" w:rsidP="00364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3C">
        <w:rPr>
          <w:rFonts w:ascii="Times New Roman" w:hAnsi="Times New Roman" w:cs="Times New Roman"/>
          <w:b/>
          <w:sz w:val="24"/>
          <w:szCs w:val="24"/>
        </w:rPr>
        <w:t xml:space="preserve">работы контрольно-счётной комиссии </w:t>
      </w:r>
    </w:p>
    <w:p w14:paraId="42059BF4" w14:textId="77777777" w:rsidR="003649B0" w:rsidRPr="00186D3C" w:rsidRDefault="003649B0" w:rsidP="00364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3C">
        <w:rPr>
          <w:rFonts w:ascii="Times New Roman" w:hAnsi="Times New Roman" w:cs="Times New Roman"/>
          <w:b/>
          <w:sz w:val="24"/>
          <w:szCs w:val="24"/>
        </w:rPr>
        <w:t>городского округа город Шахунья</w:t>
      </w:r>
    </w:p>
    <w:p w14:paraId="6C3CAE17" w14:textId="77777777" w:rsidR="003649B0" w:rsidRPr="00186D3C" w:rsidRDefault="003649B0" w:rsidP="00364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3C">
        <w:rPr>
          <w:rFonts w:ascii="Times New Roman" w:hAnsi="Times New Roman" w:cs="Times New Roman"/>
          <w:b/>
          <w:sz w:val="24"/>
          <w:szCs w:val="24"/>
        </w:rPr>
        <w:t xml:space="preserve"> на 2022 год.</w:t>
      </w:r>
    </w:p>
    <w:p w14:paraId="6EEF8903" w14:textId="77777777" w:rsidR="003649B0" w:rsidRPr="00186D3C" w:rsidRDefault="003649B0" w:rsidP="003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31"/>
        <w:gridCol w:w="2098"/>
        <w:gridCol w:w="1843"/>
      </w:tblGrid>
      <w:tr w:rsidR="003649B0" w:rsidRPr="00186D3C" w14:paraId="5FDE669C" w14:textId="77777777" w:rsidTr="002920D7">
        <w:tc>
          <w:tcPr>
            <w:tcW w:w="534" w:type="dxa"/>
            <w:shd w:val="clear" w:color="auto" w:fill="auto"/>
          </w:tcPr>
          <w:p w14:paraId="76681E37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1" w:type="dxa"/>
            <w:shd w:val="clear" w:color="auto" w:fill="auto"/>
          </w:tcPr>
          <w:p w14:paraId="135C1400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2098" w:type="dxa"/>
            <w:shd w:val="clear" w:color="auto" w:fill="auto"/>
          </w:tcPr>
          <w:p w14:paraId="4E780CC1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1843" w:type="dxa"/>
            <w:shd w:val="clear" w:color="auto" w:fill="auto"/>
          </w:tcPr>
          <w:p w14:paraId="6E8E3043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мероприятия</w:t>
            </w:r>
          </w:p>
        </w:tc>
      </w:tr>
      <w:tr w:rsidR="003649B0" w:rsidRPr="00186D3C" w14:paraId="6B893BF6" w14:textId="77777777" w:rsidTr="002920D7">
        <w:tc>
          <w:tcPr>
            <w:tcW w:w="9606" w:type="dxa"/>
            <w:gridSpan w:val="4"/>
            <w:shd w:val="clear" w:color="auto" w:fill="auto"/>
          </w:tcPr>
          <w:p w14:paraId="72135AA4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sz w:val="24"/>
                <w:szCs w:val="24"/>
              </w:rPr>
              <w:t>1.Экспертно-аналитические мероприятия</w:t>
            </w:r>
          </w:p>
        </w:tc>
      </w:tr>
      <w:tr w:rsidR="003649B0" w:rsidRPr="00186D3C" w14:paraId="6798829E" w14:textId="77777777" w:rsidTr="002920D7">
        <w:tc>
          <w:tcPr>
            <w:tcW w:w="534" w:type="dxa"/>
            <w:shd w:val="clear" w:color="auto" w:fill="auto"/>
          </w:tcPr>
          <w:p w14:paraId="0ACE4C46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31" w:type="dxa"/>
            <w:shd w:val="clear" w:color="auto" w:fill="auto"/>
          </w:tcPr>
          <w:p w14:paraId="2750CF4E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«О внесении изменений в бюджет городского округа город Шахунья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</w:p>
        </w:tc>
        <w:tc>
          <w:tcPr>
            <w:tcW w:w="2098" w:type="dxa"/>
            <w:shd w:val="clear" w:color="auto" w:fill="auto"/>
          </w:tcPr>
          <w:p w14:paraId="622DADD0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14:paraId="0D71F389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момента поступления документов в КСК</w:t>
            </w:r>
          </w:p>
        </w:tc>
      </w:tr>
      <w:tr w:rsidR="003649B0" w:rsidRPr="00186D3C" w14:paraId="35041BDD" w14:textId="77777777" w:rsidTr="002920D7">
        <w:tc>
          <w:tcPr>
            <w:tcW w:w="534" w:type="dxa"/>
            <w:shd w:val="clear" w:color="auto" w:fill="auto"/>
          </w:tcPr>
          <w:p w14:paraId="60D7DBE9" w14:textId="77777777" w:rsidR="003649B0" w:rsidRPr="00DE6EF7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31" w:type="dxa"/>
            <w:shd w:val="clear" w:color="auto" w:fill="auto"/>
          </w:tcPr>
          <w:p w14:paraId="541C64CB" w14:textId="77777777" w:rsidR="003649B0" w:rsidRPr="00DE6EF7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проверка годового отчета об исполнении бюджета городского округа город Шахунья за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E6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098" w:type="dxa"/>
            <w:shd w:val="clear" w:color="auto" w:fill="auto"/>
          </w:tcPr>
          <w:p w14:paraId="60538FD8" w14:textId="77777777" w:rsidR="003649B0" w:rsidRPr="00DE6EF7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843" w:type="dxa"/>
            <w:shd w:val="clear" w:color="auto" w:fill="auto"/>
          </w:tcPr>
          <w:p w14:paraId="00C231FB" w14:textId="77777777" w:rsidR="003649B0" w:rsidRPr="00DE6EF7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3649B0" w:rsidRPr="00186D3C" w14:paraId="1FE6F6AC" w14:textId="77777777" w:rsidTr="002920D7">
        <w:tc>
          <w:tcPr>
            <w:tcW w:w="534" w:type="dxa"/>
            <w:shd w:val="clear" w:color="auto" w:fill="auto"/>
          </w:tcPr>
          <w:p w14:paraId="79ADB12B" w14:textId="77777777" w:rsidR="003649B0" w:rsidRPr="00DE6EF7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31" w:type="dxa"/>
            <w:shd w:val="clear" w:color="auto" w:fill="auto"/>
          </w:tcPr>
          <w:p w14:paraId="1772B9B2" w14:textId="77777777" w:rsidR="003649B0" w:rsidRPr="00DE6EF7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городского округа город Шахунья за первый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8" w:type="dxa"/>
            <w:shd w:val="clear" w:color="auto" w:fill="auto"/>
          </w:tcPr>
          <w:p w14:paraId="274A8F4C" w14:textId="77777777" w:rsidR="003649B0" w:rsidRPr="00DE6EF7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843" w:type="dxa"/>
            <w:shd w:val="clear" w:color="auto" w:fill="auto"/>
          </w:tcPr>
          <w:p w14:paraId="726821D6" w14:textId="77777777" w:rsidR="003649B0" w:rsidRPr="00DE6EF7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3649B0" w:rsidRPr="00186D3C" w14:paraId="717B8081" w14:textId="77777777" w:rsidTr="002920D7">
        <w:tc>
          <w:tcPr>
            <w:tcW w:w="534" w:type="dxa"/>
            <w:shd w:val="clear" w:color="auto" w:fill="auto"/>
          </w:tcPr>
          <w:p w14:paraId="7A91D58F" w14:textId="77777777" w:rsidR="003649B0" w:rsidRPr="00DE6EF7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31" w:type="dxa"/>
            <w:shd w:val="clear" w:color="auto" w:fill="auto"/>
          </w:tcPr>
          <w:p w14:paraId="47BACE2D" w14:textId="77777777" w:rsidR="003649B0" w:rsidRPr="00DE6EF7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городского округа город Шахунья за первое 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8" w:type="dxa"/>
            <w:shd w:val="clear" w:color="auto" w:fill="auto"/>
          </w:tcPr>
          <w:p w14:paraId="64847EAB" w14:textId="77777777" w:rsidR="003649B0" w:rsidRPr="00DE6EF7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843" w:type="dxa"/>
            <w:shd w:val="clear" w:color="auto" w:fill="auto"/>
          </w:tcPr>
          <w:p w14:paraId="49FC5CA8" w14:textId="77777777" w:rsidR="003649B0" w:rsidRPr="00DE6EF7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3649B0" w:rsidRPr="00186D3C" w14:paraId="4046A280" w14:textId="77777777" w:rsidTr="002920D7">
        <w:tc>
          <w:tcPr>
            <w:tcW w:w="534" w:type="dxa"/>
            <w:shd w:val="clear" w:color="auto" w:fill="auto"/>
          </w:tcPr>
          <w:p w14:paraId="29FDCF26" w14:textId="77777777" w:rsidR="003649B0" w:rsidRPr="00DE6EF7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31" w:type="dxa"/>
            <w:shd w:val="clear" w:color="auto" w:fill="auto"/>
          </w:tcPr>
          <w:p w14:paraId="0900A911" w14:textId="77777777" w:rsidR="003649B0" w:rsidRPr="00DE6EF7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городского округа город Шахунья за девять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8" w:type="dxa"/>
            <w:shd w:val="clear" w:color="auto" w:fill="auto"/>
          </w:tcPr>
          <w:p w14:paraId="7962B6DB" w14:textId="77777777" w:rsidR="003649B0" w:rsidRPr="00DE6EF7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843" w:type="dxa"/>
            <w:shd w:val="clear" w:color="auto" w:fill="auto"/>
          </w:tcPr>
          <w:p w14:paraId="5B0DECEA" w14:textId="77777777" w:rsidR="003649B0" w:rsidRPr="00DE6EF7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3649B0" w:rsidRPr="00186D3C" w14:paraId="48E50937" w14:textId="77777777" w:rsidTr="002920D7">
        <w:tc>
          <w:tcPr>
            <w:tcW w:w="534" w:type="dxa"/>
            <w:shd w:val="clear" w:color="auto" w:fill="auto"/>
          </w:tcPr>
          <w:p w14:paraId="70D4EC01" w14:textId="77777777" w:rsidR="003649B0" w:rsidRPr="00DE6EF7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31" w:type="dxa"/>
            <w:shd w:val="clear" w:color="auto" w:fill="auto"/>
          </w:tcPr>
          <w:p w14:paraId="336EC498" w14:textId="77777777" w:rsidR="003649B0" w:rsidRPr="00DE6EF7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заключения на проект бюджета городского округа город Шахунья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098" w:type="dxa"/>
            <w:shd w:val="clear" w:color="auto" w:fill="auto"/>
          </w:tcPr>
          <w:p w14:paraId="3B78DA27" w14:textId="77777777" w:rsidR="003649B0" w:rsidRPr="00DE6EF7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843" w:type="dxa"/>
            <w:shd w:val="clear" w:color="auto" w:fill="auto"/>
          </w:tcPr>
          <w:p w14:paraId="2655E954" w14:textId="77777777" w:rsidR="003649B0" w:rsidRPr="00DE6EF7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3649B0" w:rsidRPr="00186D3C" w14:paraId="63433768" w14:textId="77777777" w:rsidTr="002920D7">
        <w:tc>
          <w:tcPr>
            <w:tcW w:w="534" w:type="dxa"/>
            <w:shd w:val="clear" w:color="auto" w:fill="auto"/>
          </w:tcPr>
          <w:p w14:paraId="159F6AAF" w14:textId="77777777" w:rsidR="003649B0" w:rsidRPr="00DE6EF7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31" w:type="dxa"/>
            <w:shd w:val="clear" w:color="auto" w:fill="auto"/>
          </w:tcPr>
          <w:p w14:paraId="1FCC7E0A" w14:textId="77777777" w:rsidR="003649B0" w:rsidRPr="00DE6EF7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заключений на проекты решений и иных нормативных актов по вопросам бюджетного законодательства</w:t>
            </w:r>
          </w:p>
        </w:tc>
        <w:tc>
          <w:tcPr>
            <w:tcW w:w="2098" w:type="dxa"/>
            <w:shd w:val="clear" w:color="auto" w:fill="auto"/>
          </w:tcPr>
          <w:p w14:paraId="030BFD89" w14:textId="77777777" w:rsidR="003649B0" w:rsidRPr="00DE6EF7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E0A1136" w14:textId="77777777" w:rsidR="003649B0" w:rsidRPr="00DE6EF7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49B0" w:rsidRPr="00186D3C" w14:paraId="43B2F5BB" w14:textId="77777777" w:rsidTr="002920D7">
        <w:tc>
          <w:tcPr>
            <w:tcW w:w="534" w:type="dxa"/>
            <w:shd w:val="clear" w:color="auto" w:fill="auto"/>
          </w:tcPr>
          <w:p w14:paraId="24B18C31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4A5BED7F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sz w:val="24"/>
                <w:szCs w:val="24"/>
              </w:rPr>
              <w:t>2.Контрольные мероприятия</w:t>
            </w:r>
          </w:p>
        </w:tc>
      </w:tr>
      <w:tr w:rsidR="003649B0" w:rsidRPr="00186D3C" w14:paraId="3E539B00" w14:textId="77777777" w:rsidTr="002920D7">
        <w:tc>
          <w:tcPr>
            <w:tcW w:w="534" w:type="dxa"/>
            <w:shd w:val="clear" w:color="auto" w:fill="auto"/>
          </w:tcPr>
          <w:p w14:paraId="4389E38C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31" w:type="dxa"/>
            <w:shd w:val="clear" w:color="auto" w:fill="auto"/>
          </w:tcPr>
          <w:p w14:paraId="1BEB38D2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проверка бюджетной отчетности за 2021 год </w:t>
            </w:r>
          </w:p>
        </w:tc>
        <w:tc>
          <w:tcPr>
            <w:tcW w:w="2098" w:type="dxa"/>
            <w:shd w:val="clear" w:color="auto" w:fill="auto"/>
          </w:tcPr>
          <w:p w14:paraId="29EF844A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бюджетных средств </w:t>
            </w:r>
          </w:p>
        </w:tc>
        <w:tc>
          <w:tcPr>
            <w:tcW w:w="1843" w:type="dxa"/>
            <w:shd w:val="clear" w:color="auto" w:fill="auto"/>
          </w:tcPr>
          <w:p w14:paraId="64B2E6F8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3649B0" w:rsidRPr="00186D3C" w14:paraId="07AD32F3" w14:textId="77777777" w:rsidTr="002920D7">
        <w:tc>
          <w:tcPr>
            <w:tcW w:w="534" w:type="dxa"/>
            <w:shd w:val="clear" w:color="auto" w:fill="auto"/>
          </w:tcPr>
          <w:p w14:paraId="286E1FD9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31" w:type="dxa"/>
            <w:shd w:val="clear" w:color="auto" w:fill="auto"/>
          </w:tcPr>
          <w:p w14:paraId="23C8A14C" w14:textId="77777777" w:rsidR="003649B0" w:rsidRPr="000E3D03" w:rsidRDefault="003649B0" w:rsidP="00292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законности и результативности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 бюджетов всех уровней, направленных</w:t>
            </w:r>
            <w:r w:rsidRPr="00414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2021 году на благоустройство общественных пространств и дворовых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округа город Шахунья Нижегородской области</w:t>
            </w:r>
            <w:r w:rsidRPr="00414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414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регионального проекта «Формирование комфортной городской среды» национального проекта «Жилье и городская среда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98" w:type="dxa"/>
            <w:shd w:val="clear" w:color="auto" w:fill="auto"/>
          </w:tcPr>
          <w:p w14:paraId="62E0B5CD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округа </w:t>
            </w:r>
          </w:p>
        </w:tc>
        <w:tc>
          <w:tcPr>
            <w:tcW w:w="1843" w:type="dxa"/>
            <w:shd w:val="clear" w:color="auto" w:fill="auto"/>
          </w:tcPr>
          <w:p w14:paraId="61AB6777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</w:tr>
      <w:tr w:rsidR="003649B0" w:rsidRPr="00186D3C" w14:paraId="132C6749" w14:textId="77777777" w:rsidTr="002920D7">
        <w:tc>
          <w:tcPr>
            <w:tcW w:w="534" w:type="dxa"/>
            <w:shd w:val="clear" w:color="auto" w:fill="auto"/>
          </w:tcPr>
          <w:p w14:paraId="1A884B47" w14:textId="77777777" w:rsidR="003649B0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131" w:type="dxa"/>
            <w:shd w:val="clear" w:color="auto" w:fill="auto"/>
          </w:tcPr>
          <w:p w14:paraId="79BCA2B4" w14:textId="77777777" w:rsidR="003649B0" w:rsidRPr="00273718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законности и результативности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 бюджетов всех уровней, направленных</w:t>
            </w:r>
            <w:r w:rsidRPr="00414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2021 году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оказание государственной поддержки лучшим сельским учреждениям культуры городского округа город Шахунья Нижегородской области в рамках реализации федерального проекта «Культурная среда» национального проекта «Культура»</w:t>
            </w:r>
          </w:p>
        </w:tc>
        <w:tc>
          <w:tcPr>
            <w:tcW w:w="2098" w:type="dxa"/>
            <w:shd w:val="clear" w:color="auto" w:fill="auto"/>
          </w:tcPr>
          <w:p w14:paraId="54BAD145" w14:textId="77777777" w:rsidR="003649B0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«ЦОМРУК»,</w:t>
            </w:r>
          </w:p>
          <w:p w14:paraId="1DFB23E7" w14:textId="77777777" w:rsidR="003649B0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– городского округа город Шахунья Нижегородской области» </w:t>
            </w:r>
          </w:p>
        </w:tc>
        <w:tc>
          <w:tcPr>
            <w:tcW w:w="1843" w:type="dxa"/>
            <w:shd w:val="clear" w:color="auto" w:fill="auto"/>
          </w:tcPr>
          <w:p w14:paraId="469D149B" w14:textId="77777777" w:rsidR="003649B0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квартал </w:t>
            </w:r>
          </w:p>
        </w:tc>
      </w:tr>
      <w:tr w:rsidR="003649B0" w:rsidRPr="00186D3C" w14:paraId="26A35EA0" w14:textId="77777777" w:rsidTr="002920D7">
        <w:tc>
          <w:tcPr>
            <w:tcW w:w="9606" w:type="dxa"/>
            <w:gridSpan w:val="4"/>
            <w:shd w:val="clear" w:color="auto" w:fill="auto"/>
          </w:tcPr>
          <w:p w14:paraId="2983215B" w14:textId="77777777" w:rsidR="003649B0" w:rsidRPr="00186D3C" w:rsidRDefault="003649B0" w:rsidP="002920D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3. Реализация материалов контрольных и экспертно-аналитических мероприятий</w:t>
            </w:r>
          </w:p>
        </w:tc>
      </w:tr>
      <w:tr w:rsidR="003649B0" w:rsidRPr="00186D3C" w14:paraId="618963B2" w14:textId="77777777" w:rsidTr="002920D7">
        <w:tc>
          <w:tcPr>
            <w:tcW w:w="534" w:type="dxa"/>
            <w:shd w:val="clear" w:color="auto" w:fill="auto"/>
          </w:tcPr>
          <w:p w14:paraId="6471ED4D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31" w:type="dxa"/>
            <w:shd w:val="clear" w:color="auto" w:fill="auto"/>
          </w:tcPr>
          <w:p w14:paraId="01A98043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рабочих совещаний с представителями объектов муниципального финансового контроля по результатам проведенных мероприятий</w:t>
            </w:r>
          </w:p>
        </w:tc>
        <w:tc>
          <w:tcPr>
            <w:tcW w:w="2098" w:type="dxa"/>
            <w:shd w:val="clear" w:color="auto" w:fill="auto"/>
          </w:tcPr>
          <w:p w14:paraId="5EAA4349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E42328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</w:t>
            </w:r>
          </w:p>
          <w:p w14:paraId="7F25A073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мере необходимости</w:t>
            </w:r>
          </w:p>
        </w:tc>
      </w:tr>
      <w:tr w:rsidR="003649B0" w:rsidRPr="00186D3C" w14:paraId="539FDE42" w14:textId="77777777" w:rsidTr="002920D7">
        <w:tc>
          <w:tcPr>
            <w:tcW w:w="534" w:type="dxa"/>
            <w:shd w:val="clear" w:color="auto" w:fill="auto"/>
          </w:tcPr>
          <w:p w14:paraId="6EC290AF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31" w:type="dxa"/>
            <w:shd w:val="clear" w:color="auto" w:fill="auto"/>
          </w:tcPr>
          <w:p w14:paraId="39356E6E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информации о результатах выполнения предложений и рекомендаций, данных в заключениях, отчетах и информациях КСК</w:t>
            </w:r>
          </w:p>
        </w:tc>
        <w:tc>
          <w:tcPr>
            <w:tcW w:w="2098" w:type="dxa"/>
            <w:shd w:val="clear" w:color="auto" w:fill="auto"/>
          </w:tcPr>
          <w:p w14:paraId="51DA3851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BAF6AC5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649B0" w:rsidRPr="00186D3C" w14:paraId="6DD1084A" w14:textId="77777777" w:rsidTr="002920D7">
        <w:tc>
          <w:tcPr>
            <w:tcW w:w="534" w:type="dxa"/>
            <w:shd w:val="clear" w:color="auto" w:fill="auto"/>
          </w:tcPr>
          <w:p w14:paraId="371E69E3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31" w:type="dxa"/>
            <w:shd w:val="clear" w:color="auto" w:fill="auto"/>
          </w:tcPr>
          <w:p w14:paraId="24D0F020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Направление представлений и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2098" w:type="dxa"/>
            <w:shd w:val="clear" w:color="auto" w:fill="auto"/>
          </w:tcPr>
          <w:p w14:paraId="7E98BA1D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28D71B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649B0" w:rsidRPr="00186D3C" w14:paraId="73E61F23" w14:textId="77777777" w:rsidTr="002920D7">
        <w:tc>
          <w:tcPr>
            <w:tcW w:w="534" w:type="dxa"/>
            <w:shd w:val="clear" w:color="auto" w:fill="auto"/>
          </w:tcPr>
          <w:p w14:paraId="0737E4CA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31" w:type="dxa"/>
            <w:shd w:val="clear" w:color="auto" w:fill="auto"/>
          </w:tcPr>
          <w:p w14:paraId="0650CE10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 принятием объектами финансового контроля мер по устранению выявленных КСК нарушений и недостатков, за исполнением представлений и предписаний.</w:t>
            </w:r>
          </w:p>
        </w:tc>
        <w:tc>
          <w:tcPr>
            <w:tcW w:w="2098" w:type="dxa"/>
            <w:shd w:val="clear" w:color="auto" w:fill="auto"/>
          </w:tcPr>
          <w:p w14:paraId="64FDE386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B0E6FDB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649B0" w:rsidRPr="00186D3C" w14:paraId="2C875B42" w14:textId="77777777" w:rsidTr="002920D7">
        <w:tc>
          <w:tcPr>
            <w:tcW w:w="9606" w:type="dxa"/>
            <w:gridSpan w:val="4"/>
            <w:shd w:val="clear" w:color="auto" w:fill="auto"/>
          </w:tcPr>
          <w:p w14:paraId="5E458836" w14:textId="77777777" w:rsidR="003649B0" w:rsidRPr="00186D3C" w:rsidRDefault="003649B0" w:rsidP="002920D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4.Организационная работа</w:t>
            </w:r>
          </w:p>
        </w:tc>
      </w:tr>
      <w:tr w:rsidR="003649B0" w:rsidRPr="00186D3C" w14:paraId="4877F826" w14:textId="77777777" w:rsidTr="002920D7">
        <w:tc>
          <w:tcPr>
            <w:tcW w:w="534" w:type="dxa"/>
            <w:shd w:val="clear" w:color="auto" w:fill="auto"/>
          </w:tcPr>
          <w:p w14:paraId="5FC4AC12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14:paraId="170A181E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КСК</w:t>
            </w:r>
          </w:p>
        </w:tc>
        <w:tc>
          <w:tcPr>
            <w:tcW w:w="2098" w:type="dxa"/>
            <w:shd w:val="clear" w:color="auto" w:fill="auto"/>
          </w:tcPr>
          <w:p w14:paraId="794BE7C0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0069B12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649B0" w:rsidRPr="00186D3C" w14:paraId="56607D3F" w14:textId="77777777" w:rsidTr="002920D7">
        <w:tc>
          <w:tcPr>
            <w:tcW w:w="534" w:type="dxa"/>
            <w:shd w:val="clear" w:color="auto" w:fill="auto"/>
          </w:tcPr>
          <w:p w14:paraId="3D77B853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1" w:type="dxa"/>
            <w:shd w:val="clear" w:color="auto" w:fill="auto"/>
          </w:tcPr>
          <w:p w14:paraId="34E71EEC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НПА вновь образуемого юридического лица (контрольно-счетной комиссии городского округа г. Шахунья)</w:t>
            </w:r>
          </w:p>
        </w:tc>
        <w:tc>
          <w:tcPr>
            <w:tcW w:w="2098" w:type="dxa"/>
            <w:shd w:val="clear" w:color="auto" w:fill="auto"/>
          </w:tcPr>
          <w:p w14:paraId="219A0440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CA1CDCA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649B0" w:rsidRPr="00186D3C" w14:paraId="14903DFE" w14:textId="77777777" w:rsidTr="002920D7">
        <w:tc>
          <w:tcPr>
            <w:tcW w:w="9606" w:type="dxa"/>
            <w:gridSpan w:val="4"/>
            <w:shd w:val="clear" w:color="auto" w:fill="auto"/>
          </w:tcPr>
          <w:p w14:paraId="4EB1C2F0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5.Правовое, методологическое обеспечение деятельности  </w:t>
            </w:r>
          </w:p>
        </w:tc>
      </w:tr>
      <w:tr w:rsidR="003649B0" w:rsidRPr="00186D3C" w14:paraId="5C917EA7" w14:textId="77777777" w:rsidTr="002920D7">
        <w:tc>
          <w:tcPr>
            <w:tcW w:w="534" w:type="dxa"/>
            <w:shd w:val="clear" w:color="auto" w:fill="auto"/>
          </w:tcPr>
          <w:p w14:paraId="7CA6F3B7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31" w:type="dxa"/>
            <w:shd w:val="clear" w:color="auto" w:fill="auto"/>
          </w:tcPr>
          <w:p w14:paraId="2BE0A765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Систематизация правовых актов и изучение документов в КСК</w:t>
            </w:r>
          </w:p>
        </w:tc>
        <w:tc>
          <w:tcPr>
            <w:tcW w:w="2098" w:type="dxa"/>
            <w:shd w:val="clear" w:color="auto" w:fill="auto"/>
          </w:tcPr>
          <w:p w14:paraId="6482A787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61DE15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649B0" w:rsidRPr="00186D3C" w14:paraId="765AE38F" w14:textId="77777777" w:rsidTr="002920D7">
        <w:tc>
          <w:tcPr>
            <w:tcW w:w="534" w:type="dxa"/>
            <w:shd w:val="clear" w:color="auto" w:fill="auto"/>
          </w:tcPr>
          <w:p w14:paraId="54B4C141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31" w:type="dxa"/>
            <w:shd w:val="clear" w:color="auto" w:fill="auto"/>
          </w:tcPr>
          <w:p w14:paraId="3566CCBB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стандартов и методик внешнего муниципального финансового контроля</w:t>
            </w:r>
          </w:p>
        </w:tc>
        <w:tc>
          <w:tcPr>
            <w:tcW w:w="2098" w:type="dxa"/>
            <w:shd w:val="clear" w:color="auto" w:fill="auto"/>
          </w:tcPr>
          <w:p w14:paraId="43C8EDE9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E5BE488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649B0" w:rsidRPr="00186D3C" w14:paraId="4D1D07D1" w14:textId="77777777" w:rsidTr="002920D7">
        <w:tc>
          <w:tcPr>
            <w:tcW w:w="534" w:type="dxa"/>
            <w:shd w:val="clear" w:color="auto" w:fill="auto"/>
          </w:tcPr>
          <w:p w14:paraId="17D8E0F5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31" w:type="dxa"/>
            <w:shd w:val="clear" w:color="auto" w:fill="auto"/>
          </w:tcPr>
          <w:p w14:paraId="763AE227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Изучение практического опыта работы контрольно-счетных органов Российской Федерации</w:t>
            </w:r>
          </w:p>
        </w:tc>
        <w:tc>
          <w:tcPr>
            <w:tcW w:w="2098" w:type="dxa"/>
            <w:shd w:val="clear" w:color="auto" w:fill="auto"/>
          </w:tcPr>
          <w:p w14:paraId="4C02F97D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92A0C0D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649B0" w:rsidRPr="00186D3C" w14:paraId="36740C34" w14:textId="77777777" w:rsidTr="002920D7">
        <w:tc>
          <w:tcPr>
            <w:tcW w:w="534" w:type="dxa"/>
            <w:shd w:val="clear" w:color="auto" w:fill="auto"/>
          </w:tcPr>
          <w:p w14:paraId="6DC1C67F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5131" w:type="dxa"/>
            <w:shd w:val="clear" w:color="auto" w:fill="auto"/>
          </w:tcPr>
          <w:p w14:paraId="3DE8F3B8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2098" w:type="dxa"/>
            <w:shd w:val="clear" w:color="auto" w:fill="auto"/>
          </w:tcPr>
          <w:p w14:paraId="2CDA9DCE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E4B802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649B0" w:rsidRPr="00186D3C" w14:paraId="6316C1D2" w14:textId="77777777" w:rsidTr="002920D7">
        <w:tc>
          <w:tcPr>
            <w:tcW w:w="9606" w:type="dxa"/>
            <w:gridSpan w:val="4"/>
            <w:shd w:val="clear" w:color="auto" w:fill="auto"/>
          </w:tcPr>
          <w:p w14:paraId="1D04FAD0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6.Взаимодействие с другими органами</w:t>
            </w:r>
          </w:p>
        </w:tc>
      </w:tr>
      <w:tr w:rsidR="003649B0" w:rsidRPr="00186D3C" w14:paraId="69EE2832" w14:textId="77777777" w:rsidTr="002920D7">
        <w:tc>
          <w:tcPr>
            <w:tcW w:w="534" w:type="dxa"/>
            <w:shd w:val="clear" w:color="auto" w:fill="auto"/>
          </w:tcPr>
          <w:p w14:paraId="7B168155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31" w:type="dxa"/>
            <w:shd w:val="clear" w:color="auto" w:fill="auto"/>
          </w:tcPr>
          <w:p w14:paraId="296C973C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палатой Нижегородской области</w:t>
            </w:r>
          </w:p>
        </w:tc>
        <w:tc>
          <w:tcPr>
            <w:tcW w:w="2098" w:type="dxa"/>
            <w:shd w:val="clear" w:color="auto" w:fill="auto"/>
          </w:tcPr>
          <w:p w14:paraId="45F2AE4A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A153064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49B0" w:rsidRPr="00186D3C" w14:paraId="55325E20" w14:textId="77777777" w:rsidTr="002920D7">
        <w:tc>
          <w:tcPr>
            <w:tcW w:w="534" w:type="dxa"/>
            <w:shd w:val="clear" w:color="auto" w:fill="auto"/>
          </w:tcPr>
          <w:p w14:paraId="7088E505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31" w:type="dxa"/>
            <w:shd w:val="clear" w:color="auto" w:fill="auto"/>
          </w:tcPr>
          <w:p w14:paraId="4EC6EF5F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Шахунской</w:t>
            </w:r>
            <w:proofErr w:type="spellEnd"/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прокуратурой Нижегородской области</w:t>
            </w:r>
          </w:p>
        </w:tc>
        <w:tc>
          <w:tcPr>
            <w:tcW w:w="2098" w:type="dxa"/>
            <w:shd w:val="clear" w:color="auto" w:fill="auto"/>
          </w:tcPr>
          <w:p w14:paraId="40D9E169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1A94114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по согласованию сторон</w:t>
            </w:r>
          </w:p>
        </w:tc>
      </w:tr>
      <w:tr w:rsidR="003649B0" w:rsidRPr="00186D3C" w14:paraId="65F16CF6" w14:textId="77777777" w:rsidTr="002920D7">
        <w:tc>
          <w:tcPr>
            <w:tcW w:w="534" w:type="dxa"/>
            <w:shd w:val="clear" w:color="auto" w:fill="auto"/>
          </w:tcPr>
          <w:p w14:paraId="0851E4DF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31" w:type="dxa"/>
            <w:shd w:val="clear" w:color="auto" w:fill="auto"/>
          </w:tcPr>
          <w:p w14:paraId="48C5E586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Взаимодействие с Управлением Федерального казначейства по Нижегородской области</w:t>
            </w:r>
          </w:p>
        </w:tc>
        <w:tc>
          <w:tcPr>
            <w:tcW w:w="2098" w:type="dxa"/>
            <w:shd w:val="clear" w:color="auto" w:fill="auto"/>
          </w:tcPr>
          <w:p w14:paraId="6B032D74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3F3AAEE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649B0" w:rsidRPr="00186D3C" w14:paraId="13FD1D51" w14:textId="77777777" w:rsidTr="002920D7">
        <w:tc>
          <w:tcPr>
            <w:tcW w:w="534" w:type="dxa"/>
            <w:shd w:val="clear" w:color="auto" w:fill="auto"/>
          </w:tcPr>
          <w:p w14:paraId="79EE06FC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5131" w:type="dxa"/>
            <w:shd w:val="clear" w:color="auto" w:fill="auto"/>
          </w:tcPr>
          <w:p w14:paraId="3B8EE7C9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Участие в работе Союза муниципальных контрольно-счетных органов Российской Федерации</w:t>
            </w:r>
          </w:p>
        </w:tc>
        <w:tc>
          <w:tcPr>
            <w:tcW w:w="2098" w:type="dxa"/>
            <w:shd w:val="clear" w:color="auto" w:fill="auto"/>
          </w:tcPr>
          <w:p w14:paraId="745ED5C5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53BD8E7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по плану Союза МКСО</w:t>
            </w:r>
          </w:p>
        </w:tc>
      </w:tr>
      <w:tr w:rsidR="003649B0" w:rsidRPr="00186D3C" w14:paraId="2C80F5E0" w14:textId="77777777" w:rsidTr="002920D7">
        <w:tc>
          <w:tcPr>
            <w:tcW w:w="534" w:type="dxa"/>
            <w:shd w:val="clear" w:color="auto" w:fill="auto"/>
          </w:tcPr>
          <w:p w14:paraId="705A6897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31" w:type="dxa"/>
            <w:shd w:val="clear" w:color="auto" w:fill="auto"/>
          </w:tcPr>
          <w:p w14:paraId="576B6396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Участие в работе постоянно действующих комиссий Совета депутатов городского округа город Шахунья</w:t>
            </w:r>
          </w:p>
        </w:tc>
        <w:tc>
          <w:tcPr>
            <w:tcW w:w="2098" w:type="dxa"/>
            <w:shd w:val="clear" w:color="auto" w:fill="auto"/>
          </w:tcPr>
          <w:p w14:paraId="4DD85FB6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DCAA61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649B0" w:rsidRPr="00186D3C" w14:paraId="757A9D9B" w14:textId="77777777" w:rsidTr="002920D7">
        <w:tc>
          <w:tcPr>
            <w:tcW w:w="534" w:type="dxa"/>
            <w:shd w:val="clear" w:color="auto" w:fill="auto"/>
          </w:tcPr>
          <w:p w14:paraId="6A655369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131" w:type="dxa"/>
            <w:shd w:val="clear" w:color="auto" w:fill="auto"/>
          </w:tcPr>
          <w:p w14:paraId="4C3DE1F6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депутатов городского округа город Шахунья</w:t>
            </w:r>
          </w:p>
        </w:tc>
        <w:tc>
          <w:tcPr>
            <w:tcW w:w="2098" w:type="dxa"/>
            <w:shd w:val="clear" w:color="auto" w:fill="auto"/>
          </w:tcPr>
          <w:p w14:paraId="7D12716E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968BB6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649B0" w:rsidRPr="00186D3C" w14:paraId="4338BF65" w14:textId="77777777" w:rsidTr="002920D7">
        <w:tc>
          <w:tcPr>
            <w:tcW w:w="534" w:type="dxa"/>
            <w:shd w:val="clear" w:color="auto" w:fill="auto"/>
          </w:tcPr>
          <w:p w14:paraId="7BFD3100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131" w:type="dxa"/>
            <w:shd w:val="clear" w:color="auto" w:fill="auto"/>
          </w:tcPr>
          <w:p w14:paraId="3B4DCA35" w14:textId="77777777" w:rsidR="003649B0" w:rsidRPr="00186D3C" w:rsidRDefault="003649B0" w:rsidP="0029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  в работе комиссий, рабочих групп, иных совещательных органов администрации городского округа город Шахунья</w:t>
            </w:r>
          </w:p>
        </w:tc>
        <w:tc>
          <w:tcPr>
            <w:tcW w:w="2098" w:type="dxa"/>
            <w:shd w:val="clear" w:color="auto" w:fill="auto"/>
          </w:tcPr>
          <w:p w14:paraId="32531AD0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3862F2" w14:textId="77777777" w:rsidR="003649B0" w:rsidRPr="00186D3C" w:rsidRDefault="003649B0" w:rsidP="0029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73136B97" w14:textId="77777777" w:rsidR="003649B0" w:rsidRPr="00186D3C" w:rsidRDefault="003649B0" w:rsidP="003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38142" w14:textId="77777777" w:rsidR="003649B0" w:rsidRDefault="003649B0" w:rsidP="003649B0">
      <w:pPr>
        <w:spacing w:after="0" w:line="240" w:lineRule="auto"/>
      </w:pPr>
    </w:p>
    <w:p w14:paraId="46528F20" w14:textId="77777777" w:rsidR="003649B0" w:rsidRDefault="003649B0" w:rsidP="003649B0">
      <w:pPr>
        <w:spacing w:after="0" w:line="240" w:lineRule="auto"/>
      </w:pPr>
      <w:r>
        <w:t xml:space="preserve"> </w:t>
      </w:r>
    </w:p>
    <w:p w14:paraId="6849A9C5" w14:textId="77777777" w:rsidR="003649B0" w:rsidRDefault="003649B0" w:rsidP="003649B0">
      <w:pPr>
        <w:spacing w:after="0" w:line="240" w:lineRule="auto"/>
      </w:pPr>
    </w:p>
    <w:p w14:paraId="6D02E107" w14:textId="77777777" w:rsidR="003649B0" w:rsidRDefault="003649B0" w:rsidP="003649B0">
      <w:pPr>
        <w:spacing w:after="0" w:line="240" w:lineRule="auto"/>
      </w:pPr>
    </w:p>
    <w:p w14:paraId="1FCC0983" w14:textId="77777777" w:rsidR="00582E5A" w:rsidRDefault="00582E5A"/>
    <w:sectPr w:rsidR="0058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97"/>
    <w:rsid w:val="003649B0"/>
    <w:rsid w:val="00582E5A"/>
    <w:rsid w:val="0094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EA909-116A-4415-880C-C04EF9ED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2022-05-12T07:40:00Z</dcterms:created>
  <dcterms:modified xsi:type="dcterms:W3CDTF">2022-05-12T07:40:00Z</dcterms:modified>
</cp:coreProperties>
</file>