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0C" w:rsidRPr="007925B2" w:rsidRDefault="007E597F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A320C" w:rsidRPr="007925B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проектов муниципальных нормативных </w:t>
      </w:r>
      <w:r w:rsidRPr="007925B2">
        <w:rPr>
          <w:rFonts w:ascii="Times New Roman" w:hAnsi="Times New Roman" w:cs="Times New Roman"/>
          <w:sz w:val="24"/>
          <w:szCs w:val="24"/>
        </w:rPr>
        <w:br/>
        <w:t>правовых актов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7925B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9A320C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1F6AAB" w:rsidRPr="007925B2" w:rsidRDefault="001F6AAB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709E" w:rsidRPr="0013709E" w:rsidRDefault="007B39C5" w:rsidP="001370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97F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городского округа город</w:t>
      </w:r>
      <w:r w:rsidR="007E597F" w:rsidRPr="007E597F">
        <w:rPr>
          <w:rFonts w:ascii="Times New Roman" w:hAnsi="Times New Roman" w:cs="Times New Roman"/>
          <w:b w:val="0"/>
          <w:sz w:val="24"/>
          <w:szCs w:val="24"/>
        </w:rPr>
        <w:t xml:space="preserve"> Шахунья Нижегородской области </w:t>
      </w:r>
      <w:r w:rsidR="0013709E" w:rsidRPr="0013709E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"Предоставление в безвозмездное пользование муниципального имущества городского округа город Шахунья Нижегородской области» </w:t>
      </w:r>
    </w:p>
    <w:p w:rsidR="007E597F" w:rsidRPr="007E597F" w:rsidRDefault="007E597F" w:rsidP="007E59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A320C" w:rsidRPr="007925B2" w:rsidRDefault="001F6AAB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0C" w:rsidRPr="007925B2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33"/>
      <w:bookmarkEnd w:id="2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7E597F" w:rsidRPr="007925B2">
        <w:rPr>
          <w:rFonts w:ascii="Times New Roman" w:hAnsi="Times New Roman" w:cs="Times New Roman"/>
          <w:sz w:val="24"/>
          <w:szCs w:val="24"/>
        </w:rPr>
        <w:t>затратные</w:t>
      </w:r>
      <w:r w:rsidRPr="007925B2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</w:t>
      </w:r>
      <w:r w:rsidRPr="007925B2">
        <w:rPr>
          <w:rFonts w:ascii="Times New Roman" w:hAnsi="Times New Roman" w:cs="Times New Roman"/>
          <w:sz w:val="24"/>
          <w:szCs w:val="24"/>
        </w:rPr>
        <w:lastRenderedPageBreak/>
        <w:t>отраслям, по количеству таких субъектов в Вашем районе или городе и прочее)?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8. К каким последствиям может привести правовое регулирование в части </w:t>
      </w:r>
      <w:r w:rsidRPr="007925B2">
        <w:rPr>
          <w:rFonts w:ascii="Times New Roman" w:hAnsi="Times New Roman" w:cs="Times New Roman"/>
          <w:sz w:val="24"/>
          <w:szCs w:val="24"/>
        </w:rPr>
        <w:lastRenderedPageBreak/>
        <w:t>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A320C" w:rsidRPr="007925B2" w:rsidSect="00F91693">
      <w:footerReference w:type="default" r:id="rId6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27" w:rsidRDefault="00A30827" w:rsidP="007925B2">
      <w:pPr>
        <w:spacing w:after="0" w:line="240" w:lineRule="auto"/>
      </w:pPr>
      <w:r>
        <w:separator/>
      </w:r>
    </w:p>
  </w:endnote>
  <w:endnote w:type="continuationSeparator" w:id="0">
    <w:p w:rsidR="00A30827" w:rsidRDefault="00A30827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901106">
        <w:pPr>
          <w:pStyle w:val="a5"/>
          <w:jc w:val="right"/>
        </w:pPr>
        <w:r>
          <w:fldChar w:fldCharType="begin"/>
        </w:r>
        <w:r w:rsidR="00E930E2">
          <w:instrText xml:space="preserve"> PAGE   \* MERGEFORMAT </w:instrText>
        </w:r>
        <w:r>
          <w:fldChar w:fldCharType="separate"/>
        </w:r>
        <w:r w:rsidR="001370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27" w:rsidRDefault="00A30827" w:rsidP="007925B2">
      <w:pPr>
        <w:spacing w:after="0" w:line="240" w:lineRule="auto"/>
      </w:pPr>
      <w:r>
        <w:separator/>
      </w:r>
    </w:p>
  </w:footnote>
  <w:footnote w:type="continuationSeparator" w:id="0">
    <w:p w:rsidR="00A30827" w:rsidRDefault="00A30827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3709E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6AAB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29BB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2F18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84F30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39C5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E597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6F24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1106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30827"/>
    <w:rsid w:val="00A44604"/>
    <w:rsid w:val="00A4671A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6905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1A4C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B6673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4CF9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500C"/>
  <w15:docId w15:val="{172B860E-DE29-4C69-A223-DF7A80BF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Пользователь Windows</cp:lastModifiedBy>
  <cp:revision>4</cp:revision>
  <dcterms:created xsi:type="dcterms:W3CDTF">2022-08-05T12:02:00Z</dcterms:created>
  <dcterms:modified xsi:type="dcterms:W3CDTF">2022-08-05T12:03:00Z</dcterms:modified>
</cp:coreProperties>
</file>