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000" w:firstRow="0" w:lastRow="0" w:firstColumn="0" w:lastColumn="0" w:noHBand="0" w:noVBand="0"/>
      </w:tblPr>
      <w:tblGrid>
        <w:gridCol w:w="4642"/>
        <w:gridCol w:w="5139"/>
      </w:tblGrid>
      <w:tr w:rsidR="00EC5E5E" w:rsidRPr="00EC5E5E" w:rsidTr="006D7A37">
        <w:tc>
          <w:tcPr>
            <w:tcW w:w="4642" w:type="dxa"/>
          </w:tcPr>
          <w:p w:rsidR="006D7A37" w:rsidRPr="00EC5E5E" w:rsidRDefault="006C38C7" w:rsidP="00D56A45">
            <w:pPr>
              <w:jc w:val="center"/>
              <w:rPr>
                <w:rFonts w:ascii="Courier New" w:hAnsi="Courier New"/>
                <w:i/>
                <w:sz w:val="28"/>
                <w:szCs w:val="20"/>
              </w:rPr>
            </w:pPr>
            <w:r>
              <w:rPr>
                <w:noProof/>
              </w:rPr>
              <w:drawing>
                <wp:inline distT="0" distB="0" distL="0" distR="0" wp14:anchorId="63C5A974" wp14:editId="3102BF40">
                  <wp:extent cx="628153" cy="726540"/>
                  <wp:effectExtent l="0" t="0" r="635" b="0"/>
                  <wp:docPr id="1" name="Рисунок 1" descr="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hadm.ru/sites/default/files/styles/large/public/gerb_offici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782" cy="736520"/>
                          </a:xfrm>
                          <a:prstGeom prst="rect">
                            <a:avLst/>
                          </a:prstGeom>
                          <a:noFill/>
                          <a:ln>
                            <a:noFill/>
                          </a:ln>
                        </pic:spPr>
                      </pic:pic>
                    </a:graphicData>
                  </a:graphic>
                </wp:inline>
              </w:drawing>
            </w:r>
          </w:p>
          <w:p w:rsidR="00CE1CEE" w:rsidRDefault="00D56A45" w:rsidP="00D56A45">
            <w:pPr>
              <w:jc w:val="center"/>
              <w:rPr>
                <w:b/>
              </w:rPr>
            </w:pPr>
            <w:r w:rsidRPr="00CE1CEE">
              <w:rPr>
                <w:b/>
              </w:rPr>
              <w:t xml:space="preserve">Финансовое управление </w:t>
            </w:r>
          </w:p>
          <w:p w:rsidR="00D56A45" w:rsidRPr="00CE1CEE" w:rsidRDefault="00D56A45" w:rsidP="00D56A45">
            <w:pPr>
              <w:jc w:val="center"/>
              <w:rPr>
                <w:b/>
              </w:rPr>
            </w:pPr>
            <w:r w:rsidRPr="00CE1CEE">
              <w:rPr>
                <w:b/>
              </w:rPr>
              <w:t>администрации</w:t>
            </w:r>
          </w:p>
          <w:p w:rsidR="00D56A45" w:rsidRPr="00CE1CEE" w:rsidRDefault="00D56A45" w:rsidP="00D56A45">
            <w:pPr>
              <w:jc w:val="center"/>
              <w:rPr>
                <w:b/>
              </w:rPr>
            </w:pPr>
            <w:r w:rsidRPr="00CE1CEE">
              <w:rPr>
                <w:b/>
              </w:rPr>
              <w:t>городского округа</w:t>
            </w:r>
          </w:p>
          <w:p w:rsidR="00D56A45" w:rsidRPr="00CE1CEE" w:rsidRDefault="00D56A45" w:rsidP="00D56A45">
            <w:pPr>
              <w:jc w:val="center"/>
              <w:rPr>
                <w:b/>
              </w:rPr>
            </w:pPr>
            <w:r w:rsidRPr="00CE1CEE">
              <w:rPr>
                <w:b/>
              </w:rPr>
              <w:t xml:space="preserve">город Шахунья </w:t>
            </w:r>
          </w:p>
          <w:p w:rsidR="00D56A45" w:rsidRPr="00CE1CEE" w:rsidRDefault="00D56A45" w:rsidP="00D56A45">
            <w:pPr>
              <w:keepNext/>
              <w:jc w:val="center"/>
              <w:outlineLvl w:val="4"/>
              <w:rPr>
                <w:b/>
              </w:rPr>
            </w:pPr>
            <w:r w:rsidRPr="00CE1CEE">
              <w:rPr>
                <w:b/>
              </w:rPr>
              <w:t>Нижегородской области</w:t>
            </w:r>
          </w:p>
          <w:p w:rsidR="00D56A45" w:rsidRPr="00CE1CEE" w:rsidRDefault="00D56A45" w:rsidP="00D56A45">
            <w:pPr>
              <w:jc w:val="center"/>
              <w:rPr>
                <w:sz w:val="22"/>
                <w:szCs w:val="22"/>
              </w:rPr>
            </w:pPr>
            <w:r w:rsidRPr="00CE1CEE">
              <w:rPr>
                <w:sz w:val="22"/>
                <w:szCs w:val="22"/>
              </w:rPr>
              <w:t xml:space="preserve">пл. Советская </w:t>
            </w:r>
            <w:smartTag w:uri="urn:schemas-microsoft-com:office:smarttags" w:element="metricconverter">
              <w:smartTagPr>
                <w:attr w:name="ProductID" w:val="1, г"/>
              </w:smartTagPr>
              <w:r w:rsidRPr="00CE1CEE">
                <w:rPr>
                  <w:sz w:val="22"/>
                  <w:szCs w:val="22"/>
                </w:rPr>
                <w:t>1, г</w:t>
              </w:r>
            </w:smartTag>
            <w:r w:rsidRPr="00CE1CEE">
              <w:rPr>
                <w:sz w:val="22"/>
                <w:szCs w:val="22"/>
              </w:rPr>
              <w:t>. Шахунья,</w:t>
            </w:r>
          </w:p>
          <w:p w:rsidR="00D56A45" w:rsidRPr="00CE1CEE" w:rsidRDefault="00D56A45" w:rsidP="00D56A45">
            <w:pPr>
              <w:jc w:val="center"/>
              <w:rPr>
                <w:sz w:val="22"/>
                <w:szCs w:val="22"/>
              </w:rPr>
            </w:pPr>
            <w:r w:rsidRPr="00CE1CEE">
              <w:rPr>
                <w:sz w:val="22"/>
                <w:szCs w:val="22"/>
              </w:rPr>
              <w:t>Нижегородская область, 606910</w:t>
            </w:r>
          </w:p>
          <w:p w:rsidR="00D56A45" w:rsidRPr="00CE1CEE" w:rsidRDefault="00D56A45" w:rsidP="00D56A45">
            <w:pPr>
              <w:jc w:val="center"/>
              <w:rPr>
                <w:sz w:val="22"/>
                <w:szCs w:val="22"/>
              </w:rPr>
            </w:pPr>
            <w:r w:rsidRPr="00CE1CEE">
              <w:rPr>
                <w:sz w:val="22"/>
                <w:szCs w:val="22"/>
              </w:rPr>
              <w:t>83152-26546</w:t>
            </w:r>
          </w:p>
          <w:p w:rsidR="00D56A45" w:rsidRPr="00CE1CEE" w:rsidRDefault="00D56A45" w:rsidP="00D56A45">
            <w:pPr>
              <w:jc w:val="center"/>
              <w:rPr>
                <w:sz w:val="22"/>
                <w:szCs w:val="22"/>
              </w:rPr>
            </w:pPr>
            <w:proofErr w:type="spellStart"/>
            <w:r w:rsidRPr="00CE1CEE">
              <w:rPr>
                <w:sz w:val="22"/>
                <w:szCs w:val="22"/>
                <w:lang w:val="en-US"/>
              </w:rPr>
              <w:t>fo</w:t>
            </w:r>
            <w:proofErr w:type="spellEnd"/>
            <w:r w:rsidRPr="00CE1CEE">
              <w:rPr>
                <w:sz w:val="22"/>
                <w:szCs w:val="22"/>
              </w:rPr>
              <w:t>_</w:t>
            </w:r>
            <w:r w:rsidRPr="00CE1CEE">
              <w:rPr>
                <w:sz w:val="22"/>
                <w:szCs w:val="22"/>
                <w:lang w:val="en-US"/>
              </w:rPr>
              <w:t>shah</w:t>
            </w:r>
            <w:r w:rsidRPr="00CE1CEE">
              <w:rPr>
                <w:sz w:val="22"/>
                <w:szCs w:val="22"/>
              </w:rPr>
              <w:t>@</w:t>
            </w:r>
            <w:proofErr w:type="spellStart"/>
            <w:r w:rsidRPr="00CE1CEE">
              <w:rPr>
                <w:sz w:val="22"/>
                <w:szCs w:val="22"/>
                <w:lang w:val="en-US"/>
              </w:rPr>
              <w:t>mts</w:t>
            </w:r>
            <w:proofErr w:type="spellEnd"/>
            <w:r w:rsidRPr="00CE1CEE">
              <w:rPr>
                <w:sz w:val="22"/>
                <w:szCs w:val="22"/>
              </w:rPr>
              <w:t>-</w:t>
            </w:r>
            <w:proofErr w:type="spellStart"/>
            <w:r w:rsidRPr="00CE1CEE">
              <w:rPr>
                <w:sz w:val="22"/>
                <w:szCs w:val="22"/>
                <w:lang w:val="en-US"/>
              </w:rPr>
              <w:t>nn</w:t>
            </w:r>
            <w:proofErr w:type="spellEnd"/>
            <w:r w:rsidRPr="00CE1CEE">
              <w:rPr>
                <w:sz w:val="22"/>
                <w:szCs w:val="22"/>
              </w:rPr>
              <w:t>.</w:t>
            </w:r>
            <w:proofErr w:type="spellStart"/>
            <w:r w:rsidRPr="00CE1CEE">
              <w:rPr>
                <w:sz w:val="22"/>
                <w:szCs w:val="22"/>
                <w:lang w:val="en-US"/>
              </w:rPr>
              <w:t>ru</w:t>
            </w:r>
            <w:proofErr w:type="spellEnd"/>
          </w:p>
          <w:p w:rsidR="006D7A37" w:rsidRPr="001064F0" w:rsidRDefault="00D56A45" w:rsidP="001064F0">
            <w:pPr>
              <w:jc w:val="center"/>
              <w:rPr>
                <w:rFonts w:ascii="Courier New" w:hAnsi="Courier New"/>
                <w:b/>
                <w:i/>
                <w:smallCaps/>
                <w:szCs w:val="20"/>
              </w:rPr>
            </w:pPr>
            <w:r w:rsidRPr="00CE1CEE">
              <w:rPr>
                <w:sz w:val="22"/>
                <w:szCs w:val="22"/>
              </w:rPr>
              <w:t xml:space="preserve">от </w:t>
            </w:r>
            <w:r w:rsidR="008925D5">
              <w:rPr>
                <w:sz w:val="22"/>
                <w:szCs w:val="22"/>
              </w:rPr>
              <w:t>__</w:t>
            </w:r>
            <w:r w:rsidR="001064F0" w:rsidRPr="001F19CF">
              <w:rPr>
                <w:sz w:val="22"/>
                <w:szCs w:val="22"/>
                <w:highlight w:val="yellow"/>
              </w:rPr>
              <w:t>16.01.2019</w:t>
            </w:r>
            <w:r w:rsidR="00AB3C26" w:rsidRPr="001F19CF">
              <w:rPr>
                <w:sz w:val="22"/>
                <w:szCs w:val="22"/>
                <w:highlight w:val="yellow"/>
              </w:rPr>
              <w:t xml:space="preserve"> </w:t>
            </w:r>
            <w:r w:rsidR="008925D5" w:rsidRPr="001F19CF">
              <w:rPr>
                <w:sz w:val="22"/>
                <w:szCs w:val="22"/>
                <w:highlight w:val="yellow"/>
              </w:rPr>
              <w:t>___</w:t>
            </w:r>
            <w:r w:rsidRPr="001F19CF">
              <w:rPr>
                <w:sz w:val="22"/>
                <w:szCs w:val="22"/>
                <w:highlight w:val="yellow"/>
              </w:rPr>
              <w:t xml:space="preserve"> № </w:t>
            </w:r>
            <w:r w:rsidR="00AB3C26" w:rsidRPr="001F19CF">
              <w:rPr>
                <w:sz w:val="22"/>
                <w:szCs w:val="22"/>
                <w:highlight w:val="yellow"/>
              </w:rPr>
              <w:t>_</w:t>
            </w:r>
            <w:r w:rsidR="001064F0" w:rsidRPr="001F19CF">
              <w:rPr>
                <w:sz w:val="22"/>
                <w:szCs w:val="22"/>
                <w:highlight w:val="yellow"/>
              </w:rPr>
              <w:t>18</w:t>
            </w:r>
            <w:bookmarkStart w:id="0" w:name="_GoBack"/>
            <w:bookmarkEnd w:id="0"/>
            <w:r w:rsidR="00AB3C26" w:rsidRPr="00CE1CEE">
              <w:rPr>
                <w:sz w:val="22"/>
                <w:szCs w:val="22"/>
              </w:rPr>
              <w:t>_</w:t>
            </w:r>
          </w:p>
        </w:tc>
        <w:tc>
          <w:tcPr>
            <w:tcW w:w="5139" w:type="dxa"/>
          </w:tcPr>
          <w:p w:rsidR="00AB3C26" w:rsidRPr="00CE1CEE" w:rsidRDefault="006C38C7" w:rsidP="0079057B">
            <w:pPr>
              <w:jc w:val="right"/>
              <w:rPr>
                <w:b/>
              </w:rPr>
            </w:pPr>
            <w:r w:rsidRPr="00CE1CEE">
              <w:rPr>
                <w:b/>
              </w:rPr>
              <w:t>Главе</w:t>
            </w:r>
            <w:r w:rsidR="0079057B" w:rsidRPr="00CE1CEE">
              <w:rPr>
                <w:b/>
              </w:rPr>
              <w:t xml:space="preserve"> </w:t>
            </w:r>
          </w:p>
          <w:p w:rsidR="00AA780E" w:rsidRDefault="00AA780E" w:rsidP="0079057B">
            <w:pPr>
              <w:jc w:val="right"/>
              <w:rPr>
                <w:b/>
              </w:rPr>
            </w:pPr>
            <w:r>
              <w:rPr>
                <w:b/>
              </w:rPr>
              <w:t>местного самоуправления</w:t>
            </w:r>
          </w:p>
          <w:p w:rsidR="00BD06EA" w:rsidRPr="00CE1CEE" w:rsidRDefault="00AB3C26" w:rsidP="0079057B">
            <w:pPr>
              <w:jc w:val="right"/>
              <w:rPr>
                <w:b/>
              </w:rPr>
            </w:pPr>
            <w:r w:rsidRPr="00CE1CEE">
              <w:rPr>
                <w:b/>
              </w:rPr>
              <w:t xml:space="preserve"> </w:t>
            </w:r>
            <w:r w:rsidR="0079057B" w:rsidRPr="00CE1CEE">
              <w:rPr>
                <w:b/>
              </w:rPr>
              <w:t>городского округа город Шахунья Нижегородской области</w:t>
            </w:r>
          </w:p>
          <w:p w:rsidR="0079057B" w:rsidRPr="00CE1CEE" w:rsidRDefault="006C38C7" w:rsidP="0079057B">
            <w:pPr>
              <w:jc w:val="right"/>
              <w:rPr>
                <w:b/>
              </w:rPr>
            </w:pPr>
            <w:r w:rsidRPr="00CE1CEE">
              <w:rPr>
                <w:b/>
              </w:rPr>
              <w:t>Р.В. Кошелеву</w:t>
            </w:r>
          </w:p>
          <w:p w:rsidR="00895CDE" w:rsidRPr="00CE1CEE" w:rsidRDefault="00895CDE" w:rsidP="0079057B">
            <w:pPr>
              <w:jc w:val="right"/>
              <w:rPr>
                <w:b/>
              </w:rPr>
            </w:pPr>
          </w:p>
          <w:p w:rsidR="00895CDE" w:rsidRPr="00CE1CEE" w:rsidRDefault="00895CDE" w:rsidP="00895CDE">
            <w:pPr>
              <w:jc w:val="right"/>
              <w:rPr>
                <w:b/>
              </w:rPr>
            </w:pPr>
            <w:r w:rsidRPr="00CE1CEE">
              <w:rPr>
                <w:b/>
              </w:rPr>
              <w:t xml:space="preserve">Руководителям </w:t>
            </w:r>
          </w:p>
          <w:p w:rsidR="00CE1CEE" w:rsidRDefault="00895CDE" w:rsidP="00CE1CEE">
            <w:pPr>
              <w:jc w:val="right"/>
              <w:rPr>
                <w:b/>
              </w:rPr>
            </w:pPr>
            <w:r w:rsidRPr="00CE1CEE">
              <w:rPr>
                <w:b/>
              </w:rPr>
              <w:t xml:space="preserve">отделов/секторов администрации </w:t>
            </w:r>
          </w:p>
          <w:p w:rsidR="00895CDE" w:rsidRPr="00CE1CEE" w:rsidRDefault="00895CDE" w:rsidP="00CE1CEE">
            <w:pPr>
              <w:jc w:val="right"/>
              <w:rPr>
                <w:b/>
              </w:rPr>
            </w:pPr>
            <w:r w:rsidRPr="00CE1CEE">
              <w:rPr>
                <w:b/>
              </w:rPr>
              <w:t>городского округа город Шахунья Нижегородской области</w:t>
            </w:r>
          </w:p>
          <w:p w:rsidR="00CE1CEE" w:rsidRPr="00CE1CEE" w:rsidRDefault="00CE1CEE" w:rsidP="00CE1CEE">
            <w:pPr>
              <w:jc w:val="right"/>
              <w:rPr>
                <w:b/>
              </w:rPr>
            </w:pPr>
          </w:p>
          <w:p w:rsidR="00CE1CEE" w:rsidRPr="00CE1CEE" w:rsidRDefault="00CE1CEE" w:rsidP="00CE1CEE">
            <w:pPr>
              <w:jc w:val="right"/>
              <w:rPr>
                <w:b/>
              </w:rPr>
            </w:pPr>
            <w:r w:rsidRPr="00CE1CEE">
              <w:rPr>
                <w:b/>
              </w:rPr>
              <w:t xml:space="preserve">Руководителям </w:t>
            </w:r>
          </w:p>
          <w:p w:rsidR="005A219E" w:rsidRDefault="005A219E" w:rsidP="00CE1CEE">
            <w:pPr>
              <w:jc w:val="right"/>
              <w:rPr>
                <w:b/>
              </w:rPr>
            </w:pPr>
            <w:r>
              <w:rPr>
                <w:b/>
              </w:rPr>
              <w:t>казенных/</w:t>
            </w:r>
            <w:r w:rsidR="00CE1CEE">
              <w:rPr>
                <w:b/>
              </w:rPr>
              <w:t>б</w:t>
            </w:r>
            <w:r w:rsidR="00CE1CEE" w:rsidRPr="00CE1CEE">
              <w:rPr>
                <w:b/>
              </w:rPr>
              <w:t>юджетных/автономных</w:t>
            </w:r>
          </w:p>
          <w:p w:rsidR="00CE1CEE" w:rsidRPr="00CE1CEE" w:rsidRDefault="00CE1CEE" w:rsidP="00CE1CEE">
            <w:pPr>
              <w:jc w:val="right"/>
              <w:rPr>
                <w:b/>
              </w:rPr>
            </w:pPr>
            <w:r w:rsidRPr="00CE1CEE">
              <w:rPr>
                <w:b/>
              </w:rPr>
              <w:t xml:space="preserve"> учреждений городского округа город Шахунья Нижегородской области</w:t>
            </w:r>
          </w:p>
          <w:p w:rsidR="00CE1CEE" w:rsidRPr="00EC5E5E" w:rsidRDefault="00CE1CEE" w:rsidP="00CE1CEE">
            <w:pPr>
              <w:jc w:val="right"/>
              <w:rPr>
                <w:b/>
                <w:sz w:val="26"/>
                <w:szCs w:val="26"/>
              </w:rPr>
            </w:pPr>
          </w:p>
        </w:tc>
      </w:tr>
    </w:tbl>
    <w:p w:rsidR="00AA780E" w:rsidRDefault="00AA780E" w:rsidP="00D14793">
      <w:pPr>
        <w:widowControl w:val="0"/>
        <w:autoSpaceDE w:val="0"/>
        <w:autoSpaceDN w:val="0"/>
        <w:adjustRightInd w:val="0"/>
        <w:jc w:val="both"/>
        <w:rPr>
          <w:rFonts w:eastAsiaTheme="minorEastAsia"/>
          <w:sz w:val="20"/>
          <w:szCs w:val="20"/>
        </w:rPr>
      </w:pPr>
    </w:p>
    <w:p w:rsidR="00A43E32" w:rsidRPr="00D14793" w:rsidRDefault="00D14793" w:rsidP="00D14793">
      <w:pPr>
        <w:widowControl w:val="0"/>
        <w:autoSpaceDE w:val="0"/>
        <w:autoSpaceDN w:val="0"/>
        <w:adjustRightInd w:val="0"/>
        <w:jc w:val="both"/>
        <w:rPr>
          <w:rFonts w:eastAsiaTheme="minorEastAsia"/>
          <w:sz w:val="20"/>
          <w:szCs w:val="20"/>
        </w:rPr>
      </w:pPr>
      <w:r w:rsidRPr="00D14793">
        <w:rPr>
          <w:rFonts w:eastAsiaTheme="minorEastAsia"/>
          <w:sz w:val="20"/>
          <w:szCs w:val="20"/>
        </w:rPr>
        <w:t>О направлении о</w:t>
      </w:r>
      <w:r w:rsidR="006C38C7" w:rsidRPr="00D14793">
        <w:rPr>
          <w:rFonts w:eastAsiaTheme="minorEastAsia"/>
          <w:sz w:val="20"/>
          <w:szCs w:val="20"/>
        </w:rPr>
        <w:t>бзор</w:t>
      </w:r>
      <w:r w:rsidRPr="00D14793">
        <w:rPr>
          <w:rFonts w:eastAsiaTheme="minorEastAsia"/>
          <w:sz w:val="20"/>
          <w:szCs w:val="20"/>
        </w:rPr>
        <w:t>а</w:t>
      </w:r>
      <w:r w:rsidR="006C38C7" w:rsidRPr="00D14793">
        <w:rPr>
          <w:rFonts w:eastAsiaTheme="minorEastAsia"/>
          <w:sz w:val="20"/>
          <w:szCs w:val="20"/>
        </w:rPr>
        <w:t xml:space="preserve"> </w:t>
      </w:r>
      <w:r>
        <w:rPr>
          <w:rFonts w:eastAsiaTheme="minorEastAsia"/>
          <w:sz w:val="20"/>
          <w:szCs w:val="20"/>
        </w:rPr>
        <w:t xml:space="preserve">по результатам </w:t>
      </w:r>
    </w:p>
    <w:p w:rsidR="00D14793" w:rsidRDefault="00D14793" w:rsidP="00D14793">
      <w:pPr>
        <w:widowControl w:val="0"/>
        <w:autoSpaceDE w:val="0"/>
        <w:autoSpaceDN w:val="0"/>
        <w:adjustRightInd w:val="0"/>
        <w:jc w:val="both"/>
        <w:rPr>
          <w:rFonts w:eastAsiaTheme="minorEastAsia"/>
          <w:sz w:val="20"/>
          <w:szCs w:val="20"/>
        </w:rPr>
      </w:pPr>
      <w:r w:rsidRPr="00D14793">
        <w:rPr>
          <w:rFonts w:eastAsiaTheme="minorEastAsia"/>
          <w:sz w:val="20"/>
          <w:szCs w:val="20"/>
        </w:rPr>
        <w:t xml:space="preserve">внутреннего муниципального финансового </w:t>
      </w:r>
    </w:p>
    <w:p w:rsidR="00D56A45" w:rsidRPr="00D14793" w:rsidRDefault="00D14793" w:rsidP="00D14793">
      <w:pPr>
        <w:widowControl w:val="0"/>
        <w:autoSpaceDE w:val="0"/>
        <w:autoSpaceDN w:val="0"/>
        <w:adjustRightInd w:val="0"/>
        <w:jc w:val="both"/>
        <w:rPr>
          <w:rFonts w:eastAsiaTheme="minorEastAsia"/>
          <w:sz w:val="20"/>
          <w:szCs w:val="20"/>
        </w:rPr>
      </w:pPr>
      <w:r w:rsidRPr="00D14793">
        <w:rPr>
          <w:rFonts w:eastAsiaTheme="minorEastAsia"/>
          <w:sz w:val="20"/>
          <w:szCs w:val="20"/>
        </w:rPr>
        <w:t xml:space="preserve">контроля </w:t>
      </w:r>
      <w:r w:rsidR="00AA780E">
        <w:rPr>
          <w:rFonts w:eastAsiaTheme="minorEastAsia"/>
          <w:sz w:val="20"/>
          <w:szCs w:val="20"/>
        </w:rPr>
        <w:t>в</w:t>
      </w:r>
      <w:r w:rsidR="00A43E32" w:rsidRPr="00D14793">
        <w:rPr>
          <w:rFonts w:eastAsiaTheme="minorEastAsia"/>
          <w:sz w:val="20"/>
          <w:szCs w:val="20"/>
        </w:rPr>
        <w:t xml:space="preserve"> </w:t>
      </w:r>
      <w:r w:rsidR="006C38C7" w:rsidRPr="00D14793">
        <w:rPr>
          <w:rFonts w:eastAsiaTheme="minorEastAsia"/>
          <w:sz w:val="20"/>
          <w:szCs w:val="20"/>
        </w:rPr>
        <w:t>201</w:t>
      </w:r>
      <w:r w:rsidR="00034F2F">
        <w:rPr>
          <w:rFonts w:eastAsiaTheme="minorEastAsia"/>
          <w:sz w:val="20"/>
          <w:szCs w:val="20"/>
        </w:rPr>
        <w:t>9</w:t>
      </w:r>
      <w:r w:rsidR="006C38C7" w:rsidRPr="00D14793">
        <w:rPr>
          <w:rFonts w:eastAsiaTheme="minorEastAsia"/>
          <w:sz w:val="20"/>
          <w:szCs w:val="20"/>
        </w:rPr>
        <w:t xml:space="preserve"> год</w:t>
      </w:r>
      <w:r w:rsidR="00AA780E">
        <w:rPr>
          <w:rFonts w:eastAsiaTheme="minorEastAsia"/>
          <w:sz w:val="20"/>
          <w:szCs w:val="20"/>
        </w:rPr>
        <w:t>у</w:t>
      </w:r>
    </w:p>
    <w:p w:rsidR="0040709D" w:rsidRDefault="0040709D" w:rsidP="006C38C7">
      <w:pPr>
        <w:widowControl w:val="0"/>
        <w:autoSpaceDE w:val="0"/>
        <w:autoSpaceDN w:val="0"/>
        <w:adjustRightInd w:val="0"/>
        <w:jc w:val="center"/>
        <w:rPr>
          <w:rFonts w:eastAsiaTheme="minorEastAsia"/>
          <w:b/>
          <w:sz w:val="26"/>
          <w:szCs w:val="26"/>
        </w:rPr>
      </w:pPr>
    </w:p>
    <w:p w:rsidR="000F6AD7" w:rsidRDefault="000271B0" w:rsidP="000271B0">
      <w:pPr>
        <w:widowControl w:val="0"/>
        <w:autoSpaceDE w:val="0"/>
        <w:autoSpaceDN w:val="0"/>
        <w:adjustRightInd w:val="0"/>
        <w:ind w:firstLine="709"/>
        <w:jc w:val="both"/>
        <w:rPr>
          <w:rFonts w:eastAsiaTheme="minorEastAsia"/>
        </w:rPr>
      </w:pPr>
      <w:r>
        <w:rPr>
          <w:rFonts w:eastAsiaTheme="minorEastAsia"/>
        </w:rPr>
        <w:t>С</w:t>
      </w:r>
      <w:r w:rsidRPr="000271B0">
        <w:rPr>
          <w:rFonts w:eastAsiaTheme="minorEastAsia"/>
        </w:rPr>
        <w:t>огласно утвержденному плану контрольной деятельности при проведении внутреннего муниципального финансового контроля в 201</w:t>
      </w:r>
      <w:r w:rsidR="00034F2F">
        <w:rPr>
          <w:rFonts w:eastAsiaTheme="minorEastAsia"/>
        </w:rPr>
        <w:t>9</w:t>
      </w:r>
      <w:r w:rsidRPr="000271B0">
        <w:rPr>
          <w:rFonts w:eastAsiaTheme="minorEastAsia"/>
        </w:rPr>
        <w:t xml:space="preserve"> году проведено </w:t>
      </w:r>
      <w:r w:rsidR="00625B71">
        <w:rPr>
          <w:rFonts w:eastAsiaTheme="minorEastAsia"/>
        </w:rPr>
        <w:t>6</w:t>
      </w:r>
      <w:r w:rsidRPr="000271B0">
        <w:rPr>
          <w:rFonts w:eastAsiaTheme="minorEastAsia"/>
        </w:rPr>
        <w:t xml:space="preserve"> контрольных мероприятий, в </w:t>
      </w:r>
      <w:proofErr w:type="spellStart"/>
      <w:r w:rsidRPr="000271B0">
        <w:rPr>
          <w:rFonts w:eastAsiaTheme="minorEastAsia"/>
        </w:rPr>
        <w:t>т.ч</w:t>
      </w:r>
      <w:proofErr w:type="spellEnd"/>
      <w:r w:rsidRPr="000271B0">
        <w:rPr>
          <w:rFonts w:eastAsiaTheme="minorEastAsia"/>
        </w:rPr>
        <w:t xml:space="preserve">. </w:t>
      </w:r>
    </w:p>
    <w:p w:rsidR="000F6AD7" w:rsidRDefault="000F6AD7" w:rsidP="000271B0">
      <w:pPr>
        <w:widowControl w:val="0"/>
        <w:autoSpaceDE w:val="0"/>
        <w:autoSpaceDN w:val="0"/>
        <w:adjustRightInd w:val="0"/>
        <w:ind w:firstLine="709"/>
        <w:jc w:val="both"/>
        <w:rPr>
          <w:rFonts w:eastAsiaTheme="minorEastAsia"/>
        </w:rPr>
      </w:pPr>
      <w:r>
        <w:rPr>
          <w:rFonts w:eastAsiaTheme="minorEastAsia"/>
        </w:rPr>
        <w:t xml:space="preserve">- </w:t>
      </w:r>
      <w:r w:rsidR="00625B71">
        <w:rPr>
          <w:rFonts w:eastAsiaTheme="minorEastAsia"/>
        </w:rPr>
        <w:t>4</w:t>
      </w:r>
      <w:r w:rsidR="000271B0" w:rsidRPr="000271B0">
        <w:rPr>
          <w:rFonts w:eastAsiaTheme="minorEastAsia"/>
        </w:rPr>
        <w:t xml:space="preserve"> плановых проверок </w:t>
      </w:r>
      <w:r w:rsidR="000471E7" w:rsidRPr="000471E7">
        <w:rPr>
          <w:rFonts w:eastAsiaTheme="minorEastAsia"/>
        </w:rPr>
        <w:t xml:space="preserve">отдельных вопросов финансово-хозяйственной деятельности </w:t>
      </w:r>
      <w:r w:rsidR="000271B0" w:rsidRPr="000271B0">
        <w:rPr>
          <w:rFonts w:eastAsiaTheme="minorEastAsia"/>
        </w:rPr>
        <w:t>(</w:t>
      </w:r>
      <w:r w:rsidR="00625B71">
        <w:rPr>
          <w:rFonts w:eastAsiaTheme="minorEastAsia"/>
        </w:rPr>
        <w:t>МБ</w:t>
      </w:r>
      <w:r w:rsidR="000271B0" w:rsidRPr="000271B0">
        <w:rPr>
          <w:rFonts w:eastAsiaTheme="minorEastAsia"/>
        </w:rPr>
        <w:t xml:space="preserve">ОУ </w:t>
      </w:r>
      <w:proofErr w:type="spellStart"/>
      <w:r w:rsidR="00625B71">
        <w:rPr>
          <w:rFonts w:eastAsiaTheme="minorEastAsia"/>
        </w:rPr>
        <w:t>Хмелевицкая</w:t>
      </w:r>
      <w:proofErr w:type="spellEnd"/>
      <w:r w:rsidR="00625B71">
        <w:rPr>
          <w:rFonts w:eastAsiaTheme="minorEastAsia"/>
        </w:rPr>
        <w:t xml:space="preserve"> СОШ, МБОУ </w:t>
      </w:r>
      <w:proofErr w:type="spellStart"/>
      <w:r w:rsidR="00625B71">
        <w:rPr>
          <w:rFonts w:eastAsiaTheme="minorEastAsia"/>
        </w:rPr>
        <w:t>Красногорская</w:t>
      </w:r>
      <w:proofErr w:type="spellEnd"/>
      <w:r w:rsidR="00625B71">
        <w:rPr>
          <w:rFonts w:eastAsiaTheme="minorEastAsia"/>
        </w:rPr>
        <w:t xml:space="preserve"> ООШ</w:t>
      </w:r>
      <w:r w:rsidR="000271B0" w:rsidRPr="000271B0">
        <w:rPr>
          <w:rFonts w:eastAsiaTheme="minorEastAsia"/>
        </w:rPr>
        <w:t xml:space="preserve">; МБДОУ детский сад № </w:t>
      </w:r>
      <w:r w:rsidR="00625B71">
        <w:rPr>
          <w:rFonts w:eastAsiaTheme="minorEastAsia"/>
        </w:rPr>
        <w:t xml:space="preserve">5 «Теремок»; </w:t>
      </w:r>
      <w:r w:rsidR="000271B0" w:rsidRPr="000271B0">
        <w:rPr>
          <w:rFonts w:eastAsiaTheme="minorEastAsia"/>
        </w:rPr>
        <w:t xml:space="preserve">проверка соблюдения условий, целей, порядка предоставления и целевого использования субсидий, выделенных </w:t>
      </w:r>
      <w:r w:rsidR="00625B71">
        <w:rPr>
          <w:rFonts w:eastAsiaTheme="minorEastAsia"/>
        </w:rPr>
        <w:t xml:space="preserve">в </w:t>
      </w:r>
      <w:r w:rsidR="000271B0" w:rsidRPr="000271B0">
        <w:rPr>
          <w:rFonts w:eastAsiaTheme="minorEastAsia"/>
        </w:rPr>
        <w:t xml:space="preserve">рамках целевой муниципальной  программы «Развитие </w:t>
      </w:r>
      <w:r w:rsidR="00625B71">
        <w:rPr>
          <w:rFonts w:eastAsiaTheme="minorEastAsia"/>
        </w:rPr>
        <w:t>культуры</w:t>
      </w:r>
      <w:r w:rsidR="000271B0" w:rsidRPr="000271B0">
        <w:rPr>
          <w:rFonts w:eastAsiaTheme="minorEastAsia"/>
        </w:rPr>
        <w:t xml:space="preserve"> в городском округе город Шахунья Нижегородской области</w:t>
      </w:r>
      <w:r w:rsidR="00625B71">
        <w:rPr>
          <w:rFonts w:eastAsiaTheme="minorEastAsia"/>
        </w:rPr>
        <w:t>»</w:t>
      </w:r>
      <w:r w:rsidR="000271B0" w:rsidRPr="000271B0">
        <w:rPr>
          <w:rFonts w:eastAsiaTheme="minorEastAsia"/>
        </w:rPr>
        <w:t>)</w:t>
      </w:r>
      <w:r>
        <w:rPr>
          <w:rFonts w:eastAsiaTheme="minorEastAsia"/>
        </w:rPr>
        <w:t>;</w:t>
      </w:r>
      <w:r w:rsidR="000271B0" w:rsidRPr="000271B0">
        <w:rPr>
          <w:rFonts w:eastAsiaTheme="minorEastAsia"/>
        </w:rPr>
        <w:t xml:space="preserve"> </w:t>
      </w:r>
    </w:p>
    <w:p w:rsidR="000271B0" w:rsidRDefault="000F6AD7" w:rsidP="000271B0">
      <w:pPr>
        <w:widowControl w:val="0"/>
        <w:autoSpaceDE w:val="0"/>
        <w:autoSpaceDN w:val="0"/>
        <w:adjustRightInd w:val="0"/>
        <w:ind w:firstLine="709"/>
        <w:jc w:val="both"/>
        <w:rPr>
          <w:rFonts w:eastAsiaTheme="minorEastAsia"/>
        </w:rPr>
      </w:pPr>
      <w:proofErr w:type="gramStart"/>
      <w:r>
        <w:rPr>
          <w:rFonts w:eastAsiaTheme="minorEastAsia"/>
        </w:rPr>
        <w:t>-</w:t>
      </w:r>
      <w:r w:rsidR="000271B0" w:rsidRPr="000271B0">
        <w:rPr>
          <w:rFonts w:eastAsiaTheme="minorEastAsia"/>
        </w:rPr>
        <w:t xml:space="preserve"> 1 внеплановая выездная проверка </w:t>
      </w:r>
      <w:r w:rsidR="00625B71" w:rsidRPr="00625B71">
        <w:rPr>
          <w:rFonts w:eastAsiaTheme="minorEastAsia"/>
        </w:rPr>
        <w:t>контрол</w:t>
      </w:r>
      <w:r w:rsidR="00625B71">
        <w:rPr>
          <w:rFonts w:eastAsiaTheme="minorEastAsia"/>
        </w:rPr>
        <w:t>я</w:t>
      </w:r>
      <w:r w:rsidR="00625B71" w:rsidRPr="00625B71">
        <w:rPr>
          <w:rFonts w:eastAsiaTheme="minorEastAsia"/>
        </w:rPr>
        <w:t xml:space="preserve"> за фактически оказанными услугами и целевым характером использования средств субсидии в рамках реализации мероприятий программы «Развитие предпринимательства в городском округе город Шахунья Нижегородской области»</w:t>
      </w:r>
      <w:r w:rsidR="000471E7">
        <w:rPr>
          <w:rFonts w:eastAsiaTheme="minorEastAsia"/>
        </w:rPr>
        <w:t>)</w:t>
      </w:r>
      <w:r>
        <w:rPr>
          <w:rFonts w:eastAsiaTheme="minorEastAsia"/>
        </w:rPr>
        <w:t>;</w:t>
      </w:r>
      <w:r w:rsidR="000271B0" w:rsidRPr="000271B0">
        <w:rPr>
          <w:rFonts w:eastAsiaTheme="minorEastAsia"/>
        </w:rPr>
        <w:t xml:space="preserve"> </w:t>
      </w:r>
      <w:proofErr w:type="gramEnd"/>
    </w:p>
    <w:p w:rsidR="00016833" w:rsidRDefault="00DE2355" w:rsidP="000271B0">
      <w:pPr>
        <w:widowControl w:val="0"/>
        <w:autoSpaceDE w:val="0"/>
        <w:autoSpaceDN w:val="0"/>
        <w:adjustRightInd w:val="0"/>
        <w:ind w:firstLine="709"/>
        <w:jc w:val="both"/>
        <w:rPr>
          <w:rFonts w:eastAsiaTheme="minorEastAsia"/>
        </w:rPr>
      </w:pPr>
      <w:r>
        <w:rPr>
          <w:rFonts w:eastAsiaTheme="minorEastAsia"/>
        </w:rPr>
        <w:t xml:space="preserve">- 1 </w:t>
      </w:r>
      <w:r w:rsidR="00016833">
        <w:rPr>
          <w:rFonts w:eastAsiaTheme="minorEastAsia"/>
        </w:rPr>
        <w:t>проверк</w:t>
      </w:r>
      <w:r>
        <w:rPr>
          <w:rFonts w:eastAsiaTheme="minorEastAsia"/>
        </w:rPr>
        <w:t>а</w:t>
      </w:r>
      <w:r w:rsidR="00016833" w:rsidRPr="00016833">
        <w:t xml:space="preserve"> </w:t>
      </w:r>
      <w:r w:rsidR="00016833" w:rsidRPr="00016833">
        <w:rPr>
          <w:rFonts w:eastAsiaTheme="minorEastAsia"/>
        </w:rPr>
        <w:t>соблюдения законодательства о контрактной системе в сфере закупок товаров, работ, услуг для обеспечения муниципальных нужд</w:t>
      </w:r>
      <w:r w:rsidR="000F6AD7">
        <w:rPr>
          <w:rFonts w:eastAsiaTheme="minorEastAsia"/>
        </w:rPr>
        <w:t xml:space="preserve"> </w:t>
      </w:r>
      <w:r w:rsidR="000471E7">
        <w:rPr>
          <w:rFonts w:eastAsiaTheme="minorEastAsia"/>
        </w:rPr>
        <w:t>(</w:t>
      </w:r>
      <w:r w:rsidR="000F6AD7" w:rsidRPr="000F6AD7">
        <w:rPr>
          <w:rFonts w:eastAsiaTheme="minorEastAsia"/>
        </w:rPr>
        <w:t>МБ</w:t>
      </w:r>
      <w:r w:rsidR="00625B71">
        <w:rPr>
          <w:rFonts w:eastAsiaTheme="minorEastAsia"/>
        </w:rPr>
        <w:t>ДОУ детский сад № 5 «Теремок»)</w:t>
      </w:r>
      <w:r w:rsidR="00B626FE">
        <w:rPr>
          <w:rFonts w:eastAsiaTheme="minorEastAsia"/>
        </w:rPr>
        <w:t>;</w:t>
      </w:r>
    </w:p>
    <w:p w:rsidR="00B626FE" w:rsidRDefault="00721FA2" w:rsidP="000271B0">
      <w:pPr>
        <w:widowControl w:val="0"/>
        <w:autoSpaceDE w:val="0"/>
        <w:autoSpaceDN w:val="0"/>
        <w:adjustRightInd w:val="0"/>
        <w:ind w:firstLine="709"/>
        <w:jc w:val="both"/>
        <w:rPr>
          <w:rFonts w:eastAsiaTheme="minorEastAsia"/>
        </w:rPr>
      </w:pPr>
      <w:r>
        <w:rPr>
          <w:rFonts w:eastAsiaTheme="minorEastAsia"/>
        </w:rPr>
        <w:t xml:space="preserve">- </w:t>
      </w:r>
      <w:r w:rsidRPr="00721FA2">
        <w:rPr>
          <w:rFonts w:eastAsiaTheme="minorEastAsia"/>
        </w:rPr>
        <w:t>рассмотрен</w:t>
      </w:r>
      <w:r>
        <w:rPr>
          <w:rFonts w:eastAsiaTheme="minorEastAsia"/>
        </w:rPr>
        <w:t xml:space="preserve">о </w:t>
      </w:r>
      <w:r w:rsidR="00625B71">
        <w:rPr>
          <w:rFonts w:eastAsiaTheme="minorEastAsia"/>
        </w:rPr>
        <w:t>8</w:t>
      </w:r>
      <w:r w:rsidRPr="00721FA2">
        <w:rPr>
          <w:rFonts w:eastAsiaTheme="minorEastAsia"/>
        </w:rPr>
        <w:t xml:space="preserve"> уведомлений о заключении контракта с единственным поставщиком</w:t>
      </w:r>
      <w:r>
        <w:rPr>
          <w:rFonts w:eastAsiaTheme="minorEastAsia"/>
        </w:rPr>
        <w:t>.</w:t>
      </w:r>
    </w:p>
    <w:p w:rsidR="00B626FE" w:rsidRPr="00B626FE" w:rsidRDefault="00B626FE" w:rsidP="00B626FE">
      <w:pPr>
        <w:widowControl w:val="0"/>
        <w:autoSpaceDE w:val="0"/>
        <w:autoSpaceDN w:val="0"/>
        <w:adjustRightInd w:val="0"/>
        <w:ind w:firstLine="709"/>
        <w:jc w:val="both"/>
        <w:rPr>
          <w:rFonts w:eastAsiaTheme="minorEastAsia"/>
        </w:rPr>
      </w:pPr>
      <w:r w:rsidRPr="00B626FE">
        <w:rPr>
          <w:rFonts w:eastAsiaTheme="minorEastAsia"/>
        </w:rPr>
        <w:t xml:space="preserve">Общий объем проверенных средств составляет </w:t>
      </w:r>
      <w:r w:rsidR="00625B71">
        <w:rPr>
          <w:rFonts w:eastAsiaTheme="minorEastAsia"/>
        </w:rPr>
        <w:t>85 930,65</w:t>
      </w:r>
      <w:r w:rsidRPr="00B626FE">
        <w:rPr>
          <w:rFonts w:eastAsiaTheme="minorEastAsia"/>
        </w:rPr>
        <w:t xml:space="preserve">ыс. рублей, в </w:t>
      </w:r>
      <w:proofErr w:type="spellStart"/>
      <w:r w:rsidRPr="00B626FE">
        <w:rPr>
          <w:rFonts w:eastAsiaTheme="minorEastAsia"/>
        </w:rPr>
        <w:t>т.ч</w:t>
      </w:r>
      <w:proofErr w:type="spellEnd"/>
      <w:r w:rsidRPr="00B626FE">
        <w:rPr>
          <w:rFonts w:eastAsiaTheme="minorEastAsia"/>
        </w:rPr>
        <w:t xml:space="preserve">. средства бюджета городского округа </w:t>
      </w:r>
      <w:r w:rsidR="00625B71">
        <w:rPr>
          <w:rFonts w:eastAsiaTheme="minorEastAsia"/>
        </w:rPr>
        <w:t>82 348</w:t>
      </w:r>
      <w:r w:rsidRPr="00B626FE">
        <w:rPr>
          <w:rFonts w:eastAsiaTheme="minorEastAsia"/>
        </w:rPr>
        <w:t xml:space="preserve"> тыс. рублей.</w:t>
      </w:r>
    </w:p>
    <w:p w:rsidR="00B626FE" w:rsidRDefault="00B626FE" w:rsidP="00B626FE">
      <w:pPr>
        <w:widowControl w:val="0"/>
        <w:autoSpaceDE w:val="0"/>
        <w:autoSpaceDN w:val="0"/>
        <w:adjustRightInd w:val="0"/>
        <w:ind w:firstLine="709"/>
        <w:jc w:val="both"/>
        <w:rPr>
          <w:rFonts w:eastAsiaTheme="minorEastAsia"/>
        </w:rPr>
      </w:pPr>
      <w:r w:rsidRPr="00B626FE">
        <w:rPr>
          <w:rFonts w:eastAsiaTheme="minorEastAsia"/>
        </w:rPr>
        <w:t xml:space="preserve">В ходе проверок выявлены нарушения на общую сумму </w:t>
      </w:r>
      <w:r w:rsidR="00625B71">
        <w:rPr>
          <w:rFonts w:eastAsiaTheme="minorEastAsia"/>
        </w:rPr>
        <w:t>5 690,09 тыс. рублей или 6,6</w:t>
      </w:r>
      <w:r w:rsidRPr="00B626FE">
        <w:rPr>
          <w:rFonts w:eastAsiaTheme="minorEastAsia"/>
        </w:rPr>
        <w:t xml:space="preserve"> % от общего объема средств, в </w:t>
      </w:r>
      <w:proofErr w:type="spellStart"/>
      <w:r w:rsidRPr="00B626FE">
        <w:rPr>
          <w:rFonts w:eastAsiaTheme="minorEastAsia"/>
        </w:rPr>
        <w:t>т.ч</w:t>
      </w:r>
      <w:proofErr w:type="spellEnd"/>
      <w:r w:rsidRPr="00B626FE">
        <w:rPr>
          <w:rFonts w:eastAsiaTheme="minorEastAsia"/>
        </w:rPr>
        <w:t>.:</w:t>
      </w:r>
    </w:p>
    <w:p w:rsidR="00042702" w:rsidRPr="00B626FE" w:rsidRDefault="00042702" w:rsidP="00B626FE">
      <w:pPr>
        <w:widowControl w:val="0"/>
        <w:autoSpaceDE w:val="0"/>
        <w:autoSpaceDN w:val="0"/>
        <w:adjustRightInd w:val="0"/>
        <w:ind w:firstLine="709"/>
        <w:jc w:val="both"/>
        <w:rPr>
          <w:rFonts w:eastAsiaTheme="minorEastAsia"/>
        </w:rPr>
      </w:pPr>
      <w:r>
        <w:rPr>
          <w:rFonts w:eastAsiaTheme="minorEastAsia"/>
        </w:rPr>
        <w:t xml:space="preserve">- нецелевое использование средств бюджета – 46,72 </w:t>
      </w:r>
      <w:proofErr w:type="spellStart"/>
      <w:r>
        <w:rPr>
          <w:rFonts w:eastAsiaTheme="minorEastAsia"/>
        </w:rPr>
        <w:t>тыс</w:t>
      </w:r>
      <w:proofErr w:type="gramStart"/>
      <w:r>
        <w:rPr>
          <w:rFonts w:eastAsiaTheme="minorEastAsia"/>
        </w:rPr>
        <w:t>.р</w:t>
      </w:r>
      <w:proofErr w:type="gramEnd"/>
      <w:r>
        <w:rPr>
          <w:rFonts w:eastAsiaTheme="minorEastAsia"/>
        </w:rPr>
        <w:t>уб</w:t>
      </w:r>
      <w:proofErr w:type="spellEnd"/>
      <w:r>
        <w:rPr>
          <w:rFonts w:eastAsiaTheme="minorEastAsia"/>
        </w:rPr>
        <w:t>. (0,8% от суммы выявленных нарушений);</w:t>
      </w:r>
    </w:p>
    <w:p w:rsidR="00B626FE" w:rsidRPr="00B626FE" w:rsidRDefault="00B626FE" w:rsidP="00B626FE">
      <w:pPr>
        <w:widowControl w:val="0"/>
        <w:autoSpaceDE w:val="0"/>
        <w:autoSpaceDN w:val="0"/>
        <w:adjustRightInd w:val="0"/>
        <w:ind w:firstLine="709"/>
        <w:jc w:val="both"/>
        <w:rPr>
          <w:rFonts w:eastAsiaTheme="minorEastAsia"/>
        </w:rPr>
      </w:pPr>
      <w:r w:rsidRPr="00B626FE">
        <w:rPr>
          <w:rFonts w:eastAsiaTheme="minorEastAsia"/>
        </w:rPr>
        <w:t xml:space="preserve">- неправомерное (кроме нецелевого) использование денежных средств – </w:t>
      </w:r>
      <w:r w:rsidR="00042702">
        <w:rPr>
          <w:rFonts w:eastAsiaTheme="minorEastAsia"/>
        </w:rPr>
        <w:t>1 412,35</w:t>
      </w:r>
      <w:r w:rsidRPr="00B626FE">
        <w:rPr>
          <w:rFonts w:eastAsiaTheme="minorEastAsia"/>
        </w:rPr>
        <w:t xml:space="preserve"> </w:t>
      </w:r>
      <w:proofErr w:type="spellStart"/>
      <w:r w:rsidRPr="00B626FE">
        <w:rPr>
          <w:rFonts w:eastAsiaTheme="minorEastAsia"/>
        </w:rPr>
        <w:t>тыс</w:t>
      </w:r>
      <w:proofErr w:type="gramStart"/>
      <w:r w:rsidRPr="00B626FE">
        <w:rPr>
          <w:rFonts w:eastAsiaTheme="minorEastAsia"/>
        </w:rPr>
        <w:t>.р</w:t>
      </w:r>
      <w:proofErr w:type="gramEnd"/>
      <w:r w:rsidRPr="00B626FE">
        <w:rPr>
          <w:rFonts w:eastAsiaTheme="minorEastAsia"/>
        </w:rPr>
        <w:t>уб</w:t>
      </w:r>
      <w:proofErr w:type="spellEnd"/>
      <w:r w:rsidRPr="00B626FE">
        <w:rPr>
          <w:rFonts w:eastAsiaTheme="minorEastAsia"/>
        </w:rPr>
        <w:t>. (2</w:t>
      </w:r>
      <w:r w:rsidR="00042702">
        <w:rPr>
          <w:rFonts w:eastAsiaTheme="minorEastAsia"/>
        </w:rPr>
        <w:t>4,8</w:t>
      </w:r>
      <w:r w:rsidRPr="00B626FE">
        <w:rPr>
          <w:rFonts w:eastAsiaTheme="minorEastAsia"/>
        </w:rPr>
        <w:t xml:space="preserve"> % от суммы выявленных нарушений); </w:t>
      </w:r>
    </w:p>
    <w:p w:rsidR="00B626FE" w:rsidRPr="00B626FE" w:rsidRDefault="00B626FE" w:rsidP="00B626FE">
      <w:pPr>
        <w:widowControl w:val="0"/>
        <w:autoSpaceDE w:val="0"/>
        <w:autoSpaceDN w:val="0"/>
        <w:adjustRightInd w:val="0"/>
        <w:ind w:firstLine="709"/>
        <w:jc w:val="both"/>
        <w:rPr>
          <w:rFonts w:eastAsiaTheme="minorEastAsia"/>
        </w:rPr>
      </w:pPr>
      <w:r w:rsidRPr="00B626FE">
        <w:rPr>
          <w:rFonts w:eastAsiaTheme="minorEastAsia"/>
        </w:rPr>
        <w:t xml:space="preserve">- нарушения правил ведения бухгалтерского учета и составления бухгалтерской отчетности </w:t>
      </w:r>
      <w:r w:rsidR="00042702">
        <w:rPr>
          <w:rFonts w:eastAsiaTheme="minorEastAsia"/>
        </w:rPr>
        <w:t>2 746,43</w:t>
      </w:r>
      <w:r w:rsidRPr="00B626FE">
        <w:rPr>
          <w:rFonts w:eastAsiaTheme="minorEastAsia"/>
        </w:rPr>
        <w:t xml:space="preserve"> тыс. руб. (</w:t>
      </w:r>
      <w:r w:rsidR="00042702">
        <w:rPr>
          <w:rFonts w:eastAsiaTheme="minorEastAsia"/>
        </w:rPr>
        <w:t>48,3%</w:t>
      </w:r>
      <w:r w:rsidRPr="00B626FE">
        <w:rPr>
          <w:rFonts w:eastAsiaTheme="minorEastAsia"/>
        </w:rPr>
        <w:t xml:space="preserve"> от суммы выявленных нарушений);  </w:t>
      </w:r>
    </w:p>
    <w:p w:rsidR="00B626FE" w:rsidRPr="00B626FE" w:rsidRDefault="00B626FE" w:rsidP="00B626FE">
      <w:pPr>
        <w:widowControl w:val="0"/>
        <w:autoSpaceDE w:val="0"/>
        <w:autoSpaceDN w:val="0"/>
        <w:adjustRightInd w:val="0"/>
        <w:ind w:firstLine="709"/>
        <w:jc w:val="both"/>
        <w:rPr>
          <w:rFonts w:eastAsiaTheme="minorEastAsia"/>
        </w:rPr>
      </w:pPr>
      <w:r w:rsidRPr="00B626FE">
        <w:rPr>
          <w:rFonts w:eastAsiaTheme="minorEastAsia"/>
        </w:rPr>
        <w:t xml:space="preserve">- прочие нарушения </w:t>
      </w:r>
      <w:r w:rsidR="00042702">
        <w:rPr>
          <w:rFonts w:eastAsiaTheme="minorEastAsia"/>
        </w:rPr>
        <w:t>1 484,59</w:t>
      </w:r>
      <w:r w:rsidRPr="00B626FE">
        <w:rPr>
          <w:rFonts w:eastAsiaTheme="minorEastAsia"/>
        </w:rPr>
        <w:t xml:space="preserve"> тыс. руб., в </w:t>
      </w:r>
      <w:proofErr w:type="spellStart"/>
      <w:r w:rsidRPr="00B626FE">
        <w:rPr>
          <w:rFonts w:eastAsiaTheme="minorEastAsia"/>
        </w:rPr>
        <w:t>т.ч</w:t>
      </w:r>
      <w:proofErr w:type="spellEnd"/>
      <w:r w:rsidRPr="00B626FE">
        <w:rPr>
          <w:rFonts w:eastAsiaTheme="minorEastAsia"/>
        </w:rPr>
        <w:t>. недоплаты сотрудникам учреждений (</w:t>
      </w:r>
      <w:r w:rsidR="00042702">
        <w:rPr>
          <w:rFonts w:eastAsiaTheme="minorEastAsia"/>
        </w:rPr>
        <w:t>26,1%</w:t>
      </w:r>
      <w:r w:rsidRPr="00B626FE">
        <w:rPr>
          <w:rFonts w:eastAsiaTheme="minorEastAsia"/>
        </w:rPr>
        <w:t xml:space="preserve"> от суммы выявленных нарушений);</w:t>
      </w:r>
    </w:p>
    <w:p w:rsidR="00B626FE" w:rsidRPr="00B626FE" w:rsidRDefault="00B626FE" w:rsidP="00B626FE">
      <w:pPr>
        <w:widowControl w:val="0"/>
        <w:autoSpaceDE w:val="0"/>
        <w:autoSpaceDN w:val="0"/>
        <w:adjustRightInd w:val="0"/>
        <w:ind w:firstLine="709"/>
        <w:jc w:val="both"/>
        <w:rPr>
          <w:rFonts w:eastAsiaTheme="minorEastAsia"/>
        </w:rPr>
      </w:pPr>
      <w:r w:rsidRPr="00B626FE">
        <w:rPr>
          <w:rFonts w:eastAsiaTheme="minorEastAsia"/>
        </w:rPr>
        <w:t>Учреждениями в 201</w:t>
      </w:r>
      <w:r w:rsidR="00042702">
        <w:rPr>
          <w:rFonts w:eastAsiaTheme="minorEastAsia"/>
        </w:rPr>
        <w:t>9</w:t>
      </w:r>
      <w:r w:rsidRPr="00B626FE">
        <w:rPr>
          <w:rFonts w:eastAsiaTheme="minorEastAsia"/>
        </w:rPr>
        <w:t xml:space="preserve"> году устранено нарушений в сумме </w:t>
      </w:r>
      <w:r w:rsidR="00042702">
        <w:rPr>
          <w:rFonts w:eastAsiaTheme="minorEastAsia"/>
        </w:rPr>
        <w:t>2 567,03</w:t>
      </w:r>
      <w:r w:rsidRPr="00B626FE">
        <w:rPr>
          <w:rFonts w:eastAsiaTheme="minorEastAsia"/>
        </w:rPr>
        <w:t xml:space="preserve"> тыс. руб., в том числе перечислено в доход бюджета </w:t>
      </w:r>
      <w:r w:rsidR="00042702">
        <w:rPr>
          <w:rFonts w:eastAsiaTheme="minorEastAsia"/>
        </w:rPr>
        <w:t>98,12</w:t>
      </w:r>
      <w:r w:rsidRPr="00B626FE">
        <w:rPr>
          <w:rFonts w:eastAsiaTheme="minorEastAsia"/>
        </w:rPr>
        <w:t xml:space="preserve"> тыс. руб. </w:t>
      </w:r>
    </w:p>
    <w:p w:rsidR="00B626FE" w:rsidRPr="00B626FE" w:rsidRDefault="00B626FE" w:rsidP="00B626FE">
      <w:pPr>
        <w:widowControl w:val="0"/>
        <w:autoSpaceDE w:val="0"/>
        <w:autoSpaceDN w:val="0"/>
        <w:adjustRightInd w:val="0"/>
        <w:ind w:firstLine="709"/>
        <w:jc w:val="both"/>
        <w:rPr>
          <w:rFonts w:eastAsiaTheme="minorEastAsia"/>
        </w:rPr>
      </w:pPr>
      <w:r w:rsidRPr="00B626FE">
        <w:rPr>
          <w:rFonts w:eastAsiaTheme="minorEastAsia"/>
        </w:rPr>
        <w:t>По результатам проверок объектам контроля направлено:</w:t>
      </w:r>
    </w:p>
    <w:p w:rsidR="00B626FE" w:rsidRPr="00B626FE" w:rsidRDefault="00B626FE" w:rsidP="00B626FE">
      <w:pPr>
        <w:widowControl w:val="0"/>
        <w:autoSpaceDE w:val="0"/>
        <w:autoSpaceDN w:val="0"/>
        <w:adjustRightInd w:val="0"/>
        <w:ind w:firstLine="709"/>
        <w:jc w:val="both"/>
        <w:rPr>
          <w:rFonts w:eastAsiaTheme="minorEastAsia"/>
        </w:rPr>
      </w:pPr>
      <w:r w:rsidRPr="00B626FE">
        <w:rPr>
          <w:rFonts w:eastAsiaTheme="minorEastAsia"/>
        </w:rPr>
        <w:t xml:space="preserve">- </w:t>
      </w:r>
      <w:r w:rsidR="00042702">
        <w:rPr>
          <w:rFonts w:eastAsiaTheme="minorEastAsia"/>
        </w:rPr>
        <w:t>5</w:t>
      </w:r>
      <w:r w:rsidRPr="00B626FE">
        <w:rPr>
          <w:rFonts w:eastAsiaTheme="minorEastAsia"/>
        </w:rPr>
        <w:t xml:space="preserve"> представлений для принятия мер по устранению выявленных нарушений и недостатков;</w:t>
      </w:r>
    </w:p>
    <w:p w:rsidR="00042702" w:rsidRDefault="00B626FE" w:rsidP="00B626FE">
      <w:pPr>
        <w:widowControl w:val="0"/>
        <w:autoSpaceDE w:val="0"/>
        <w:autoSpaceDN w:val="0"/>
        <w:adjustRightInd w:val="0"/>
        <w:ind w:firstLine="709"/>
        <w:jc w:val="both"/>
        <w:rPr>
          <w:rFonts w:eastAsiaTheme="minorEastAsia"/>
        </w:rPr>
      </w:pPr>
      <w:r w:rsidRPr="00B626FE">
        <w:rPr>
          <w:rFonts w:eastAsiaTheme="minorEastAsia"/>
        </w:rPr>
        <w:t xml:space="preserve">- </w:t>
      </w:r>
      <w:r w:rsidR="00042702">
        <w:rPr>
          <w:rFonts w:eastAsiaTheme="minorEastAsia"/>
        </w:rPr>
        <w:t>4</w:t>
      </w:r>
      <w:r w:rsidRPr="00B626FE">
        <w:rPr>
          <w:rFonts w:eastAsiaTheme="minorEastAsia"/>
        </w:rPr>
        <w:t xml:space="preserve"> предписание для принятия мер по устранению выявленных нарушений и недостатков на общую сумму </w:t>
      </w:r>
      <w:r w:rsidR="00042702">
        <w:rPr>
          <w:rFonts w:eastAsiaTheme="minorEastAsia"/>
        </w:rPr>
        <w:t>277,43</w:t>
      </w:r>
      <w:r w:rsidRPr="00B626FE">
        <w:rPr>
          <w:rFonts w:eastAsiaTheme="minorEastAsia"/>
        </w:rPr>
        <w:t xml:space="preserve"> тыс. руб.,   которое частично исполнено на сумму </w:t>
      </w:r>
      <w:r w:rsidR="00042702">
        <w:rPr>
          <w:rFonts w:eastAsiaTheme="minorEastAsia"/>
        </w:rPr>
        <w:t xml:space="preserve">273,5 </w:t>
      </w:r>
      <w:r w:rsidRPr="00B626FE">
        <w:rPr>
          <w:rFonts w:eastAsiaTheme="minorEastAsia"/>
        </w:rPr>
        <w:t>тыс. руб.</w:t>
      </w:r>
    </w:p>
    <w:p w:rsidR="00B626FE" w:rsidRDefault="00042702" w:rsidP="00B626FE">
      <w:pPr>
        <w:widowControl w:val="0"/>
        <w:autoSpaceDE w:val="0"/>
        <w:autoSpaceDN w:val="0"/>
        <w:adjustRightInd w:val="0"/>
        <w:ind w:firstLine="709"/>
        <w:jc w:val="both"/>
        <w:rPr>
          <w:rFonts w:eastAsiaTheme="minorEastAsia"/>
        </w:rPr>
      </w:pPr>
      <w:r>
        <w:rPr>
          <w:rFonts w:eastAsiaTheme="minorEastAsia"/>
        </w:rPr>
        <w:t xml:space="preserve">Материалы по результатам внеплановой проверки МБДОУ </w:t>
      </w:r>
      <w:proofErr w:type="spellStart"/>
      <w:r>
        <w:rPr>
          <w:rFonts w:eastAsiaTheme="minorEastAsia"/>
        </w:rPr>
        <w:t>Шахунская</w:t>
      </w:r>
      <w:proofErr w:type="spellEnd"/>
      <w:r>
        <w:rPr>
          <w:rFonts w:eastAsiaTheme="minorEastAsia"/>
        </w:rPr>
        <w:t xml:space="preserve"> СОШ № 14 переданы в правоохранительные органы</w:t>
      </w:r>
      <w:r w:rsidR="00B626FE">
        <w:rPr>
          <w:rFonts w:eastAsiaTheme="minorEastAsia"/>
        </w:rPr>
        <w:t>.</w:t>
      </w:r>
    </w:p>
    <w:p w:rsidR="00803DFD" w:rsidRPr="001064F0" w:rsidRDefault="00803DFD" w:rsidP="00803DFD">
      <w:pPr>
        <w:widowControl w:val="0"/>
        <w:autoSpaceDE w:val="0"/>
        <w:autoSpaceDN w:val="0"/>
        <w:adjustRightInd w:val="0"/>
        <w:ind w:firstLine="709"/>
        <w:jc w:val="both"/>
        <w:rPr>
          <w:rFonts w:eastAsiaTheme="minorEastAsia"/>
        </w:rPr>
      </w:pPr>
      <w:r w:rsidRPr="001064F0">
        <w:rPr>
          <w:rFonts w:eastAsiaTheme="minorEastAsia"/>
        </w:rPr>
        <w:t xml:space="preserve">Отчеты учреждений по принятым мерам рассмотрены на совещаниях с участием главы администрации городского округа и руководителей секторов администрации городского округа по </w:t>
      </w:r>
      <w:r w:rsidRPr="001064F0">
        <w:rPr>
          <w:rFonts w:eastAsiaTheme="minorEastAsia"/>
        </w:rPr>
        <w:lastRenderedPageBreak/>
        <w:t>направлениям деятельности.</w:t>
      </w:r>
    </w:p>
    <w:p w:rsidR="000271B0" w:rsidRDefault="000271B0" w:rsidP="00DD27EA">
      <w:pPr>
        <w:widowControl w:val="0"/>
        <w:autoSpaceDE w:val="0"/>
        <w:autoSpaceDN w:val="0"/>
        <w:adjustRightInd w:val="0"/>
        <w:ind w:firstLine="709"/>
        <w:jc w:val="both"/>
        <w:rPr>
          <w:rFonts w:eastAsiaTheme="minorEastAsia"/>
        </w:rPr>
      </w:pPr>
    </w:p>
    <w:p w:rsidR="00D75C65" w:rsidRDefault="00DD27EA" w:rsidP="00DD27EA">
      <w:pPr>
        <w:widowControl w:val="0"/>
        <w:autoSpaceDE w:val="0"/>
        <w:autoSpaceDN w:val="0"/>
        <w:adjustRightInd w:val="0"/>
        <w:ind w:firstLine="709"/>
        <w:jc w:val="both"/>
        <w:rPr>
          <w:rFonts w:eastAsiaTheme="minorEastAsia"/>
        </w:rPr>
      </w:pPr>
      <w:r>
        <w:rPr>
          <w:rFonts w:eastAsiaTheme="minorEastAsia"/>
        </w:rPr>
        <w:t>Н</w:t>
      </w:r>
      <w:r w:rsidR="0040709D" w:rsidRPr="0040709D">
        <w:rPr>
          <w:rFonts w:eastAsiaTheme="minorEastAsia"/>
        </w:rPr>
        <w:t>аправляе</w:t>
      </w:r>
      <w:r>
        <w:rPr>
          <w:rFonts w:eastAsiaTheme="minorEastAsia"/>
        </w:rPr>
        <w:t>м</w:t>
      </w:r>
      <w:r w:rsidR="0040709D" w:rsidRPr="0040709D">
        <w:rPr>
          <w:rFonts w:eastAsiaTheme="minorEastAsia"/>
        </w:rPr>
        <w:t xml:space="preserve"> обзор </w:t>
      </w:r>
      <w:r w:rsidR="00AB3C26" w:rsidRPr="00AB3C26">
        <w:rPr>
          <w:rFonts w:eastAsiaTheme="minorEastAsia"/>
        </w:rPr>
        <w:t>нарушений требований законодательства</w:t>
      </w:r>
      <w:r w:rsidR="00A43E32">
        <w:rPr>
          <w:rFonts w:eastAsiaTheme="minorEastAsia"/>
        </w:rPr>
        <w:t xml:space="preserve">, </w:t>
      </w:r>
      <w:r w:rsidR="00A43E32" w:rsidRPr="0040709D">
        <w:rPr>
          <w:rFonts w:eastAsiaTheme="minorEastAsia"/>
        </w:rPr>
        <w:t>выявленных</w:t>
      </w:r>
      <w:r w:rsidR="00AB3C26" w:rsidRPr="00AB3C26">
        <w:rPr>
          <w:rFonts w:eastAsiaTheme="minorEastAsia"/>
        </w:rPr>
        <w:t xml:space="preserve"> </w:t>
      </w:r>
      <w:r w:rsidR="0040709D" w:rsidRPr="0040709D">
        <w:rPr>
          <w:rFonts w:eastAsiaTheme="minorEastAsia"/>
        </w:rPr>
        <w:t>в ходе контрольных мероприятий</w:t>
      </w:r>
      <w:r w:rsidR="00AE3751">
        <w:rPr>
          <w:rFonts w:eastAsiaTheme="minorEastAsia"/>
        </w:rPr>
        <w:t>.</w:t>
      </w:r>
      <w:r w:rsidR="00D14793">
        <w:rPr>
          <w:rFonts w:eastAsiaTheme="minorEastAsia"/>
        </w:rPr>
        <w:t xml:space="preserve"> </w:t>
      </w:r>
      <w:r w:rsidR="00AE3751">
        <w:rPr>
          <w:rFonts w:eastAsiaTheme="minorEastAsia"/>
        </w:rPr>
        <w:t>П</w:t>
      </w:r>
      <w:r>
        <w:rPr>
          <w:rFonts w:eastAsiaTheme="minorEastAsia"/>
        </w:rPr>
        <w:t xml:space="preserve">росим учесть </w:t>
      </w:r>
      <w:r w:rsidR="00D14793">
        <w:rPr>
          <w:rFonts w:eastAsiaTheme="minorEastAsia"/>
        </w:rPr>
        <w:t>их в работе</w:t>
      </w:r>
      <w:r>
        <w:rPr>
          <w:rFonts w:eastAsiaTheme="minorEastAsia"/>
        </w:rPr>
        <w:t xml:space="preserve"> </w:t>
      </w:r>
      <w:r w:rsidR="00AE3751" w:rsidRPr="00AE3751">
        <w:rPr>
          <w:rFonts w:eastAsiaTheme="minorEastAsia"/>
        </w:rPr>
        <w:t xml:space="preserve">в целях недопущения подобных нарушений, а также </w:t>
      </w:r>
      <w:r w:rsidR="00BA6AFE">
        <w:rPr>
          <w:rFonts w:eastAsiaTheme="minorEastAsia"/>
        </w:rPr>
        <w:t>для</w:t>
      </w:r>
      <w:r w:rsidR="00AE3751" w:rsidRPr="00AE3751">
        <w:rPr>
          <w:rFonts w:eastAsiaTheme="minorEastAsia"/>
        </w:rPr>
        <w:t xml:space="preserve"> устранения причин и условий, им сопутствующих.</w:t>
      </w:r>
      <w:r w:rsidR="00AE3751">
        <w:rPr>
          <w:rFonts w:eastAsiaTheme="minorEastAsia"/>
        </w:rPr>
        <w:t xml:space="preserve"> </w:t>
      </w:r>
    </w:p>
    <w:p w:rsidR="001064F0" w:rsidRDefault="001064F0" w:rsidP="00DD27EA">
      <w:pPr>
        <w:widowControl w:val="0"/>
        <w:autoSpaceDE w:val="0"/>
        <w:autoSpaceDN w:val="0"/>
        <w:adjustRightInd w:val="0"/>
        <w:ind w:firstLine="709"/>
        <w:jc w:val="both"/>
        <w:rPr>
          <w:rFonts w:eastAsiaTheme="minorEastAsia"/>
        </w:rPr>
      </w:pPr>
    </w:p>
    <w:p w:rsidR="00016833" w:rsidRPr="00D75C65" w:rsidRDefault="00016833" w:rsidP="00DD27EA">
      <w:pPr>
        <w:widowControl w:val="0"/>
        <w:autoSpaceDE w:val="0"/>
        <w:autoSpaceDN w:val="0"/>
        <w:adjustRightInd w:val="0"/>
        <w:ind w:firstLine="709"/>
        <w:jc w:val="both"/>
        <w:rPr>
          <w:rFonts w:eastAsiaTheme="minorEastAsia"/>
          <w:i/>
        </w:rPr>
      </w:pPr>
      <w:r>
        <w:rPr>
          <w:rFonts w:eastAsiaTheme="minorEastAsia"/>
        </w:rPr>
        <w:t xml:space="preserve">Напоминаем, что нарушения </w:t>
      </w:r>
      <w:r w:rsidRPr="00016833">
        <w:rPr>
          <w:rFonts w:eastAsiaTheme="minorEastAsia"/>
        </w:rPr>
        <w:t>законодательства о контрактной системе в сфере закупок товаров, работ, услуг для обеспечения муниципальных нужд</w:t>
      </w:r>
      <w:r>
        <w:rPr>
          <w:rFonts w:eastAsiaTheme="minorEastAsia"/>
        </w:rPr>
        <w:t xml:space="preserve"> </w:t>
      </w:r>
      <w:r w:rsidR="00190FBF" w:rsidRPr="00190FBF">
        <w:rPr>
          <w:rFonts w:eastAsiaTheme="minorEastAsia"/>
          <w:i/>
        </w:rPr>
        <w:t>влечет привлечение должностных лиц к</w:t>
      </w:r>
      <w:r w:rsidRPr="00190FBF">
        <w:rPr>
          <w:rFonts w:eastAsiaTheme="minorEastAsia"/>
          <w:i/>
        </w:rPr>
        <w:t xml:space="preserve"> административн</w:t>
      </w:r>
      <w:r w:rsidR="00190FBF" w:rsidRPr="00190FBF">
        <w:rPr>
          <w:rFonts w:eastAsiaTheme="minorEastAsia"/>
          <w:i/>
        </w:rPr>
        <w:t>ой</w:t>
      </w:r>
      <w:r w:rsidRPr="00190FBF">
        <w:rPr>
          <w:rFonts w:eastAsiaTheme="minorEastAsia"/>
          <w:i/>
        </w:rPr>
        <w:t xml:space="preserve"> ответственност</w:t>
      </w:r>
      <w:r w:rsidR="00190FBF" w:rsidRPr="00190FBF">
        <w:rPr>
          <w:rFonts w:eastAsiaTheme="minorEastAsia"/>
          <w:i/>
        </w:rPr>
        <w:t>и</w:t>
      </w:r>
      <w:r w:rsidRPr="00190FBF">
        <w:rPr>
          <w:rFonts w:eastAsiaTheme="minorEastAsia"/>
          <w:i/>
        </w:rPr>
        <w:t xml:space="preserve"> в соответс</w:t>
      </w:r>
      <w:r w:rsidRPr="00D75C65">
        <w:rPr>
          <w:rFonts w:eastAsiaTheme="minorEastAsia"/>
          <w:i/>
        </w:rPr>
        <w:t>твии с Кодексом об административных правонарушениях.</w:t>
      </w:r>
    </w:p>
    <w:p w:rsidR="00803DFD" w:rsidRDefault="00803DFD" w:rsidP="00803DFD">
      <w:pPr>
        <w:widowControl w:val="0"/>
        <w:autoSpaceDE w:val="0"/>
        <w:autoSpaceDN w:val="0"/>
        <w:adjustRightInd w:val="0"/>
        <w:ind w:firstLine="709"/>
        <w:jc w:val="both"/>
        <w:rPr>
          <w:rFonts w:eastAsiaTheme="minorEastAsia"/>
          <w:i/>
        </w:rPr>
      </w:pPr>
    </w:p>
    <w:p w:rsidR="00803DFD" w:rsidRPr="00D75C65" w:rsidRDefault="00803DFD" w:rsidP="00803DFD">
      <w:pPr>
        <w:widowControl w:val="0"/>
        <w:autoSpaceDE w:val="0"/>
        <w:autoSpaceDN w:val="0"/>
        <w:adjustRightInd w:val="0"/>
        <w:ind w:firstLine="709"/>
        <w:jc w:val="both"/>
        <w:rPr>
          <w:rFonts w:eastAsiaTheme="minorEastAsia"/>
          <w:i/>
        </w:rPr>
      </w:pPr>
      <w:r w:rsidRPr="00D75C65">
        <w:rPr>
          <w:rFonts w:eastAsiaTheme="minorEastAsia"/>
          <w:i/>
        </w:rPr>
        <w:t xml:space="preserve">Обращаем Ваше внимание, что выявление указанных </w:t>
      </w:r>
      <w:r w:rsidR="00721FA2">
        <w:rPr>
          <w:rFonts w:eastAsiaTheme="minorEastAsia"/>
          <w:i/>
        </w:rPr>
        <w:t xml:space="preserve">в обзоре </w:t>
      </w:r>
      <w:r w:rsidRPr="00D75C65">
        <w:rPr>
          <w:rFonts w:eastAsiaTheme="minorEastAsia"/>
          <w:i/>
        </w:rPr>
        <w:t>нарушений в последующие периоды негативно скажется при рассмотрении результатов проверок.</w:t>
      </w:r>
    </w:p>
    <w:p w:rsidR="00AE3751" w:rsidRDefault="00AE3751" w:rsidP="00DD27EA">
      <w:pPr>
        <w:widowControl w:val="0"/>
        <w:autoSpaceDE w:val="0"/>
        <w:autoSpaceDN w:val="0"/>
        <w:adjustRightInd w:val="0"/>
        <w:ind w:firstLine="709"/>
        <w:jc w:val="both"/>
      </w:pPr>
    </w:p>
    <w:p w:rsidR="00803DFD" w:rsidRDefault="00803DFD" w:rsidP="00DD27EA">
      <w:pPr>
        <w:widowControl w:val="0"/>
        <w:autoSpaceDE w:val="0"/>
        <w:autoSpaceDN w:val="0"/>
        <w:adjustRightInd w:val="0"/>
        <w:ind w:firstLine="709"/>
        <w:jc w:val="both"/>
      </w:pPr>
    </w:p>
    <w:p w:rsidR="00803DFD" w:rsidRDefault="00803DFD" w:rsidP="00DD27EA">
      <w:pPr>
        <w:widowControl w:val="0"/>
        <w:autoSpaceDE w:val="0"/>
        <w:autoSpaceDN w:val="0"/>
        <w:adjustRightInd w:val="0"/>
        <w:ind w:firstLine="709"/>
        <w:jc w:val="both"/>
      </w:pPr>
    </w:p>
    <w:p w:rsidR="00AE3751" w:rsidRPr="00AE3751" w:rsidRDefault="00AE3751" w:rsidP="00E856C8">
      <w:pPr>
        <w:widowControl w:val="0"/>
        <w:tabs>
          <w:tab w:val="left" w:pos="4621"/>
        </w:tabs>
        <w:autoSpaceDE w:val="0"/>
        <w:autoSpaceDN w:val="0"/>
        <w:adjustRightInd w:val="0"/>
        <w:ind w:firstLine="709"/>
        <w:jc w:val="both"/>
      </w:pPr>
      <w:r w:rsidRPr="00E856C8">
        <w:t>Приложение: Обзор на</w:t>
      </w:r>
      <w:r w:rsidR="00D75C65" w:rsidRPr="00E856C8">
        <w:t xml:space="preserve"> </w:t>
      </w:r>
      <w:r w:rsidR="001F19CF">
        <w:t>5</w:t>
      </w:r>
      <w:r w:rsidRPr="00E856C8">
        <w:t xml:space="preserve">  листах.</w:t>
      </w:r>
      <w:r w:rsidR="00E856C8" w:rsidRPr="00E856C8">
        <w:tab/>
      </w:r>
    </w:p>
    <w:p w:rsidR="00AE3751" w:rsidRDefault="00AE3751" w:rsidP="00DD27EA">
      <w:pPr>
        <w:widowControl w:val="0"/>
        <w:autoSpaceDE w:val="0"/>
        <w:autoSpaceDN w:val="0"/>
        <w:adjustRightInd w:val="0"/>
        <w:ind w:firstLine="709"/>
        <w:jc w:val="both"/>
        <w:rPr>
          <w:b/>
          <w:i/>
          <w:u w:val="single"/>
        </w:rPr>
      </w:pPr>
    </w:p>
    <w:p w:rsidR="00721FA2" w:rsidRDefault="00721FA2" w:rsidP="00DD27EA">
      <w:pPr>
        <w:widowControl w:val="0"/>
        <w:autoSpaceDE w:val="0"/>
        <w:autoSpaceDN w:val="0"/>
        <w:adjustRightInd w:val="0"/>
        <w:ind w:firstLine="709"/>
        <w:jc w:val="both"/>
        <w:rPr>
          <w:b/>
          <w:i/>
          <w:u w:val="single"/>
        </w:rPr>
      </w:pPr>
    </w:p>
    <w:p w:rsidR="00721FA2" w:rsidRDefault="00721FA2" w:rsidP="00DD27EA">
      <w:pPr>
        <w:widowControl w:val="0"/>
        <w:autoSpaceDE w:val="0"/>
        <w:autoSpaceDN w:val="0"/>
        <w:adjustRightInd w:val="0"/>
        <w:ind w:firstLine="709"/>
        <w:jc w:val="both"/>
        <w:rPr>
          <w:b/>
          <w:i/>
          <w:u w:val="single"/>
        </w:rPr>
      </w:pPr>
    </w:p>
    <w:p w:rsidR="00721FA2" w:rsidRDefault="00721FA2" w:rsidP="00DD27EA">
      <w:pPr>
        <w:widowControl w:val="0"/>
        <w:autoSpaceDE w:val="0"/>
        <w:autoSpaceDN w:val="0"/>
        <w:adjustRightInd w:val="0"/>
        <w:ind w:firstLine="709"/>
        <w:jc w:val="both"/>
        <w:rPr>
          <w:b/>
          <w:i/>
          <w:u w:val="single"/>
        </w:rPr>
      </w:pPr>
    </w:p>
    <w:p w:rsidR="00016833" w:rsidRDefault="00016833" w:rsidP="00DD27EA">
      <w:pPr>
        <w:widowControl w:val="0"/>
        <w:autoSpaceDE w:val="0"/>
        <w:autoSpaceDN w:val="0"/>
        <w:adjustRightInd w:val="0"/>
        <w:ind w:firstLine="709"/>
        <w:jc w:val="both"/>
        <w:rPr>
          <w:b/>
          <w:i/>
          <w:u w:val="single"/>
        </w:rPr>
      </w:pPr>
    </w:p>
    <w:p w:rsidR="00AE3751" w:rsidRPr="004C0A4C" w:rsidRDefault="00AE3751" w:rsidP="00AE3751">
      <w:pPr>
        <w:widowControl w:val="0"/>
        <w:autoSpaceDE w:val="0"/>
        <w:autoSpaceDN w:val="0"/>
        <w:adjustRightInd w:val="0"/>
        <w:jc w:val="both"/>
        <w:rPr>
          <w:rFonts w:eastAsiaTheme="minorEastAsia"/>
        </w:rPr>
      </w:pPr>
      <w:r>
        <w:rPr>
          <w:rFonts w:eastAsiaTheme="minorEastAsia"/>
        </w:rPr>
        <w:t xml:space="preserve">       </w:t>
      </w:r>
      <w:r w:rsidR="003223C5">
        <w:rPr>
          <w:rFonts w:eastAsiaTheme="minorEastAsia"/>
        </w:rPr>
        <w:t>Н</w:t>
      </w:r>
      <w:r w:rsidRPr="004C0A4C">
        <w:rPr>
          <w:rFonts w:eastAsiaTheme="minorEastAsia"/>
        </w:rPr>
        <w:t xml:space="preserve">ачальник финансового управления      _____________  </w:t>
      </w:r>
      <w:r w:rsidR="003223C5">
        <w:rPr>
          <w:rFonts w:eastAsiaTheme="minorEastAsia"/>
        </w:rPr>
        <w:t xml:space="preserve">       С</w:t>
      </w:r>
      <w:r w:rsidRPr="004C0A4C">
        <w:rPr>
          <w:rFonts w:eastAsiaTheme="minorEastAsia"/>
        </w:rPr>
        <w:t>.В. Смирнова</w:t>
      </w:r>
    </w:p>
    <w:p w:rsidR="00AE3751" w:rsidRPr="004C0A4C" w:rsidRDefault="00AE3751" w:rsidP="00AE3751">
      <w:pPr>
        <w:widowControl w:val="0"/>
        <w:autoSpaceDE w:val="0"/>
        <w:autoSpaceDN w:val="0"/>
        <w:adjustRightInd w:val="0"/>
        <w:jc w:val="both"/>
        <w:rPr>
          <w:rFonts w:eastAsiaTheme="minorEastAsia"/>
          <w:sz w:val="18"/>
          <w:szCs w:val="18"/>
        </w:rPr>
      </w:pPr>
      <w:r w:rsidRPr="004C0A4C">
        <w:rPr>
          <w:rFonts w:eastAsiaTheme="minorEastAsia"/>
        </w:rPr>
        <w:t xml:space="preserve">                                            </w:t>
      </w:r>
      <w:r>
        <w:rPr>
          <w:rFonts w:eastAsiaTheme="minorEastAsia"/>
        </w:rPr>
        <w:t xml:space="preserve">                   </w:t>
      </w:r>
      <w:r w:rsidRPr="004C0A4C">
        <w:rPr>
          <w:rFonts w:eastAsiaTheme="minorEastAsia"/>
        </w:rPr>
        <w:t xml:space="preserve">            </w:t>
      </w:r>
      <w:r w:rsidRPr="004C0A4C">
        <w:rPr>
          <w:rFonts w:eastAsiaTheme="minorEastAsia"/>
          <w:sz w:val="18"/>
          <w:szCs w:val="18"/>
        </w:rPr>
        <w:t xml:space="preserve">(подпись, </w:t>
      </w:r>
      <w:r>
        <w:rPr>
          <w:rFonts w:eastAsiaTheme="minorEastAsia"/>
          <w:sz w:val="18"/>
          <w:szCs w:val="18"/>
        </w:rPr>
        <w:t xml:space="preserve">     </w:t>
      </w:r>
      <w:r w:rsidRPr="004C0A4C">
        <w:rPr>
          <w:rFonts w:eastAsiaTheme="minorEastAsia"/>
          <w:sz w:val="18"/>
          <w:szCs w:val="18"/>
        </w:rPr>
        <w:t>Ф.И.О.)</w:t>
      </w:r>
    </w:p>
    <w:p w:rsidR="00AE3751" w:rsidRDefault="00AE3751" w:rsidP="00AE3751">
      <w:pPr>
        <w:widowControl w:val="0"/>
        <w:autoSpaceDE w:val="0"/>
        <w:autoSpaceDN w:val="0"/>
        <w:adjustRightInd w:val="0"/>
        <w:jc w:val="both"/>
        <w:rPr>
          <w:rFonts w:eastAsiaTheme="minorEastAsia"/>
        </w:rPr>
      </w:pPr>
    </w:p>
    <w:p w:rsidR="00721FA2" w:rsidRDefault="00721FA2" w:rsidP="00AE3751">
      <w:pPr>
        <w:widowControl w:val="0"/>
        <w:autoSpaceDE w:val="0"/>
        <w:autoSpaceDN w:val="0"/>
        <w:adjustRightInd w:val="0"/>
        <w:jc w:val="both"/>
        <w:rPr>
          <w:rFonts w:eastAsiaTheme="minorEastAsia"/>
        </w:rPr>
      </w:pPr>
    </w:p>
    <w:p w:rsidR="00721FA2" w:rsidRDefault="00721FA2" w:rsidP="00AE3751">
      <w:pPr>
        <w:widowControl w:val="0"/>
        <w:autoSpaceDE w:val="0"/>
        <w:autoSpaceDN w:val="0"/>
        <w:adjustRightInd w:val="0"/>
        <w:jc w:val="both"/>
        <w:rPr>
          <w:rFonts w:eastAsiaTheme="minorEastAsia"/>
        </w:rPr>
      </w:pPr>
    </w:p>
    <w:p w:rsidR="00721FA2" w:rsidRDefault="00721FA2" w:rsidP="00AE3751">
      <w:pPr>
        <w:widowControl w:val="0"/>
        <w:autoSpaceDE w:val="0"/>
        <w:autoSpaceDN w:val="0"/>
        <w:adjustRightInd w:val="0"/>
        <w:jc w:val="both"/>
        <w:rPr>
          <w:rFonts w:eastAsiaTheme="minorEastAsia"/>
        </w:rPr>
      </w:pPr>
    </w:p>
    <w:p w:rsidR="00721FA2" w:rsidRDefault="00721FA2" w:rsidP="00AE3751">
      <w:pPr>
        <w:widowControl w:val="0"/>
        <w:autoSpaceDE w:val="0"/>
        <w:autoSpaceDN w:val="0"/>
        <w:adjustRightInd w:val="0"/>
        <w:jc w:val="both"/>
        <w:rPr>
          <w:rFonts w:eastAsiaTheme="minorEastAsia"/>
        </w:rPr>
      </w:pPr>
    </w:p>
    <w:p w:rsidR="00721FA2" w:rsidRDefault="00721FA2" w:rsidP="00AE3751">
      <w:pPr>
        <w:widowControl w:val="0"/>
        <w:autoSpaceDE w:val="0"/>
        <w:autoSpaceDN w:val="0"/>
        <w:adjustRightInd w:val="0"/>
        <w:jc w:val="both"/>
        <w:rPr>
          <w:rFonts w:eastAsiaTheme="minorEastAsia"/>
        </w:rPr>
      </w:pPr>
    </w:p>
    <w:p w:rsidR="00721FA2" w:rsidRDefault="00721FA2" w:rsidP="00AE3751">
      <w:pPr>
        <w:widowControl w:val="0"/>
        <w:autoSpaceDE w:val="0"/>
        <w:autoSpaceDN w:val="0"/>
        <w:adjustRightInd w:val="0"/>
        <w:jc w:val="both"/>
        <w:rPr>
          <w:rFonts w:eastAsiaTheme="minorEastAsia"/>
        </w:rPr>
      </w:pPr>
    </w:p>
    <w:p w:rsidR="00721FA2" w:rsidRDefault="00721FA2" w:rsidP="00AE3751">
      <w:pPr>
        <w:widowControl w:val="0"/>
        <w:autoSpaceDE w:val="0"/>
        <w:autoSpaceDN w:val="0"/>
        <w:adjustRightInd w:val="0"/>
        <w:jc w:val="both"/>
        <w:rPr>
          <w:rFonts w:eastAsiaTheme="minorEastAsia"/>
        </w:rPr>
      </w:pPr>
    </w:p>
    <w:p w:rsidR="00016833" w:rsidRDefault="00016833" w:rsidP="00AE3751">
      <w:pPr>
        <w:widowControl w:val="0"/>
        <w:autoSpaceDE w:val="0"/>
        <w:autoSpaceDN w:val="0"/>
        <w:adjustRightInd w:val="0"/>
        <w:jc w:val="both"/>
        <w:rPr>
          <w:rFonts w:eastAsiaTheme="minorEastAsia"/>
        </w:rPr>
      </w:pPr>
    </w:p>
    <w:p w:rsidR="00AE3751" w:rsidRDefault="00AE3751" w:rsidP="00AE3751">
      <w:pPr>
        <w:widowControl w:val="0"/>
        <w:autoSpaceDE w:val="0"/>
        <w:autoSpaceDN w:val="0"/>
        <w:adjustRightInd w:val="0"/>
        <w:jc w:val="both"/>
        <w:rPr>
          <w:rFonts w:eastAsiaTheme="minorEastAsia"/>
        </w:rPr>
      </w:pPr>
    </w:p>
    <w:p w:rsidR="00AE3751" w:rsidRPr="00016833" w:rsidRDefault="00AE3751" w:rsidP="00AE3751">
      <w:pPr>
        <w:widowControl w:val="0"/>
        <w:autoSpaceDE w:val="0"/>
        <w:autoSpaceDN w:val="0"/>
        <w:adjustRightInd w:val="0"/>
        <w:jc w:val="both"/>
        <w:rPr>
          <w:rFonts w:eastAsiaTheme="minorEastAsia"/>
          <w:sz w:val="16"/>
          <w:szCs w:val="16"/>
        </w:rPr>
      </w:pPr>
      <w:r w:rsidRPr="00016833">
        <w:rPr>
          <w:rFonts w:eastAsiaTheme="minorEastAsia"/>
          <w:sz w:val="16"/>
          <w:szCs w:val="16"/>
        </w:rPr>
        <w:t>Иваницкая Т.Ю.,</w:t>
      </w:r>
    </w:p>
    <w:p w:rsidR="00AE3751" w:rsidRPr="00016833" w:rsidRDefault="00AE3751" w:rsidP="00AE3751">
      <w:pPr>
        <w:widowControl w:val="0"/>
        <w:autoSpaceDE w:val="0"/>
        <w:autoSpaceDN w:val="0"/>
        <w:adjustRightInd w:val="0"/>
        <w:jc w:val="both"/>
        <w:rPr>
          <w:rFonts w:eastAsiaTheme="minorEastAsia"/>
          <w:sz w:val="16"/>
          <w:szCs w:val="16"/>
        </w:rPr>
      </w:pPr>
      <w:r w:rsidRPr="00016833">
        <w:rPr>
          <w:rFonts w:eastAsiaTheme="minorEastAsia"/>
          <w:sz w:val="16"/>
          <w:szCs w:val="16"/>
        </w:rPr>
        <w:t>Голубева В.Н.</w:t>
      </w:r>
    </w:p>
    <w:p w:rsidR="00AE3751" w:rsidRPr="00016833" w:rsidRDefault="00AE3751" w:rsidP="00AE3751">
      <w:pPr>
        <w:widowControl w:val="0"/>
        <w:autoSpaceDE w:val="0"/>
        <w:autoSpaceDN w:val="0"/>
        <w:adjustRightInd w:val="0"/>
        <w:jc w:val="both"/>
        <w:rPr>
          <w:rFonts w:eastAsiaTheme="minorEastAsia"/>
          <w:sz w:val="16"/>
          <w:szCs w:val="16"/>
        </w:rPr>
      </w:pPr>
      <w:r w:rsidRPr="00016833">
        <w:rPr>
          <w:rFonts w:eastAsiaTheme="minorEastAsia"/>
          <w:sz w:val="16"/>
          <w:szCs w:val="16"/>
        </w:rPr>
        <w:t>2-65-46</w:t>
      </w:r>
    </w:p>
    <w:p w:rsidR="003223C5" w:rsidRDefault="003223C5" w:rsidP="00AE3751">
      <w:pPr>
        <w:widowControl w:val="0"/>
        <w:autoSpaceDE w:val="0"/>
        <w:autoSpaceDN w:val="0"/>
        <w:adjustRightInd w:val="0"/>
        <w:jc w:val="center"/>
        <w:rPr>
          <w:rFonts w:eastAsiaTheme="minorEastAsia"/>
          <w:b/>
          <w:sz w:val="26"/>
          <w:szCs w:val="26"/>
        </w:rPr>
      </w:pPr>
    </w:p>
    <w:p w:rsidR="003223C5" w:rsidRDefault="003223C5" w:rsidP="00AE3751">
      <w:pPr>
        <w:widowControl w:val="0"/>
        <w:autoSpaceDE w:val="0"/>
        <w:autoSpaceDN w:val="0"/>
        <w:adjustRightInd w:val="0"/>
        <w:jc w:val="center"/>
        <w:rPr>
          <w:rFonts w:eastAsiaTheme="minorEastAsia"/>
          <w:b/>
          <w:sz w:val="26"/>
          <w:szCs w:val="26"/>
        </w:rPr>
      </w:pPr>
    </w:p>
    <w:p w:rsidR="003223C5" w:rsidRDefault="003223C5" w:rsidP="00AE3751">
      <w:pPr>
        <w:widowControl w:val="0"/>
        <w:autoSpaceDE w:val="0"/>
        <w:autoSpaceDN w:val="0"/>
        <w:adjustRightInd w:val="0"/>
        <w:jc w:val="center"/>
        <w:rPr>
          <w:rFonts w:eastAsiaTheme="minorEastAsia"/>
          <w:b/>
          <w:sz w:val="26"/>
          <w:szCs w:val="26"/>
        </w:rPr>
      </w:pPr>
    </w:p>
    <w:p w:rsidR="00721FA2" w:rsidRDefault="00721FA2" w:rsidP="00AE3751">
      <w:pPr>
        <w:widowControl w:val="0"/>
        <w:autoSpaceDE w:val="0"/>
        <w:autoSpaceDN w:val="0"/>
        <w:adjustRightInd w:val="0"/>
        <w:jc w:val="center"/>
        <w:rPr>
          <w:rFonts w:eastAsiaTheme="minorEastAsia"/>
          <w:b/>
          <w:sz w:val="26"/>
          <w:szCs w:val="26"/>
        </w:rPr>
      </w:pPr>
    </w:p>
    <w:p w:rsidR="00721FA2" w:rsidRDefault="00721FA2" w:rsidP="00AE3751">
      <w:pPr>
        <w:widowControl w:val="0"/>
        <w:autoSpaceDE w:val="0"/>
        <w:autoSpaceDN w:val="0"/>
        <w:adjustRightInd w:val="0"/>
        <w:jc w:val="center"/>
        <w:rPr>
          <w:rFonts w:eastAsiaTheme="minorEastAsia"/>
          <w:b/>
          <w:sz w:val="26"/>
          <w:szCs w:val="26"/>
        </w:rPr>
      </w:pPr>
    </w:p>
    <w:p w:rsidR="00721FA2" w:rsidRDefault="00721FA2" w:rsidP="00AE3751">
      <w:pPr>
        <w:widowControl w:val="0"/>
        <w:autoSpaceDE w:val="0"/>
        <w:autoSpaceDN w:val="0"/>
        <w:adjustRightInd w:val="0"/>
        <w:jc w:val="center"/>
        <w:rPr>
          <w:rFonts w:eastAsiaTheme="minorEastAsia"/>
          <w:b/>
          <w:sz w:val="26"/>
          <w:szCs w:val="26"/>
        </w:rPr>
      </w:pPr>
    </w:p>
    <w:p w:rsidR="00721FA2" w:rsidRDefault="00721FA2" w:rsidP="00AE3751">
      <w:pPr>
        <w:widowControl w:val="0"/>
        <w:autoSpaceDE w:val="0"/>
        <w:autoSpaceDN w:val="0"/>
        <w:adjustRightInd w:val="0"/>
        <w:jc w:val="center"/>
        <w:rPr>
          <w:rFonts w:eastAsiaTheme="minorEastAsia"/>
          <w:b/>
          <w:sz w:val="26"/>
          <w:szCs w:val="26"/>
        </w:rPr>
      </w:pPr>
    </w:p>
    <w:p w:rsidR="00721FA2" w:rsidRDefault="00721FA2" w:rsidP="00AE3751">
      <w:pPr>
        <w:widowControl w:val="0"/>
        <w:autoSpaceDE w:val="0"/>
        <w:autoSpaceDN w:val="0"/>
        <w:adjustRightInd w:val="0"/>
        <w:jc w:val="center"/>
        <w:rPr>
          <w:rFonts w:eastAsiaTheme="minorEastAsia"/>
          <w:b/>
          <w:sz w:val="26"/>
          <w:szCs w:val="26"/>
        </w:rPr>
      </w:pPr>
    </w:p>
    <w:p w:rsidR="00721FA2" w:rsidRDefault="00721FA2" w:rsidP="00AE3751">
      <w:pPr>
        <w:widowControl w:val="0"/>
        <w:autoSpaceDE w:val="0"/>
        <w:autoSpaceDN w:val="0"/>
        <w:adjustRightInd w:val="0"/>
        <w:jc w:val="center"/>
        <w:rPr>
          <w:rFonts w:eastAsiaTheme="minorEastAsia"/>
          <w:b/>
          <w:sz w:val="26"/>
          <w:szCs w:val="26"/>
        </w:rPr>
      </w:pPr>
    </w:p>
    <w:p w:rsidR="00721FA2" w:rsidRDefault="00721FA2" w:rsidP="00AE3751">
      <w:pPr>
        <w:widowControl w:val="0"/>
        <w:autoSpaceDE w:val="0"/>
        <w:autoSpaceDN w:val="0"/>
        <w:adjustRightInd w:val="0"/>
        <w:jc w:val="center"/>
        <w:rPr>
          <w:rFonts w:eastAsiaTheme="minorEastAsia"/>
          <w:b/>
          <w:sz w:val="26"/>
          <w:szCs w:val="26"/>
        </w:rPr>
      </w:pPr>
    </w:p>
    <w:p w:rsidR="00721FA2" w:rsidRDefault="00721FA2" w:rsidP="00AE3751">
      <w:pPr>
        <w:widowControl w:val="0"/>
        <w:autoSpaceDE w:val="0"/>
        <w:autoSpaceDN w:val="0"/>
        <w:adjustRightInd w:val="0"/>
        <w:jc w:val="center"/>
        <w:rPr>
          <w:rFonts w:eastAsiaTheme="minorEastAsia"/>
          <w:b/>
          <w:sz w:val="26"/>
          <w:szCs w:val="26"/>
        </w:rPr>
      </w:pPr>
    </w:p>
    <w:p w:rsidR="00721FA2" w:rsidRDefault="00721FA2" w:rsidP="00AE3751">
      <w:pPr>
        <w:widowControl w:val="0"/>
        <w:autoSpaceDE w:val="0"/>
        <w:autoSpaceDN w:val="0"/>
        <w:adjustRightInd w:val="0"/>
        <w:jc w:val="center"/>
        <w:rPr>
          <w:rFonts w:eastAsiaTheme="minorEastAsia"/>
          <w:b/>
          <w:sz w:val="26"/>
          <w:szCs w:val="26"/>
        </w:rPr>
      </w:pPr>
    </w:p>
    <w:p w:rsidR="00042702" w:rsidRDefault="00042702" w:rsidP="00AE3751">
      <w:pPr>
        <w:widowControl w:val="0"/>
        <w:autoSpaceDE w:val="0"/>
        <w:autoSpaceDN w:val="0"/>
        <w:adjustRightInd w:val="0"/>
        <w:jc w:val="center"/>
        <w:rPr>
          <w:rFonts w:eastAsiaTheme="minorEastAsia"/>
          <w:b/>
          <w:sz w:val="26"/>
          <w:szCs w:val="26"/>
        </w:rPr>
      </w:pPr>
    </w:p>
    <w:p w:rsidR="00042702" w:rsidRDefault="00042702" w:rsidP="00AE3751">
      <w:pPr>
        <w:widowControl w:val="0"/>
        <w:autoSpaceDE w:val="0"/>
        <w:autoSpaceDN w:val="0"/>
        <w:adjustRightInd w:val="0"/>
        <w:jc w:val="center"/>
        <w:rPr>
          <w:rFonts w:eastAsiaTheme="minorEastAsia"/>
          <w:b/>
          <w:sz w:val="26"/>
          <w:szCs w:val="26"/>
        </w:rPr>
      </w:pPr>
    </w:p>
    <w:p w:rsidR="005B6AC3" w:rsidRDefault="005B6AC3" w:rsidP="00AE3751">
      <w:pPr>
        <w:widowControl w:val="0"/>
        <w:autoSpaceDE w:val="0"/>
        <w:autoSpaceDN w:val="0"/>
        <w:adjustRightInd w:val="0"/>
        <w:jc w:val="center"/>
        <w:rPr>
          <w:rFonts w:eastAsiaTheme="minorEastAsia"/>
          <w:b/>
          <w:sz w:val="26"/>
          <w:szCs w:val="26"/>
        </w:rPr>
      </w:pPr>
    </w:p>
    <w:p w:rsidR="005B6AC3" w:rsidRDefault="005B6AC3" w:rsidP="00AE3751">
      <w:pPr>
        <w:widowControl w:val="0"/>
        <w:autoSpaceDE w:val="0"/>
        <w:autoSpaceDN w:val="0"/>
        <w:adjustRightInd w:val="0"/>
        <w:jc w:val="center"/>
        <w:rPr>
          <w:rFonts w:eastAsiaTheme="minorEastAsia"/>
          <w:b/>
          <w:sz w:val="26"/>
          <w:szCs w:val="26"/>
        </w:rPr>
      </w:pPr>
    </w:p>
    <w:p w:rsidR="005B6AC3" w:rsidRDefault="005B6AC3" w:rsidP="00AE3751">
      <w:pPr>
        <w:widowControl w:val="0"/>
        <w:autoSpaceDE w:val="0"/>
        <w:autoSpaceDN w:val="0"/>
        <w:adjustRightInd w:val="0"/>
        <w:jc w:val="center"/>
        <w:rPr>
          <w:rFonts w:eastAsiaTheme="minorEastAsia"/>
          <w:b/>
          <w:sz w:val="26"/>
          <w:szCs w:val="26"/>
        </w:rPr>
      </w:pPr>
    </w:p>
    <w:p w:rsidR="00721FA2" w:rsidRDefault="00721FA2" w:rsidP="00AE3751">
      <w:pPr>
        <w:widowControl w:val="0"/>
        <w:autoSpaceDE w:val="0"/>
        <w:autoSpaceDN w:val="0"/>
        <w:adjustRightInd w:val="0"/>
        <w:jc w:val="center"/>
        <w:rPr>
          <w:rFonts w:eastAsiaTheme="minorEastAsia"/>
          <w:b/>
          <w:sz w:val="26"/>
          <w:szCs w:val="26"/>
        </w:rPr>
      </w:pPr>
    </w:p>
    <w:p w:rsidR="00AE3751" w:rsidRDefault="00AE3751" w:rsidP="00AE3751">
      <w:pPr>
        <w:widowControl w:val="0"/>
        <w:autoSpaceDE w:val="0"/>
        <w:autoSpaceDN w:val="0"/>
        <w:adjustRightInd w:val="0"/>
        <w:jc w:val="center"/>
        <w:rPr>
          <w:rFonts w:eastAsiaTheme="minorEastAsia"/>
          <w:b/>
          <w:sz w:val="26"/>
          <w:szCs w:val="26"/>
        </w:rPr>
      </w:pPr>
      <w:r>
        <w:rPr>
          <w:rFonts w:eastAsiaTheme="minorEastAsia"/>
          <w:b/>
          <w:sz w:val="26"/>
          <w:szCs w:val="26"/>
        </w:rPr>
        <w:lastRenderedPageBreak/>
        <w:t xml:space="preserve">Обзор </w:t>
      </w:r>
    </w:p>
    <w:p w:rsidR="00AE3751" w:rsidRDefault="00AE3751" w:rsidP="00AE3751">
      <w:pPr>
        <w:widowControl w:val="0"/>
        <w:autoSpaceDE w:val="0"/>
        <w:autoSpaceDN w:val="0"/>
        <w:adjustRightInd w:val="0"/>
        <w:jc w:val="center"/>
        <w:rPr>
          <w:rFonts w:eastAsiaTheme="minorEastAsia"/>
          <w:b/>
          <w:sz w:val="26"/>
          <w:szCs w:val="26"/>
        </w:rPr>
      </w:pPr>
      <w:r w:rsidRPr="00EC5E5E">
        <w:rPr>
          <w:rFonts w:eastAsiaTheme="minorEastAsia"/>
          <w:b/>
          <w:sz w:val="26"/>
          <w:szCs w:val="26"/>
        </w:rPr>
        <w:t xml:space="preserve">выявленных </w:t>
      </w:r>
      <w:r>
        <w:rPr>
          <w:rFonts w:eastAsiaTheme="minorEastAsia"/>
          <w:b/>
          <w:sz w:val="26"/>
          <w:szCs w:val="26"/>
        </w:rPr>
        <w:t xml:space="preserve">нарушений законодательства </w:t>
      </w:r>
      <w:r w:rsidRPr="006C38C7">
        <w:rPr>
          <w:rFonts w:eastAsiaTheme="minorEastAsia"/>
          <w:b/>
          <w:sz w:val="26"/>
          <w:szCs w:val="26"/>
        </w:rPr>
        <w:t xml:space="preserve">в ходе осуществления </w:t>
      </w:r>
    </w:p>
    <w:p w:rsidR="00AE3751" w:rsidRPr="006C38C7" w:rsidRDefault="00AE3751" w:rsidP="00AE3751">
      <w:pPr>
        <w:widowControl w:val="0"/>
        <w:autoSpaceDE w:val="0"/>
        <w:autoSpaceDN w:val="0"/>
        <w:adjustRightInd w:val="0"/>
        <w:jc w:val="center"/>
        <w:rPr>
          <w:rFonts w:eastAsiaTheme="minorEastAsia"/>
          <w:b/>
          <w:sz w:val="26"/>
          <w:szCs w:val="26"/>
        </w:rPr>
      </w:pPr>
      <w:r w:rsidRPr="006C38C7">
        <w:rPr>
          <w:rFonts w:eastAsiaTheme="minorEastAsia"/>
          <w:b/>
          <w:sz w:val="26"/>
          <w:szCs w:val="26"/>
        </w:rPr>
        <w:t xml:space="preserve">внутреннего </w:t>
      </w:r>
      <w:r>
        <w:rPr>
          <w:rFonts w:eastAsiaTheme="minorEastAsia"/>
          <w:b/>
          <w:sz w:val="26"/>
          <w:szCs w:val="26"/>
        </w:rPr>
        <w:t>муниципального</w:t>
      </w:r>
      <w:r w:rsidRPr="006C38C7">
        <w:rPr>
          <w:rFonts w:eastAsiaTheme="minorEastAsia"/>
          <w:b/>
          <w:sz w:val="26"/>
          <w:szCs w:val="26"/>
        </w:rPr>
        <w:t xml:space="preserve"> финансового контроля </w:t>
      </w:r>
    </w:p>
    <w:p w:rsidR="00AE3751" w:rsidRDefault="00AE3751" w:rsidP="00AE3751">
      <w:pPr>
        <w:widowControl w:val="0"/>
        <w:autoSpaceDE w:val="0"/>
        <w:autoSpaceDN w:val="0"/>
        <w:adjustRightInd w:val="0"/>
        <w:jc w:val="center"/>
        <w:rPr>
          <w:rFonts w:eastAsiaTheme="minorEastAsia"/>
          <w:b/>
          <w:sz w:val="26"/>
          <w:szCs w:val="26"/>
        </w:rPr>
      </w:pPr>
      <w:r w:rsidRPr="006C38C7">
        <w:rPr>
          <w:rFonts w:eastAsiaTheme="minorEastAsia"/>
          <w:b/>
          <w:sz w:val="26"/>
          <w:szCs w:val="26"/>
        </w:rPr>
        <w:t>(по итогам 201</w:t>
      </w:r>
      <w:r w:rsidR="005B6AC3">
        <w:rPr>
          <w:rFonts w:eastAsiaTheme="minorEastAsia"/>
          <w:b/>
          <w:sz w:val="26"/>
          <w:szCs w:val="26"/>
        </w:rPr>
        <w:t>9</w:t>
      </w:r>
      <w:r w:rsidRPr="006C38C7">
        <w:rPr>
          <w:rFonts w:eastAsiaTheme="minorEastAsia"/>
          <w:b/>
          <w:sz w:val="26"/>
          <w:szCs w:val="26"/>
        </w:rPr>
        <w:t xml:space="preserve"> года)</w:t>
      </w:r>
    </w:p>
    <w:p w:rsidR="00AE3751" w:rsidRDefault="00AE3751" w:rsidP="00DD27EA">
      <w:pPr>
        <w:widowControl w:val="0"/>
        <w:autoSpaceDE w:val="0"/>
        <w:autoSpaceDN w:val="0"/>
        <w:adjustRightInd w:val="0"/>
        <w:ind w:firstLine="709"/>
        <w:jc w:val="both"/>
        <w:rPr>
          <w:b/>
          <w:i/>
          <w:u w:val="single"/>
        </w:rPr>
      </w:pPr>
    </w:p>
    <w:p w:rsidR="00B6735F" w:rsidRPr="00016833" w:rsidRDefault="00B6735F" w:rsidP="005B6AC3">
      <w:pPr>
        <w:pStyle w:val="a7"/>
        <w:widowControl w:val="0"/>
        <w:numPr>
          <w:ilvl w:val="0"/>
          <w:numId w:val="5"/>
        </w:numPr>
        <w:autoSpaceDE w:val="0"/>
        <w:autoSpaceDN w:val="0"/>
        <w:adjustRightInd w:val="0"/>
        <w:spacing w:after="120"/>
        <w:jc w:val="both"/>
        <w:rPr>
          <w:b/>
          <w:i/>
          <w:u w:val="single"/>
        </w:rPr>
      </w:pPr>
      <w:r w:rsidRPr="00016833">
        <w:rPr>
          <w:b/>
          <w:i/>
          <w:u w:val="single"/>
        </w:rPr>
        <w:t>Нарушения при исполнении муниципального задания</w:t>
      </w:r>
      <w:r w:rsidR="00BB0728">
        <w:rPr>
          <w:b/>
          <w:i/>
          <w:u w:val="single"/>
        </w:rPr>
        <w:t xml:space="preserve"> и утверждении плана финансово-хозяйственной деятельности</w:t>
      </w:r>
      <w:r w:rsidRPr="00016833">
        <w:rPr>
          <w:b/>
          <w:i/>
          <w:u w:val="single"/>
        </w:rPr>
        <w:t>:</w:t>
      </w:r>
    </w:p>
    <w:p w:rsidR="00CF286D" w:rsidRPr="00CF286D" w:rsidRDefault="00E47AE8" w:rsidP="005B6AC3">
      <w:pPr>
        <w:widowControl w:val="0"/>
        <w:tabs>
          <w:tab w:val="left" w:pos="1417"/>
        </w:tabs>
        <w:spacing w:after="120"/>
        <w:ind w:firstLine="709"/>
        <w:jc w:val="both"/>
        <w:rPr>
          <w:spacing w:val="-1"/>
        </w:rPr>
      </w:pPr>
      <w:r>
        <w:rPr>
          <w:spacing w:val="-1"/>
        </w:rPr>
        <w:t xml:space="preserve">- </w:t>
      </w:r>
      <w:r w:rsidR="00CF286D" w:rsidRPr="00CF286D">
        <w:rPr>
          <w:spacing w:val="-1"/>
        </w:rPr>
        <w:t xml:space="preserve">В 2017 году контрольно-счетной комиссией Совета депутатов городского округа город Шахунья проведено контрольное мероприятие «Проверка формирования и выполнения муниципального задания на 2016 год муниципальным бюджетным дошкольным образовательным учреждениям, подведомственным отделу образования администрации городского округа город Шахунья Нижегородской области». </w:t>
      </w:r>
      <w:proofErr w:type="gramStart"/>
      <w:r w:rsidR="00CF286D" w:rsidRPr="00CF286D">
        <w:rPr>
          <w:spacing w:val="-1"/>
        </w:rPr>
        <w:t>Согласно представленному проверке Акту по итогам контрольного мероприятия от 31.08.2017 специалистами КСК Совета депутатов выявлено нарушение (стр. 5 Акта): «пункт 5.1. «нормативные правовые акты, регулирующие порядок оказания муниципальных услуг» содержит  ссылку на нормативный правовой акт, утративший силу с 01.01.2016 года (приказ Отдела образования от 14.09.2016 № 284 «Об утверждении перечня муниципальных услуг, оказываемых муниципальными образовательными организациями и учреждениями, подведомственными отделу образования</w:t>
      </w:r>
      <w:proofErr w:type="gramEnd"/>
      <w:r w:rsidR="00CF286D" w:rsidRPr="00CF286D">
        <w:rPr>
          <w:spacing w:val="-1"/>
        </w:rPr>
        <w:t xml:space="preserve"> администрации городского округа город Шахунья в качестве основных видов деятельности)».</w:t>
      </w:r>
    </w:p>
    <w:p w:rsidR="00CF286D" w:rsidRDefault="00CF286D" w:rsidP="005B6AC3">
      <w:pPr>
        <w:widowControl w:val="0"/>
        <w:tabs>
          <w:tab w:val="left" w:pos="1417"/>
        </w:tabs>
        <w:spacing w:after="120"/>
        <w:ind w:firstLine="709"/>
        <w:jc w:val="both"/>
        <w:rPr>
          <w:i/>
          <w:spacing w:val="-1"/>
        </w:rPr>
      </w:pPr>
      <w:proofErr w:type="gramStart"/>
      <w:r w:rsidRPr="00CF286D">
        <w:rPr>
          <w:b/>
          <w:i/>
          <w:spacing w:val="-1"/>
        </w:rPr>
        <w:t>В представленном проверке муниципальном задании на 2018 год отделом образования администрации городского округа город Шахунья не устранено</w:t>
      </w:r>
      <w:r w:rsidRPr="00CF286D">
        <w:rPr>
          <w:i/>
          <w:spacing w:val="-1"/>
        </w:rPr>
        <w:t xml:space="preserve"> нарушение, установленное проверкой КСК Совета депутатов: в муниципальном задании на 2018 год в </w:t>
      </w:r>
      <w:r w:rsidRPr="00CF286D">
        <w:rPr>
          <w:i/>
          <w:spacing w:val="-1"/>
        </w:rPr>
        <w:br/>
        <w:t xml:space="preserve">ч. 8 п. 5.1. в разделах № 1, 2 и 3 указан нормативный правовой акт отдела образования, утративший силу с 01.01.2016. </w:t>
      </w:r>
      <w:proofErr w:type="gramEnd"/>
    </w:p>
    <w:p w:rsidR="00637C04" w:rsidRDefault="00637C04" w:rsidP="005B6AC3">
      <w:pPr>
        <w:widowControl w:val="0"/>
        <w:tabs>
          <w:tab w:val="left" w:pos="1417"/>
        </w:tabs>
        <w:spacing w:after="120"/>
        <w:ind w:firstLine="709"/>
        <w:jc w:val="both"/>
        <w:rPr>
          <w:i/>
          <w:spacing w:val="-1"/>
        </w:rPr>
      </w:pPr>
      <w:r>
        <w:rPr>
          <w:i/>
          <w:spacing w:val="-1"/>
        </w:rPr>
        <w:t>- в разделе «Порядок оказания муниципальной услуги» дважды указан нормативный документ от 30.08.2013 № 1014 с различным наименованием.</w:t>
      </w:r>
    </w:p>
    <w:p w:rsidR="00637C04" w:rsidRPr="00CF286D" w:rsidRDefault="00637C04" w:rsidP="005B6AC3">
      <w:pPr>
        <w:widowControl w:val="0"/>
        <w:tabs>
          <w:tab w:val="left" w:pos="1417"/>
        </w:tabs>
        <w:spacing w:after="120"/>
        <w:ind w:firstLine="709"/>
        <w:jc w:val="both"/>
        <w:rPr>
          <w:i/>
          <w:spacing w:val="-1"/>
        </w:rPr>
      </w:pPr>
    </w:p>
    <w:p w:rsidR="003C0860" w:rsidRDefault="003C0860" w:rsidP="005B6AC3">
      <w:pPr>
        <w:pStyle w:val="a7"/>
        <w:widowControl w:val="0"/>
        <w:autoSpaceDE w:val="0"/>
        <w:autoSpaceDN w:val="0"/>
        <w:adjustRightInd w:val="0"/>
        <w:spacing w:after="120"/>
        <w:ind w:left="0" w:firstLine="567"/>
        <w:jc w:val="both"/>
      </w:pPr>
    </w:p>
    <w:p w:rsidR="006C38C7" w:rsidRPr="00D75C65" w:rsidRDefault="00E856C8" w:rsidP="005B6AC3">
      <w:pPr>
        <w:widowControl w:val="0"/>
        <w:autoSpaceDE w:val="0"/>
        <w:autoSpaceDN w:val="0"/>
        <w:adjustRightInd w:val="0"/>
        <w:spacing w:after="120"/>
        <w:ind w:firstLine="709"/>
        <w:jc w:val="both"/>
        <w:rPr>
          <w:b/>
          <w:i/>
          <w:u w:val="single"/>
        </w:rPr>
      </w:pPr>
      <w:r>
        <w:rPr>
          <w:b/>
          <w:i/>
          <w:u w:val="single"/>
        </w:rPr>
        <w:t>2</w:t>
      </w:r>
      <w:r w:rsidR="00B6735F" w:rsidRPr="00D75C65">
        <w:rPr>
          <w:b/>
          <w:i/>
          <w:u w:val="single"/>
        </w:rPr>
        <w:t xml:space="preserve">. </w:t>
      </w:r>
      <w:r w:rsidR="006C38C7" w:rsidRPr="00D75C65">
        <w:rPr>
          <w:b/>
          <w:i/>
          <w:u w:val="single"/>
        </w:rPr>
        <w:t>Нарушения порядка использования муниципального имущества:</w:t>
      </w:r>
    </w:p>
    <w:p w:rsidR="00282D5F" w:rsidRPr="00BD6C2E" w:rsidRDefault="00282D5F" w:rsidP="005B6AC3">
      <w:pPr>
        <w:widowControl w:val="0"/>
        <w:autoSpaceDE w:val="0"/>
        <w:autoSpaceDN w:val="0"/>
        <w:adjustRightInd w:val="0"/>
        <w:spacing w:after="120"/>
        <w:ind w:firstLine="567"/>
        <w:jc w:val="both"/>
      </w:pPr>
      <w:r w:rsidRPr="00BD6C2E">
        <w:t xml:space="preserve">- </w:t>
      </w:r>
      <w:r w:rsidR="00BD6C2E">
        <w:t xml:space="preserve">в результате инвентаризации установлены </w:t>
      </w:r>
      <w:r w:rsidRPr="00BD6C2E">
        <w:t>недостачи и излишки объектов основных средств и материальных запасов</w:t>
      </w:r>
      <w:r w:rsidR="003223C5" w:rsidRPr="00BD6C2E">
        <w:t xml:space="preserve">, в </w:t>
      </w:r>
      <w:proofErr w:type="spellStart"/>
      <w:r w:rsidR="003223C5" w:rsidRPr="00BD6C2E">
        <w:t>т.ч</w:t>
      </w:r>
      <w:proofErr w:type="spellEnd"/>
      <w:r w:rsidR="003223C5" w:rsidRPr="00BD6C2E">
        <w:t>. продуктов питания</w:t>
      </w:r>
      <w:r w:rsidRPr="00BD6C2E">
        <w:t>;</w:t>
      </w:r>
    </w:p>
    <w:p w:rsidR="00DC14C1" w:rsidRPr="00BD6C2E" w:rsidRDefault="00DC14C1" w:rsidP="005B6AC3">
      <w:pPr>
        <w:widowControl w:val="0"/>
        <w:autoSpaceDE w:val="0"/>
        <w:autoSpaceDN w:val="0"/>
        <w:adjustRightInd w:val="0"/>
        <w:spacing w:after="120"/>
        <w:ind w:firstLine="567"/>
        <w:jc w:val="both"/>
      </w:pPr>
      <w:r w:rsidRPr="00BD6C2E">
        <w:t>- отдельные объекты имущества закреплены за материально</w:t>
      </w:r>
      <w:r w:rsidR="00AB2EEE">
        <w:t xml:space="preserve"> </w:t>
      </w:r>
      <w:r w:rsidRPr="00BD6C2E">
        <w:t xml:space="preserve">ответственными лицами, </w:t>
      </w:r>
      <w:r w:rsidR="00AB2EEE">
        <w:t xml:space="preserve">на момент проверки </w:t>
      </w:r>
      <w:r w:rsidRPr="00BD6C2E">
        <w:t>не являющимися сотрудниками Учреждения, либо без конкретного указания материально</w:t>
      </w:r>
      <w:r w:rsidR="00E856C8">
        <w:t xml:space="preserve"> </w:t>
      </w:r>
      <w:r w:rsidRPr="00BD6C2E">
        <w:t>ответственного лица;</w:t>
      </w:r>
    </w:p>
    <w:p w:rsidR="00DC14C1" w:rsidRPr="00BD6C2E" w:rsidRDefault="00DC14C1" w:rsidP="005B6AC3">
      <w:pPr>
        <w:widowControl w:val="0"/>
        <w:autoSpaceDE w:val="0"/>
        <w:autoSpaceDN w:val="0"/>
        <w:adjustRightInd w:val="0"/>
        <w:spacing w:after="120"/>
        <w:ind w:firstLine="567"/>
        <w:jc w:val="both"/>
      </w:pPr>
      <w:r w:rsidRPr="00BD6C2E">
        <w:t>- в состав комиссии по инвентаризации имущества</w:t>
      </w:r>
      <w:r w:rsidR="00BD6C2E">
        <w:t xml:space="preserve">, в </w:t>
      </w:r>
      <w:proofErr w:type="spellStart"/>
      <w:r w:rsidR="00BD6C2E">
        <w:t>т.ч</w:t>
      </w:r>
      <w:proofErr w:type="spellEnd"/>
      <w:r w:rsidR="00BD6C2E">
        <w:t>. председателем комиссии,</w:t>
      </w:r>
      <w:r w:rsidRPr="00BD6C2E">
        <w:t xml:space="preserve"> включены сотрудники, являющиеся материально</w:t>
      </w:r>
      <w:r w:rsidR="00AB2EEE">
        <w:t xml:space="preserve"> </w:t>
      </w:r>
      <w:r w:rsidRPr="00BD6C2E">
        <w:t>ответственными лицами</w:t>
      </w:r>
      <w:r w:rsidR="00463310" w:rsidRPr="00BD6C2E">
        <w:t>;</w:t>
      </w:r>
    </w:p>
    <w:p w:rsidR="003223C5" w:rsidRDefault="003223C5" w:rsidP="005B6AC3">
      <w:pPr>
        <w:widowControl w:val="0"/>
        <w:autoSpaceDE w:val="0"/>
        <w:autoSpaceDN w:val="0"/>
        <w:adjustRightInd w:val="0"/>
        <w:spacing w:after="120"/>
        <w:ind w:firstLine="567"/>
        <w:jc w:val="both"/>
      </w:pPr>
      <w:r w:rsidRPr="00BD6C2E">
        <w:t>- не проводится инвентаризация имущества по срокам, установленным в учетной политике</w:t>
      </w:r>
      <w:r w:rsidR="00AB2EEE">
        <w:t xml:space="preserve">, в </w:t>
      </w:r>
      <w:proofErr w:type="spellStart"/>
      <w:r w:rsidR="00AB2EEE">
        <w:t>т.ч</w:t>
      </w:r>
      <w:proofErr w:type="spellEnd"/>
      <w:r w:rsidR="00AB2EEE">
        <w:t>.</w:t>
      </w:r>
      <w:r w:rsidRPr="00BD6C2E">
        <w:t xml:space="preserve"> при смене материально ответственных лиц</w:t>
      </w:r>
      <w:r w:rsidR="00557B66">
        <w:t xml:space="preserve"> (только по основным средствам периодичность может быть 1 раз в 3 года при отсутствии смены МОЛ, по остальным видам нефинансовых активов ежегодно)</w:t>
      </w:r>
      <w:r w:rsidRPr="00BD6C2E">
        <w:t>;</w:t>
      </w:r>
    </w:p>
    <w:p w:rsidR="00D53F0F" w:rsidRDefault="00D53F0F" w:rsidP="005B6AC3">
      <w:pPr>
        <w:widowControl w:val="0"/>
        <w:autoSpaceDE w:val="0"/>
        <w:autoSpaceDN w:val="0"/>
        <w:adjustRightInd w:val="0"/>
        <w:spacing w:after="120"/>
        <w:ind w:firstLine="567"/>
        <w:jc w:val="both"/>
      </w:pPr>
      <w:r>
        <w:t>- п</w:t>
      </w:r>
      <w:r w:rsidRPr="00D53F0F">
        <w:t>рисвоенные объектам основных средств инвентарные номера не соответствуют порядку присвоения инвентарных номеров объектам движимого и недвижимого имущества утвержденному Учетной политик</w:t>
      </w:r>
      <w:r>
        <w:t>ой учреждения;</w:t>
      </w:r>
    </w:p>
    <w:p w:rsidR="00941674" w:rsidRDefault="00941674" w:rsidP="005B6AC3">
      <w:pPr>
        <w:widowControl w:val="0"/>
        <w:autoSpaceDE w:val="0"/>
        <w:autoSpaceDN w:val="0"/>
        <w:adjustRightInd w:val="0"/>
        <w:spacing w:after="120"/>
        <w:ind w:firstLine="567"/>
        <w:jc w:val="both"/>
      </w:pPr>
      <w:r>
        <w:t>- при наличии равенства данных в инвентаризационных описях по фактическому наличию и в учете приходуются излишки  имущества по результатам инвентаризации;</w:t>
      </w:r>
    </w:p>
    <w:p w:rsidR="00941674" w:rsidRDefault="00941674" w:rsidP="005B6AC3">
      <w:pPr>
        <w:widowControl w:val="0"/>
        <w:autoSpaceDE w:val="0"/>
        <w:autoSpaceDN w:val="0"/>
        <w:adjustRightInd w:val="0"/>
        <w:spacing w:after="120"/>
        <w:ind w:firstLine="567"/>
        <w:jc w:val="both"/>
      </w:pPr>
      <w:r>
        <w:t>- списание имущества осуществляется при отсутствии данных по результатам инвентаризации о причинах списания;</w:t>
      </w:r>
    </w:p>
    <w:p w:rsidR="00557B66" w:rsidRDefault="00557B66" w:rsidP="005B6AC3">
      <w:pPr>
        <w:widowControl w:val="0"/>
        <w:autoSpaceDE w:val="0"/>
        <w:autoSpaceDN w:val="0"/>
        <w:adjustRightInd w:val="0"/>
        <w:spacing w:after="120"/>
        <w:ind w:firstLine="567"/>
        <w:jc w:val="both"/>
      </w:pPr>
      <w:r>
        <w:t>- передача имущества (части помещений) в безвозмездное пользование (</w:t>
      </w:r>
      <w:proofErr w:type="spellStart"/>
      <w:r>
        <w:t>Шахунской</w:t>
      </w:r>
      <w:proofErr w:type="spellEnd"/>
      <w:r>
        <w:t xml:space="preserve"> ЦРБ) </w:t>
      </w:r>
      <w:r w:rsidR="00941674">
        <w:t xml:space="preserve">осуществляется </w:t>
      </w:r>
      <w:r>
        <w:t>без заключения договора</w:t>
      </w:r>
      <w:r w:rsidR="00941674">
        <w:t>;</w:t>
      </w:r>
    </w:p>
    <w:p w:rsidR="007D0BD2" w:rsidRPr="00BB0728" w:rsidRDefault="007D0BD2" w:rsidP="005B6AC3">
      <w:pPr>
        <w:widowControl w:val="0"/>
        <w:autoSpaceDE w:val="0"/>
        <w:autoSpaceDN w:val="0"/>
        <w:adjustRightInd w:val="0"/>
        <w:spacing w:after="120"/>
        <w:ind w:firstLine="567"/>
        <w:jc w:val="both"/>
        <w:rPr>
          <w:highlight w:val="yellow"/>
        </w:rPr>
      </w:pPr>
    </w:p>
    <w:p w:rsidR="00086F3E" w:rsidRPr="00E856C8" w:rsidRDefault="00086F3E" w:rsidP="005B6AC3">
      <w:pPr>
        <w:pStyle w:val="a7"/>
        <w:widowControl w:val="0"/>
        <w:numPr>
          <w:ilvl w:val="0"/>
          <w:numId w:val="13"/>
        </w:numPr>
        <w:autoSpaceDE w:val="0"/>
        <w:autoSpaceDN w:val="0"/>
        <w:adjustRightInd w:val="0"/>
        <w:spacing w:after="120"/>
        <w:jc w:val="both"/>
        <w:rPr>
          <w:rFonts w:eastAsiaTheme="minorEastAsia"/>
          <w:b/>
          <w:i/>
          <w:u w:val="single"/>
        </w:rPr>
      </w:pPr>
      <w:r w:rsidRPr="00E856C8">
        <w:rPr>
          <w:rFonts w:eastAsiaTheme="minorEastAsia"/>
          <w:b/>
          <w:i/>
          <w:u w:val="single"/>
        </w:rPr>
        <w:t>Нарушения порядка начисления и выплаты заработной платы:</w:t>
      </w:r>
    </w:p>
    <w:p w:rsidR="00E47AE8" w:rsidRDefault="00BB0728" w:rsidP="005B6AC3">
      <w:pPr>
        <w:pStyle w:val="a7"/>
        <w:widowControl w:val="0"/>
        <w:autoSpaceDE w:val="0"/>
        <w:autoSpaceDN w:val="0"/>
        <w:adjustRightInd w:val="0"/>
        <w:spacing w:after="120"/>
        <w:ind w:left="0" w:firstLine="567"/>
        <w:jc w:val="both"/>
        <w:rPr>
          <w:rFonts w:eastAsiaTheme="minorEastAsia"/>
        </w:rPr>
      </w:pPr>
      <w:r w:rsidRPr="00BD6C2E">
        <w:rPr>
          <w:rFonts w:eastAsiaTheme="minorEastAsia"/>
        </w:rPr>
        <w:t xml:space="preserve">- </w:t>
      </w:r>
      <w:r w:rsidR="00E47AE8">
        <w:rPr>
          <w:rFonts w:eastAsiaTheme="minorEastAsia"/>
        </w:rPr>
        <w:t>своевременно не вносятся изменения в положение об оплате труда учреждения при внесении изменений в постановление администрации городского округа город Шахунья № 1228 от 28.10.2015 либо изменения не согласованы с представительным органом работников;</w:t>
      </w:r>
    </w:p>
    <w:p w:rsidR="00BB0728" w:rsidRDefault="00E47AE8" w:rsidP="005B6AC3">
      <w:pPr>
        <w:pStyle w:val="a7"/>
        <w:widowControl w:val="0"/>
        <w:autoSpaceDE w:val="0"/>
        <w:autoSpaceDN w:val="0"/>
        <w:adjustRightInd w:val="0"/>
        <w:spacing w:after="120"/>
        <w:ind w:left="0" w:firstLine="567"/>
        <w:jc w:val="both"/>
      </w:pPr>
      <w:r>
        <w:rPr>
          <w:rFonts w:eastAsiaTheme="minorEastAsia"/>
        </w:rPr>
        <w:t xml:space="preserve">- </w:t>
      </w:r>
      <w:r w:rsidR="00BB0728" w:rsidRPr="00BD6C2E">
        <w:rPr>
          <w:rFonts w:eastAsiaTheme="minorEastAsia"/>
        </w:rPr>
        <w:t xml:space="preserve">в положении об оплате труда </w:t>
      </w:r>
      <w:r w:rsidR="00BB0728" w:rsidRPr="00BD6C2E">
        <w:t>не определен порядок формирования должностных</w:t>
      </w:r>
      <w:r w:rsidR="00BB0728" w:rsidRPr="00221E8C">
        <w:t xml:space="preserve"> окладов для </w:t>
      </w:r>
      <w:r w:rsidR="00BB0728">
        <w:t xml:space="preserve">отдельных </w:t>
      </w:r>
      <w:r w:rsidR="00BB0728" w:rsidRPr="00221E8C">
        <w:t>должностей</w:t>
      </w:r>
      <w:r w:rsidR="00BB0728">
        <w:t>, включенных в штатное расписание учреждения;</w:t>
      </w:r>
    </w:p>
    <w:p w:rsidR="00960D67" w:rsidRDefault="00B4790E" w:rsidP="005B6AC3">
      <w:pPr>
        <w:pStyle w:val="a7"/>
        <w:widowControl w:val="0"/>
        <w:autoSpaceDE w:val="0"/>
        <w:autoSpaceDN w:val="0"/>
        <w:adjustRightInd w:val="0"/>
        <w:spacing w:after="120"/>
        <w:ind w:left="0" w:firstLine="567"/>
        <w:jc w:val="both"/>
        <w:rPr>
          <w:rFonts w:eastAsiaTheme="minorEastAsia"/>
        </w:rPr>
      </w:pPr>
      <w:r w:rsidRPr="00AA4200">
        <w:rPr>
          <w:rFonts w:eastAsiaTheme="minorEastAsia"/>
        </w:rPr>
        <w:t xml:space="preserve">- </w:t>
      </w:r>
      <w:r w:rsidR="00960D67" w:rsidRPr="00AA4200">
        <w:rPr>
          <w:rFonts w:eastAsiaTheme="minorEastAsia"/>
        </w:rPr>
        <w:t xml:space="preserve">при формировании штатного расписания минимальные оклады по ПКГ не соответствуют должностям по группам, указанным в приказах </w:t>
      </w:r>
      <w:proofErr w:type="spellStart"/>
      <w:r w:rsidR="00960D67" w:rsidRPr="00AA4200">
        <w:rPr>
          <w:rFonts w:eastAsiaTheme="minorEastAsia"/>
        </w:rPr>
        <w:t>Минздравсоцразвития</w:t>
      </w:r>
      <w:proofErr w:type="spellEnd"/>
      <w:r w:rsidR="00960D67" w:rsidRPr="00AA4200">
        <w:rPr>
          <w:rFonts w:eastAsiaTheme="minorEastAsia"/>
        </w:rPr>
        <w:t xml:space="preserve"> по соответствующим направлениям, в </w:t>
      </w:r>
      <w:proofErr w:type="spellStart"/>
      <w:r w:rsidR="00960D67" w:rsidRPr="00AA4200">
        <w:rPr>
          <w:rFonts w:eastAsiaTheme="minorEastAsia"/>
        </w:rPr>
        <w:t>т.ч</w:t>
      </w:r>
      <w:proofErr w:type="spellEnd"/>
      <w:r w:rsidR="00960D67" w:rsidRPr="00AA4200">
        <w:rPr>
          <w:rFonts w:eastAsiaTheme="minorEastAsia"/>
        </w:rPr>
        <w:t xml:space="preserve">. по общеотраслевым должностям;  </w:t>
      </w:r>
    </w:p>
    <w:p w:rsidR="00F10E84" w:rsidRPr="00AA4200" w:rsidRDefault="00F10E84" w:rsidP="005B6AC3">
      <w:pPr>
        <w:pStyle w:val="a7"/>
        <w:widowControl w:val="0"/>
        <w:autoSpaceDE w:val="0"/>
        <w:autoSpaceDN w:val="0"/>
        <w:adjustRightInd w:val="0"/>
        <w:spacing w:after="120"/>
        <w:ind w:left="0" w:firstLine="567"/>
        <w:jc w:val="both"/>
        <w:rPr>
          <w:rFonts w:eastAsiaTheme="minorEastAsia"/>
        </w:rPr>
      </w:pPr>
      <w:r>
        <w:rPr>
          <w:rFonts w:eastAsiaTheme="minorEastAsia"/>
        </w:rPr>
        <w:t>- штатное расписание утверждено без согласования с учредителем (в нарушение Устава учреждения);</w:t>
      </w:r>
    </w:p>
    <w:p w:rsidR="00BB0728" w:rsidRPr="00BB0728" w:rsidRDefault="00960D67" w:rsidP="005B6AC3">
      <w:pPr>
        <w:pStyle w:val="a7"/>
        <w:widowControl w:val="0"/>
        <w:autoSpaceDE w:val="0"/>
        <w:autoSpaceDN w:val="0"/>
        <w:adjustRightInd w:val="0"/>
        <w:spacing w:after="120"/>
        <w:ind w:left="0" w:firstLine="567"/>
        <w:jc w:val="both"/>
        <w:rPr>
          <w:rFonts w:eastAsiaTheme="minorEastAsia"/>
        </w:rPr>
      </w:pPr>
      <w:r w:rsidRPr="00BB0728">
        <w:rPr>
          <w:rFonts w:eastAsiaTheme="minorEastAsia"/>
        </w:rPr>
        <w:t xml:space="preserve">- </w:t>
      </w:r>
      <w:r w:rsidR="00BB0728" w:rsidRPr="00BB0728">
        <w:rPr>
          <w:rFonts w:eastAsiaTheme="minorEastAsia"/>
        </w:rPr>
        <w:t>осуществляется прием на работу сотрудников, уровень образования которых не соответствует квалификационным характеристикам по соответствующей должности;</w:t>
      </w:r>
    </w:p>
    <w:p w:rsidR="00A4398F" w:rsidRDefault="00A4398F" w:rsidP="005B6AC3">
      <w:pPr>
        <w:pStyle w:val="a7"/>
        <w:widowControl w:val="0"/>
        <w:autoSpaceDE w:val="0"/>
        <w:autoSpaceDN w:val="0"/>
        <w:adjustRightInd w:val="0"/>
        <w:spacing w:after="120"/>
        <w:ind w:left="0" w:firstLine="567"/>
        <w:jc w:val="both"/>
        <w:rPr>
          <w:rFonts w:eastAsiaTheme="minorEastAsia"/>
        </w:rPr>
      </w:pPr>
      <w:proofErr w:type="gramStart"/>
      <w:r w:rsidRPr="00A4398F">
        <w:rPr>
          <w:rFonts w:eastAsiaTheme="minorEastAsia"/>
        </w:rPr>
        <w:t xml:space="preserve">- </w:t>
      </w:r>
      <w:r>
        <w:rPr>
          <w:rFonts w:eastAsiaTheme="minorEastAsia"/>
        </w:rPr>
        <w:t xml:space="preserve">в трудовых договорах с сотрудниками </w:t>
      </w:r>
      <w:r w:rsidRPr="00A4398F">
        <w:rPr>
          <w:rFonts w:eastAsiaTheme="minorEastAsia"/>
        </w:rPr>
        <w:t xml:space="preserve">не определен режим рабочего времени и времени отдыха по работе, </w:t>
      </w:r>
      <w:r>
        <w:rPr>
          <w:rFonts w:eastAsiaTheme="minorEastAsia"/>
        </w:rPr>
        <w:t xml:space="preserve">в </w:t>
      </w:r>
      <w:proofErr w:type="spellStart"/>
      <w:r>
        <w:rPr>
          <w:rFonts w:eastAsiaTheme="minorEastAsia"/>
        </w:rPr>
        <w:t>т.ч</w:t>
      </w:r>
      <w:proofErr w:type="spellEnd"/>
      <w:r>
        <w:rPr>
          <w:rFonts w:eastAsiaTheme="minorEastAsia"/>
        </w:rPr>
        <w:t xml:space="preserve">. </w:t>
      </w:r>
      <w:r w:rsidRPr="00A4398F">
        <w:rPr>
          <w:rFonts w:eastAsiaTheme="minorEastAsia"/>
        </w:rPr>
        <w:t>выполняемой на условиях внутреннего совместительства;</w:t>
      </w:r>
      <w:r>
        <w:rPr>
          <w:rFonts w:eastAsiaTheme="minorEastAsia"/>
        </w:rPr>
        <w:t xml:space="preserve"> </w:t>
      </w:r>
      <w:r w:rsidRPr="00A4398F">
        <w:rPr>
          <w:rFonts w:eastAsiaTheme="minorEastAsia"/>
        </w:rPr>
        <w:t>не определены гарантии и компенсации за работу с вредными и (или) опасными условиями труда, если работник принимается на подобную работу, с указанием характеристик условий труда на рабочем месте</w:t>
      </w:r>
      <w:r>
        <w:rPr>
          <w:rFonts w:eastAsiaTheme="minorEastAsia"/>
        </w:rPr>
        <w:t>;</w:t>
      </w:r>
      <w:proofErr w:type="gramEnd"/>
    </w:p>
    <w:p w:rsidR="003B62C6" w:rsidRDefault="003B62C6" w:rsidP="005B6AC3">
      <w:pPr>
        <w:pStyle w:val="a7"/>
        <w:widowControl w:val="0"/>
        <w:autoSpaceDE w:val="0"/>
        <w:autoSpaceDN w:val="0"/>
        <w:adjustRightInd w:val="0"/>
        <w:spacing w:after="120"/>
        <w:ind w:left="0" w:firstLine="567"/>
        <w:jc w:val="both"/>
        <w:rPr>
          <w:rFonts w:eastAsiaTheme="minorEastAsia"/>
        </w:rPr>
      </w:pPr>
      <w:r>
        <w:rPr>
          <w:rFonts w:eastAsiaTheme="minorEastAsia"/>
        </w:rPr>
        <w:t xml:space="preserve">- </w:t>
      </w:r>
      <w:r w:rsidRPr="003B62C6">
        <w:rPr>
          <w:rFonts w:eastAsiaTheme="minorEastAsia"/>
        </w:rPr>
        <w:t>положения трудовых договоров с сотрудниками в части условий и оплаты труда не соответствуют принятым нормативно-правовым актам и фактическим условиям и денежным выплатам;</w:t>
      </w:r>
      <w:r>
        <w:rPr>
          <w:rFonts w:eastAsiaTheme="minorEastAsia"/>
        </w:rPr>
        <w:t xml:space="preserve"> размер заработной платы не конкретизирован по видам и размерам выплат; </w:t>
      </w:r>
    </w:p>
    <w:p w:rsidR="002F466B" w:rsidRDefault="002F466B" w:rsidP="005B6AC3">
      <w:pPr>
        <w:pStyle w:val="a7"/>
        <w:widowControl w:val="0"/>
        <w:autoSpaceDE w:val="0"/>
        <w:autoSpaceDN w:val="0"/>
        <w:adjustRightInd w:val="0"/>
        <w:spacing w:after="120"/>
        <w:ind w:left="0" w:firstLine="567"/>
        <w:jc w:val="both"/>
        <w:rPr>
          <w:rFonts w:eastAsiaTheme="minorEastAsia"/>
        </w:rPr>
      </w:pPr>
      <w:r w:rsidRPr="00EB3229">
        <w:rPr>
          <w:rFonts w:eastAsiaTheme="minorEastAsia"/>
        </w:rPr>
        <w:t>- персональны</w:t>
      </w:r>
      <w:r>
        <w:rPr>
          <w:rFonts w:eastAsiaTheme="minorEastAsia"/>
        </w:rPr>
        <w:t>е</w:t>
      </w:r>
      <w:r w:rsidRPr="00EB3229">
        <w:rPr>
          <w:rFonts w:eastAsiaTheme="minorEastAsia"/>
        </w:rPr>
        <w:t xml:space="preserve"> надбавк</w:t>
      </w:r>
      <w:r>
        <w:rPr>
          <w:rFonts w:eastAsiaTheme="minorEastAsia"/>
        </w:rPr>
        <w:t>и</w:t>
      </w:r>
      <w:r w:rsidRPr="00EB3229">
        <w:rPr>
          <w:rFonts w:eastAsiaTheme="minorEastAsia"/>
        </w:rPr>
        <w:t xml:space="preserve"> к окладу</w:t>
      </w:r>
      <w:r>
        <w:rPr>
          <w:rFonts w:eastAsiaTheme="minorEastAsia"/>
        </w:rPr>
        <w:t xml:space="preserve"> назначались по основаниям</w:t>
      </w:r>
      <w:r w:rsidRPr="00EB3229">
        <w:rPr>
          <w:rFonts w:eastAsiaTheme="minorEastAsia"/>
        </w:rPr>
        <w:t>, не предусмотре</w:t>
      </w:r>
      <w:r>
        <w:rPr>
          <w:rFonts w:eastAsiaTheme="minorEastAsia"/>
        </w:rPr>
        <w:t>нным Положением об оплате труда;</w:t>
      </w:r>
    </w:p>
    <w:p w:rsidR="00AA4200" w:rsidRDefault="00BB0728" w:rsidP="005B6AC3">
      <w:pPr>
        <w:pStyle w:val="a7"/>
        <w:widowControl w:val="0"/>
        <w:autoSpaceDE w:val="0"/>
        <w:autoSpaceDN w:val="0"/>
        <w:adjustRightInd w:val="0"/>
        <w:spacing w:after="120"/>
        <w:ind w:left="0" w:firstLine="567"/>
        <w:jc w:val="both"/>
      </w:pPr>
      <w:r w:rsidRPr="00BD6C2E">
        <w:rPr>
          <w:rFonts w:eastAsiaTheme="minorEastAsia"/>
        </w:rPr>
        <w:t xml:space="preserve">- </w:t>
      </w:r>
      <w:r w:rsidR="00AA4200" w:rsidRPr="001006BB">
        <w:t>выплаты за работу с вредными условиями труда</w:t>
      </w:r>
      <w:r w:rsidR="00D077CB" w:rsidRPr="00D077CB">
        <w:t xml:space="preserve"> осуществлялись при отсутствии результатов специальной оценки условий труда</w:t>
      </w:r>
      <w:r w:rsidR="00D077CB">
        <w:t xml:space="preserve"> либо отсутствии принятых мер </w:t>
      </w:r>
      <w:proofErr w:type="gramStart"/>
      <w:r w:rsidR="00D077CB">
        <w:t>согласно  рекомендаций</w:t>
      </w:r>
      <w:proofErr w:type="gramEnd"/>
      <w:r w:rsidR="00D077CB">
        <w:t xml:space="preserve"> по приведению условий труда к нормальным или в разрез положениям Коллективного договора</w:t>
      </w:r>
      <w:r w:rsidR="003B62C6">
        <w:t>;</w:t>
      </w:r>
      <w:r w:rsidR="00AA4200" w:rsidRPr="001006BB">
        <w:t xml:space="preserve"> </w:t>
      </w:r>
    </w:p>
    <w:p w:rsidR="002F466B" w:rsidRDefault="002F466B" w:rsidP="005B6AC3">
      <w:pPr>
        <w:pStyle w:val="a7"/>
        <w:widowControl w:val="0"/>
        <w:autoSpaceDE w:val="0"/>
        <w:autoSpaceDN w:val="0"/>
        <w:adjustRightInd w:val="0"/>
        <w:spacing w:after="120"/>
        <w:ind w:left="0" w:firstLine="567"/>
        <w:jc w:val="both"/>
      </w:pPr>
      <w:r>
        <w:t>- при приеме на работу по внутреннему совместительству оформляется дополнительное соглашение к трудовому договору по основной должности вместо заключения отдельного трудового договора;</w:t>
      </w:r>
    </w:p>
    <w:p w:rsidR="00EB3229" w:rsidRDefault="00EB3229" w:rsidP="005B6AC3">
      <w:pPr>
        <w:pStyle w:val="a7"/>
        <w:widowControl w:val="0"/>
        <w:autoSpaceDE w:val="0"/>
        <w:autoSpaceDN w:val="0"/>
        <w:adjustRightInd w:val="0"/>
        <w:spacing w:after="120"/>
        <w:ind w:left="0" w:firstLine="567"/>
        <w:jc w:val="both"/>
        <w:rPr>
          <w:rFonts w:eastAsiaTheme="minorEastAsia"/>
        </w:rPr>
      </w:pPr>
      <w:r>
        <w:rPr>
          <w:rFonts w:eastAsiaTheme="minorEastAsia"/>
        </w:rPr>
        <w:t xml:space="preserve">- режим работы </w:t>
      </w:r>
      <w:r w:rsidRPr="002F466B">
        <w:rPr>
          <w:rFonts w:eastAsiaTheme="minorEastAsia"/>
        </w:rPr>
        <w:t>по совместительству</w:t>
      </w:r>
      <w:r>
        <w:rPr>
          <w:rFonts w:eastAsiaTheme="minorEastAsia"/>
        </w:rPr>
        <w:t xml:space="preserve"> установлен с превышением максимально допустимого количества рабочих часов в неделю;</w:t>
      </w:r>
    </w:p>
    <w:p w:rsidR="002F466B" w:rsidRDefault="002F466B" w:rsidP="005B6AC3">
      <w:pPr>
        <w:pStyle w:val="a7"/>
        <w:widowControl w:val="0"/>
        <w:autoSpaceDE w:val="0"/>
        <w:autoSpaceDN w:val="0"/>
        <w:adjustRightInd w:val="0"/>
        <w:spacing w:after="120"/>
        <w:ind w:left="0" w:firstLine="567"/>
        <w:jc w:val="both"/>
        <w:rPr>
          <w:rFonts w:eastAsiaTheme="minorEastAsia"/>
        </w:rPr>
      </w:pPr>
      <w:r>
        <w:rPr>
          <w:rFonts w:eastAsiaTheme="minorEastAsia"/>
        </w:rPr>
        <w:t xml:space="preserve">- расчет заработной платы по основной должности и работе на условиях внутреннего совместительства, в </w:t>
      </w:r>
      <w:proofErr w:type="spellStart"/>
      <w:r>
        <w:rPr>
          <w:rFonts w:eastAsiaTheme="minorEastAsia"/>
        </w:rPr>
        <w:t>т.ч</w:t>
      </w:r>
      <w:proofErr w:type="spellEnd"/>
      <w:r>
        <w:rPr>
          <w:rFonts w:eastAsiaTheme="minorEastAsia"/>
        </w:rPr>
        <w:t>. расчет среднего заработка за дни нахождения в отпуске, осуществляется в одном лицевом счете;</w:t>
      </w:r>
    </w:p>
    <w:p w:rsidR="002F466B" w:rsidRPr="00EB3229" w:rsidRDefault="002F466B" w:rsidP="005B6AC3">
      <w:pPr>
        <w:pStyle w:val="a7"/>
        <w:widowControl w:val="0"/>
        <w:autoSpaceDE w:val="0"/>
        <w:autoSpaceDN w:val="0"/>
        <w:adjustRightInd w:val="0"/>
        <w:spacing w:after="120"/>
        <w:ind w:left="0" w:firstLine="567"/>
        <w:jc w:val="both"/>
        <w:rPr>
          <w:rFonts w:eastAsiaTheme="minorEastAsia"/>
        </w:rPr>
      </w:pPr>
      <w:r>
        <w:rPr>
          <w:rFonts w:eastAsiaTheme="minorEastAsia"/>
        </w:rPr>
        <w:t>- не оформляется отдельный приказ о предоставлении отпуска по должности в порядке внутреннего совместительства;</w:t>
      </w:r>
    </w:p>
    <w:p w:rsidR="00C26ADD" w:rsidRDefault="00C26ADD" w:rsidP="005B6AC3">
      <w:pPr>
        <w:pStyle w:val="a7"/>
        <w:widowControl w:val="0"/>
        <w:autoSpaceDE w:val="0"/>
        <w:autoSpaceDN w:val="0"/>
        <w:adjustRightInd w:val="0"/>
        <w:spacing w:after="120"/>
        <w:ind w:left="0" w:firstLine="567"/>
        <w:jc w:val="both"/>
        <w:rPr>
          <w:rFonts w:eastAsiaTheme="minorEastAsia"/>
        </w:rPr>
      </w:pPr>
      <w:r>
        <w:rPr>
          <w:rFonts w:eastAsiaTheme="minorEastAsia"/>
        </w:rPr>
        <w:t>-</w:t>
      </w:r>
      <w:r w:rsidRPr="00C26ADD">
        <w:rPr>
          <w:rFonts w:eastAsiaTheme="minorEastAsia"/>
        </w:rPr>
        <w:t xml:space="preserve"> в приказах о прекращении (расторжении) трудового договора с временно принятыми работниками на срок до 2 месяцев не определялось количество дней отпуска, подлежащих компенсации</w:t>
      </w:r>
      <w:r>
        <w:rPr>
          <w:rFonts w:eastAsiaTheme="minorEastAsia"/>
        </w:rPr>
        <w:t>;</w:t>
      </w:r>
    </w:p>
    <w:p w:rsidR="00AB2EEE" w:rsidRDefault="00086F3E" w:rsidP="005B6AC3">
      <w:pPr>
        <w:pStyle w:val="a7"/>
        <w:widowControl w:val="0"/>
        <w:autoSpaceDE w:val="0"/>
        <w:autoSpaceDN w:val="0"/>
        <w:adjustRightInd w:val="0"/>
        <w:spacing w:after="120"/>
        <w:ind w:left="0" w:firstLine="567"/>
        <w:jc w:val="both"/>
        <w:rPr>
          <w:rFonts w:eastAsiaTheme="minorEastAsia"/>
        </w:rPr>
      </w:pPr>
      <w:r w:rsidRPr="00EB3229">
        <w:rPr>
          <w:rFonts w:eastAsiaTheme="minorEastAsia"/>
        </w:rPr>
        <w:t xml:space="preserve">- </w:t>
      </w:r>
      <w:r w:rsidR="00C72046" w:rsidRPr="00EB3229">
        <w:rPr>
          <w:rFonts w:eastAsiaTheme="minorEastAsia"/>
        </w:rPr>
        <w:t>ф</w:t>
      </w:r>
      <w:r w:rsidR="00700D55" w:rsidRPr="00EB3229">
        <w:rPr>
          <w:rFonts w:eastAsiaTheme="minorEastAsia"/>
        </w:rPr>
        <w:t xml:space="preserve">актическое предоставление отпусков не соответствует </w:t>
      </w:r>
      <w:r w:rsidR="00FA02C5" w:rsidRPr="00EB3229">
        <w:rPr>
          <w:rFonts w:eastAsiaTheme="minorEastAsia"/>
        </w:rPr>
        <w:t>утвержденному</w:t>
      </w:r>
      <w:r w:rsidR="00700D55" w:rsidRPr="00EB3229">
        <w:rPr>
          <w:rFonts w:eastAsiaTheme="minorEastAsia"/>
        </w:rPr>
        <w:t xml:space="preserve"> графику</w:t>
      </w:r>
      <w:r w:rsidR="00C72046" w:rsidRPr="00EB3229">
        <w:rPr>
          <w:rFonts w:eastAsiaTheme="minorEastAsia"/>
        </w:rPr>
        <w:t>;</w:t>
      </w:r>
      <w:r w:rsidR="00700D55" w:rsidRPr="00EB3229">
        <w:rPr>
          <w:rFonts w:eastAsiaTheme="minorEastAsia"/>
        </w:rPr>
        <w:t xml:space="preserve"> </w:t>
      </w:r>
      <w:r w:rsidR="00C72046" w:rsidRPr="00EB3229">
        <w:rPr>
          <w:rFonts w:eastAsiaTheme="minorEastAsia"/>
        </w:rPr>
        <w:t>у</w:t>
      </w:r>
      <w:r w:rsidR="00700D55" w:rsidRPr="00EB3229">
        <w:rPr>
          <w:rFonts w:eastAsiaTheme="minorEastAsia"/>
        </w:rPr>
        <w:t>ведомление сотрудников под роспись о времени начала отпуска осуществля</w:t>
      </w:r>
      <w:r w:rsidR="00AB3C26" w:rsidRPr="00EB3229">
        <w:rPr>
          <w:rFonts w:eastAsiaTheme="minorEastAsia"/>
        </w:rPr>
        <w:t>ется</w:t>
      </w:r>
      <w:r w:rsidR="00700D55" w:rsidRPr="00EB3229">
        <w:rPr>
          <w:rFonts w:eastAsiaTheme="minorEastAsia"/>
        </w:rPr>
        <w:t xml:space="preserve"> менее  </w:t>
      </w:r>
      <w:r w:rsidR="00AB3C26" w:rsidRPr="00EB3229">
        <w:rPr>
          <w:rFonts w:eastAsiaTheme="minorEastAsia"/>
        </w:rPr>
        <w:t>чем за две недели до его начала;</w:t>
      </w:r>
      <w:r w:rsidR="00EB3229" w:rsidRPr="00EB3229">
        <w:rPr>
          <w:rFonts w:eastAsiaTheme="minorEastAsia"/>
        </w:rPr>
        <w:t xml:space="preserve"> </w:t>
      </w:r>
    </w:p>
    <w:p w:rsidR="00BA6AFE" w:rsidRDefault="00BA6AFE" w:rsidP="005B6AC3">
      <w:pPr>
        <w:pStyle w:val="a7"/>
        <w:widowControl w:val="0"/>
        <w:autoSpaceDE w:val="0"/>
        <w:autoSpaceDN w:val="0"/>
        <w:adjustRightInd w:val="0"/>
        <w:spacing w:after="120"/>
        <w:ind w:left="0" w:firstLine="567"/>
        <w:jc w:val="both"/>
      </w:pPr>
      <w:r w:rsidRPr="0098368D">
        <w:rPr>
          <w:rFonts w:eastAsiaTheme="minorEastAsia"/>
        </w:rPr>
        <w:t xml:space="preserve">- режим работы сторожей не содержит еженедельного непрерывного отдыха, продолжительность которого не может быть менее 42 </w:t>
      </w:r>
      <w:proofErr w:type="gramStart"/>
      <w:r w:rsidRPr="0098368D">
        <w:rPr>
          <w:rFonts w:eastAsiaTheme="minorEastAsia"/>
        </w:rPr>
        <w:t>часов</w:t>
      </w:r>
      <w:proofErr w:type="gramEnd"/>
      <w:r w:rsidR="0098368D" w:rsidRPr="0098368D">
        <w:rPr>
          <w:rFonts w:eastAsiaTheme="minorEastAsia"/>
        </w:rPr>
        <w:t xml:space="preserve"> и установлен с </w:t>
      </w:r>
      <w:r w:rsidR="0098368D" w:rsidRPr="0098368D">
        <w:t>превышением</w:t>
      </w:r>
      <w:r w:rsidR="0098368D">
        <w:t xml:space="preserve"> установленной продолжительности сверхурочной работы 120 часов в год</w:t>
      </w:r>
      <w:r w:rsidR="00AB2EEE">
        <w:t>,</w:t>
      </w:r>
      <w:r w:rsidR="0098368D">
        <w:t>;</w:t>
      </w:r>
    </w:p>
    <w:p w:rsidR="00557B66" w:rsidRDefault="00557B66" w:rsidP="005B6AC3">
      <w:pPr>
        <w:pStyle w:val="a7"/>
        <w:widowControl w:val="0"/>
        <w:autoSpaceDE w:val="0"/>
        <w:autoSpaceDN w:val="0"/>
        <w:adjustRightInd w:val="0"/>
        <w:spacing w:after="120"/>
        <w:ind w:left="0" w:firstLine="567"/>
        <w:jc w:val="both"/>
        <w:rPr>
          <w:rFonts w:eastAsiaTheme="minorEastAsia"/>
          <w:highlight w:val="yellow"/>
        </w:rPr>
      </w:pPr>
      <w:r>
        <w:t>- для сторожей не определено время и место (помещение) для отдыха и приема пищи;</w:t>
      </w:r>
    </w:p>
    <w:p w:rsidR="004E6611" w:rsidRDefault="004E6611" w:rsidP="005B6AC3">
      <w:pPr>
        <w:pStyle w:val="a7"/>
        <w:widowControl w:val="0"/>
        <w:autoSpaceDE w:val="0"/>
        <w:autoSpaceDN w:val="0"/>
        <w:adjustRightInd w:val="0"/>
        <w:spacing w:after="120"/>
        <w:ind w:left="0" w:firstLine="567"/>
        <w:jc w:val="both"/>
        <w:rPr>
          <w:rFonts w:eastAsiaTheme="minorEastAsia"/>
        </w:rPr>
      </w:pPr>
      <w:r>
        <w:rPr>
          <w:rFonts w:eastAsiaTheme="minorEastAsia"/>
        </w:rPr>
        <w:t xml:space="preserve">- </w:t>
      </w:r>
      <w:r w:rsidRPr="004E6611">
        <w:rPr>
          <w:rFonts w:eastAsiaTheme="minorEastAsia"/>
        </w:rPr>
        <w:t xml:space="preserve">в результате </w:t>
      </w:r>
      <w:r>
        <w:rPr>
          <w:rFonts w:eastAsiaTheme="minorEastAsia"/>
        </w:rPr>
        <w:t xml:space="preserve">фактического </w:t>
      </w:r>
      <w:r w:rsidRPr="004E6611">
        <w:rPr>
          <w:rFonts w:eastAsiaTheme="minorEastAsia"/>
        </w:rPr>
        <w:t xml:space="preserve">отсутствия </w:t>
      </w:r>
      <w:r>
        <w:rPr>
          <w:rFonts w:eastAsiaTheme="minorEastAsia"/>
        </w:rPr>
        <w:t>со стороны главного бухгалтера</w:t>
      </w:r>
      <w:r w:rsidRPr="004E6611">
        <w:rPr>
          <w:rFonts w:eastAsiaTheme="minorEastAsia"/>
        </w:rPr>
        <w:t xml:space="preserve"> </w:t>
      </w:r>
      <w:r>
        <w:rPr>
          <w:rFonts w:eastAsiaTheme="minorEastAsia"/>
        </w:rPr>
        <w:t xml:space="preserve">по итогам установленного расчетного периода (год) </w:t>
      </w:r>
      <w:r w:rsidRPr="004E6611">
        <w:rPr>
          <w:rFonts w:eastAsiaTheme="minorEastAsia"/>
        </w:rPr>
        <w:t>суммированного учета рабочего времени</w:t>
      </w:r>
      <w:r>
        <w:rPr>
          <w:rFonts w:eastAsiaTheme="minorEastAsia"/>
        </w:rPr>
        <w:t xml:space="preserve"> и сверки с нормой часов при 40-часовой рабочей неделе</w:t>
      </w:r>
      <w:r w:rsidRPr="004E6611">
        <w:rPr>
          <w:rFonts w:eastAsiaTheme="minorEastAsia"/>
        </w:rPr>
        <w:t xml:space="preserve">, </w:t>
      </w:r>
      <w:r>
        <w:rPr>
          <w:rFonts w:eastAsiaTheme="minorEastAsia"/>
        </w:rPr>
        <w:t xml:space="preserve">установлена </w:t>
      </w:r>
      <w:r w:rsidRPr="004E6611">
        <w:rPr>
          <w:rFonts w:eastAsiaTheme="minorEastAsia"/>
        </w:rPr>
        <w:t xml:space="preserve">недоплата сотрудникам </w:t>
      </w:r>
      <w:r>
        <w:rPr>
          <w:rFonts w:eastAsiaTheme="minorEastAsia"/>
        </w:rPr>
        <w:t>(сторожа)</w:t>
      </w:r>
      <w:r w:rsidRPr="004E6611">
        <w:rPr>
          <w:rFonts w:eastAsiaTheme="minorEastAsia"/>
        </w:rPr>
        <w:t xml:space="preserve"> за часы перераб</w:t>
      </w:r>
      <w:r>
        <w:rPr>
          <w:rFonts w:eastAsiaTheme="minorEastAsia"/>
        </w:rPr>
        <w:t>отки;</w:t>
      </w:r>
      <w:r w:rsidRPr="004E6611">
        <w:rPr>
          <w:rFonts w:eastAsiaTheme="minorEastAsia"/>
        </w:rPr>
        <w:t xml:space="preserve"> </w:t>
      </w:r>
    </w:p>
    <w:p w:rsidR="002F466B" w:rsidRDefault="002F466B" w:rsidP="005B6AC3">
      <w:pPr>
        <w:pStyle w:val="a7"/>
        <w:widowControl w:val="0"/>
        <w:autoSpaceDE w:val="0"/>
        <w:autoSpaceDN w:val="0"/>
        <w:adjustRightInd w:val="0"/>
        <w:spacing w:after="120"/>
        <w:ind w:left="0" w:firstLine="567"/>
        <w:jc w:val="both"/>
        <w:rPr>
          <w:rFonts w:eastAsiaTheme="minorEastAsia"/>
        </w:rPr>
      </w:pPr>
      <w:r w:rsidRPr="00EB3229">
        <w:rPr>
          <w:rFonts w:eastAsiaTheme="minorEastAsia"/>
        </w:rPr>
        <w:t xml:space="preserve">- выплата </w:t>
      </w:r>
      <w:proofErr w:type="gramStart"/>
      <w:r w:rsidRPr="00EB3229">
        <w:rPr>
          <w:rFonts w:eastAsiaTheme="minorEastAsia"/>
        </w:rPr>
        <w:t>сумм, причитающихся работнику при увольнении</w:t>
      </w:r>
      <w:r>
        <w:rPr>
          <w:rFonts w:eastAsiaTheme="minorEastAsia"/>
        </w:rPr>
        <w:t xml:space="preserve"> либо предоставлении отпуска осуществлялись</w:t>
      </w:r>
      <w:proofErr w:type="gramEnd"/>
      <w:r w:rsidRPr="00EB3229">
        <w:rPr>
          <w:rFonts w:eastAsiaTheme="minorEastAsia"/>
        </w:rPr>
        <w:t xml:space="preserve"> с нарушением сроков; </w:t>
      </w:r>
    </w:p>
    <w:p w:rsidR="007D0BD2" w:rsidRPr="00BB0728" w:rsidRDefault="007D0BD2" w:rsidP="005B6AC3">
      <w:pPr>
        <w:pStyle w:val="a7"/>
        <w:widowControl w:val="0"/>
        <w:autoSpaceDE w:val="0"/>
        <w:autoSpaceDN w:val="0"/>
        <w:adjustRightInd w:val="0"/>
        <w:spacing w:after="120"/>
        <w:ind w:left="0" w:firstLine="567"/>
        <w:jc w:val="both"/>
        <w:rPr>
          <w:rFonts w:eastAsiaTheme="minorEastAsia"/>
          <w:highlight w:val="yellow"/>
        </w:rPr>
      </w:pPr>
    </w:p>
    <w:p w:rsidR="00B94716" w:rsidRPr="00BD6C2E" w:rsidRDefault="00B94716" w:rsidP="005B6AC3">
      <w:pPr>
        <w:pStyle w:val="a7"/>
        <w:widowControl w:val="0"/>
        <w:numPr>
          <w:ilvl w:val="0"/>
          <w:numId w:val="13"/>
        </w:numPr>
        <w:autoSpaceDE w:val="0"/>
        <w:autoSpaceDN w:val="0"/>
        <w:adjustRightInd w:val="0"/>
        <w:spacing w:after="120"/>
        <w:ind w:left="0" w:firstLine="567"/>
        <w:jc w:val="both"/>
        <w:rPr>
          <w:rFonts w:eastAsiaTheme="minorEastAsia"/>
          <w:b/>
          <w:i/>
          <w:u w:val="single"/>
        </w:rPr>
      </w:pPr>
      <w:r w:rsidRPr="00BD6C2E">
        <w:rPr>
          <w:b/>
          <w:i/>
          <w:u w:val="single"/>
        </w:rPr>
        <w:t>Нарушения при расчетах с поставщиками, подрядчиками:</w:t>
      </w:r>
    </w:p>
    <w:p w:rsidR="00557B66" w:rsidRDefault="0057039F" w:rsidP="005B6AC3">
      <w:pPr>
        <w:pStyle w:val="a7"/>
        <w:widowControl w:val="0"/>
        <w:autoSpaceDE w:val="0"/>
        <w:autoSpaceDN w:val="0"/>
        <w:adjustRightInd w:val="0"/>
        <w:spacing w:after="120"/>
        <w:ind w:left="0" w:firstLine="567"/>
        <w:jc w:val="both"/>
      </w:pPr>
      <w:r w:rsidRPr="002C4C8E">
        <w:t xml:space="preserve">- </w:t>
      </w:r>
      <w:r w:rsidR="00557B66">
        <w:t xml:space="preserve">допускается заключение договоров/контрактов датами ранее заключения соглашения о </w:t>
      </w:r>
      <w:r w:rsidR="00557B66">
        <w:lastRenderedPageBreak/>
        <w:t>предоставлении субсидии (чаще на иные цели) и соответствующего внесения изменений в планы-графики закупок, что может повлечь штрафные санкции в связи с нарушением Федерального закона № 44-ФЗ;</w:t>
      </w:r>
    </w:p>
    <w:p w:rsidR="0057039F" w:rsidRDefault="00557B66" w:rsidP="005B6AC3">
      <w:pPr>
        <w:pStyle w:val="a7"/>
        <w:widowControl w:val="0"/>
        <w:autoSpaceDE w:val="0"/>
        <w:autoSpaceDN w:val="0"/>
        <w:adjustRightInd w:val="0"/>
        <w:spacing w:after="120"/>
        <w:ind w:left="0" w:firstLine="567"/>
        <w:jc w:val="both"/>
      </w:pPr>
      <w:r>
        <w:t xml:space="preserve">- </w:t>
      </w:r>
      <w:r w:rsidR="0057039F" w:rsidRPr="002C4C8E">
        <w:t>при наличии авансовых платежей согласно заключенны</w:t>
      </w:r>
      <w:r w:rsidR="0040791C">
        <w:t>м</w:t>
      </w:r>
      <w:r w:rsidR="0057039F" w:rsidRPr="002C4C8E">
        <w:t xml:space="preserve"> договор</w:t>
      </w:r>
      <w:r w:rsidR="0040791C">
        <w:t>ам</w:t>
      </w:r>
      <w:r w:rsidR="0057039F" w:rsidRPr="002C4C8E">
        <w:t xml:space="preserve"> отсутствует учет </w:t>
      </w:r>
      <w:r w:rsidR="002C4C8E" w:rsidRPr="002C4C8E">
        <w:t xml:space="preserve">дебиторской задолженности, отражение авансового платежа осуществляется на </w:t>
      </w:r>
      <w:proofErr w:type="spellStart"/>
      <w:r w:rsidR="002C4C8E" w:rsidRPr="002C4C8E">
        <w:t>сч</w:t>
      </w:r>
      <w:proofErr w:type="spellEnd"/>
      <w:r w:rsidR="002C4C8E" w:rsidRPr="002C4C8E">
        <w:t xml:space="preserve">. 302 вместо </w:t>
      </w:r>
      <w:proofErr w:type="spellStart"/>
      <w:r w:rsidR="002C4C8E" w:rsidRPr="002C4C8E">
        <w:t>сч</w:t>
      </w:r>
      <w:proofErr w:type="spellEnd"/>
      <w:r w:rsidR="002C4C8E" w:rsidRPr="002C4C8E">
        <w:t>. 206;</w:t>
      </w:r>
    </w:p>
    <w:p w:rsidR="004E6611" w:rsidRDefault="004E6611" w:rsidP="005B6AC3">
      <w:pPr>
        <w:pStyle w:val="a7"/>
        <w:widowControl w:val="0"/>
        <w:autoSpaceDE w:val="0"/>
        <w:autoSpaceDN w:val="0"/>
        <w:adjustRightInd w:val="0"/>
        <w:spacing w:after="120"/>
        <w:ind w:left="0" w:firstLine="567"/>
        <w:jc w:val="both"/>
      </w:pPr>
      <w:r w:rsidRPr="004E6611">
        <w:t>- отсутствуют сверки расчетов со всеми контрагентами перед составлением годовой бухгалтерской отчетности, что влечет недостоверную информацию о дебиторской и кредиторской задолженности на отчетные даты;</w:t>
      </w:r>
    </w:p>
    <w:p w:rsidR="00557B66" w:rsidRDefault="00D53F0F" w:rsidP="005B6AC3">
      <w:pPr>
        <w:pStyle w:val="a7"/>
        <w:widowControl w:val="0"/>
        <w:autoSpaceDE w:val="0"/>
        <w:autoSpaceDN w:val="0"/>
        <w:adjustRightInd w:val="0"/>
        <w:spacing w:after="120"/>
        <w:ind w:left="0" w:firstLine="567"/>
        <w:jc w:val="both"/>
      </w:pPr>
      <w:r>
        <w:t>- к учету прин</w:t>
      </w:r>
      <w:r w:rsidR="00557B66">
        <w:t>имаются</w:t>
      </w:r>
      <w:r>
        <w:t xml:space="preserve"> </w:t>
      </w:r>
      <w:r w:rsidRPr="00D53F0F">
        <w:t>счет</w:t>
      </w:r>
      <w:r w:rsidR="00557B66">
        <w:t>а</w:t>
      </w:r>
      <w:r w:rsidRPr="00D53F0F">
        <w:t xml:space="preserve"> на оплату</w:t>
      </w:r>
      <w:r>
        <w:t>, оформленны</w:t>
      </w:r>
      <w:r w:rsidR="00557B66">
        <w:t>е</w:t>
      </w:r>
      <w:r>
        <w:t xml:space="preserve"> </w:t>
      </w:r>
      <w:r w:rsidRPr="00D53F0F">
        <w:t>датой ранее даты заключения контракта</w:t>
      </w:r>
      <w:r w:rsidR="00557B66">
        <w:t>;</w:t>
      </w:r>
    </w:p>
    <w:p w:rsidR="00D53F0F" w:rsidRDefault="00557B66" w:rsidP="005B6AC3">
      <w:pPr>
        <w:pStyle w:val="a7"/>
        <w:widowControl w:val="0"/>
        <w:autoSpaceDE w:val="0"/>
        <w:autoSpaceDN w:val="0"/>
        <w:adjustRightInd w:val="0"/>
        <w:spacing w:after="120"/>
        <w:ind w:left="0" w:firstLine="567"/>
        <w:jc w:val="both"/>
      </w:pPr>
      <w:r>
        <w:t>- нарушаются сроки отражения операций в бухгалтерском учете при получении основных средств или материальных запасов: при указании даты получения товара в товарной накладной соответствующей дате накладной, отражение операций осуществляется в следующем месяце</w:t>
      </w:r>
      <w:r w:rsidR="00D53F0F" w:rsidRPr="00D53F0F">
        <w:t xml:space="preserve"> </w:t>
      </w:r>
      <w:r>
        <w:t>– причина возможное некорректное указание даты или задержка передачи документов  учреждением в бухгалтерию;</w:t>
      </w:r>
    </w:p>
    <w:p w:rsidR="00693D98" w:rsidRPr="002C4C8E" w:rsidRDefault="00693D98" w:rsidP="005B6AC3">
      <w:pPr>
        <w:pStyle w:val="a7"/>
        <w:widowControl w:val="0"/>
        <w:autoSpaceDE w:val="0"/>
        <w:autoSpaceDN w:val="0"/>
        <w:adjustRightInd w:val="0"/>
        <w:spacing w:after="120"/>
        <w:ind w:left="0" w:firstLine="567"/>
        <w:jc w:val="both"/>
      </w:pPr>
      <w:r w:rsidRPr="00693D98">
        <w:t>-</w:t>
      </w:r>
      <w:r>
        <w:t xml:space="preserve"> заключение договоров/контрактов с контрагентами,</w:t>
      </w:r>
      <w:r w:rsidRPr="00693D98">
        <w:t xml:space="preserve"> </w:t>
      </w:r>
      <w:r w:rsidR="00E856C8">
        <w:t>осуществляющими</w:t>
      </w:r>
      <w:r w:rsidRPr="00693D98">
        <w:t xml:space="preserve"> виды деятельности при отсутствии </w:t>
      </w:r>
      <w:r w:rsidR="00333D7F">
        <w:t xml:space="preserve">зарегистрированных видов деятельности или </w:t>
      </w:r>
      <w:r w:rsidRPr="00693D98">
        <w:t>соответствующей лицензии;</w:t>
      </w:r>
    </w:p>
    <w:p w:rsidR="007D0BD2" w:rsidRPr="00BB0728" w:rsidRDefault="007D0BD2" w:rsidP="005B6AC3">
      <w:pPr>
        <w:pStyle w:val="a7"/>
        <w:widowControl w:val="0"/>
        <w:autoSpaceDE w:val="0"/>
        <w:autoSpaceDN w:val="0"/>
        <w:adjustRightInd w:val="0"/>
        <w:spacing w:after="120"/>
        <w:ind w:left="0" w:firstLine="567"/>
        <w:jc w:val="both"/>
        <w:rPr>
          <w:highlight w:val="yellow"/>
        </w:rPr>
      </w:pPr>
    </w:p>
    <w:p w:rsidR="00BE2C26" w:rsidRPr="002A7B64" w:rsidRDefault="00B94716" w:rsidP="005B6AC3">
      <w:pPr>
        <w:pStyle w:val="a7"/>
        <w:widowControl w:val="0"/>
        <w:numPr>
          <w:ilvl w:val="0"/>
          <w:numId w:val="13"/>
        </w:numPr>
        <w:autoSpaceDE w:val="0"/>
        <w:autoSpaceDN w:val="0"/>
        <w:adjustRightInd w:val="0"/>
        <w:spacing w:after="120"/>
        <w:ind w:left="0" w:firstLine="567"/>
        <w:jc w:val="both"/>
        <w:rPr>
          <w:rFonts w:eastAsiaTheme="minorEastAsia"/>
          <w:b/>
          <w:i/>
          <w:u w:val="single"/>
        </w:rPr>
      </w:pPr>
      <w:r w:rsidRPr="002A7B64">
        <w:rPr>
          <w:rFonts w:eastAsiaTheme="minorEastAsia"/>
          <w:b/>
          <w:i/>
          <w:u w:val="single"/>
        </w:rPr>
        <w:t>Нарушения порядка ведения кассовых операций:</w:t>
      </w:r>
    </w:p>
    <w:p w:rsidR="002A7B64" w:rsidRPr="002A7B64" w:rsidRDefault="002A7B64" w:rsidP="005B6AC3">
      <w:pPr>
        <w:pStyle w:val="a7"/>
        <w:widowControl w:val="0"/>
        <w:autoSpaceDE w:val="0"/>
        <w:autoSpaceDN w:val="0"/>
        <w:adjustRightInd w:val="0"/>
        <w:spacing w:after="120"/>
        <w:ind w:left="0" w:firstLine="567"/>
        <w:jc w:val="both"/>
        <w:rPr>
          <w:rFonts w:eastAsiaTheme="minorEastAsia"/>
        </w:rPr>
      </w:pPr>
      <w:r w:rsidRPr="002A7B64">
        <w:rPr>
          <w:rFonts w:eastAsiaTheme="minorEastAsia"/>
        </w:rPr>
        <w:t>- отсутствую приказы об утверждении лимита минимального остатка в кассе учреждения</w:t>
      </w:r>
      <w:r w:rsidR="00F2666E">
        <w:rPr>
          <w:rFonts w:eastAsiaTheme="minorEastAsia"/>
        </w:rPr>
        <w:t xml:space="preserve"> либо расчет лимита остатка без учета объемов наличных денежных средств и периода между сдачей наличных денег в банк</w:t>
      </w:r>
      <w:r w:rsidRPr="002A7B64">
        <w:rPr>
          <w:rFonts w:eastAsiaTheme="minorEastAsia"/>
        </w:rPr>
        <w:t>;</w:t>
      </w:r>
    </w:p>
    <w:p w:rsidR="00B94716" w:rsidRDefault="00B94716" w:rsidP="005B6AC3">
      <w:pPr>
        <w:pStyle w:val="a7"/>
        <w:widowControl w:val="0"/>
        <w:autoSpaceDE w:val="0"/>
        <w:autoSpaceDN w:val="0"/>
        <w:adjustRightInd w:val="0"/>
        <w:spacing w:after="120"/>
        <w:ind w:left="0" w:firstLine="567"/>
        <w:jc w:val="both"/>
        <w:rPr>
          <w:rFonts w:eastAsiaTheme="minorEastAsia"/>
        </w:rPr>
      </w:pPr>
      <w:r w:rsidRPr="002A7B64">
        <w:rPr>
          <w:rFonts w:eastAsiaTheme="minorEastAsia"/>
        </w:rPr>
        <w:t xml:space="preserve">- отсутствует локальный нормативный акт о назначении </w:t>
      </w:r>
      <w:proofErr w:type="gramStart"/>
      <w:r w:rsidRPr="002A7B64">
        <w:rPr>
          <w:rFonts w:eastAsiaTheme="minorEastAsia"/>
        </w:rPr>
        <w:t>сотрудника, уполномоченного совершать кассовые операции</w:t>
      </w:r>
      <w:r w:rsidR="00F2666E">
        <w:rPr>
          <w:rFonts w:eastAsiaTheme="minorEastAsia"/>
        </w:rPr>
        <w:t xml:space="preserve"> либо в приказе не отражены</w:t>
      </w:r>
      <w:proofErr w:type="gramEnd"/>
      <w:r w:rsidR="00F2666E">
        <w:rPr>
          <w:rFonts w:eastAsiaTheme="minorEastAsia"/>
        </w:rPr>
        <w:t xml:space="preserve"> функциональные обязанности</w:t>
      </w:r>
      <w:r w:rsidRPr="002A7B64">
        <w:rPr>
          <w:rFonts w:eastAsiaTheme="minorEastAsia"/>
        </w:rPr>
        <w:t>;</w:t>
      </w:r>
    </w:p>
    <w:p w:rsidR="00C501DB" w:rsidRPr="002A7B64" w:rsidRDefault="00C501DB" w:rsidP="005B6AC3">
      <w:pPr>
        <w:pStyle w:val="a7"/>
        <w:widowControl w:val="0"/>
        <w:autoSpaceDE w:val="0"/>
        <w:autoSpaceDN w:val="0"/>
        <w:adjustRightInd w:val="0"/>
        <w:spacing w:after="120"/>
        <w:ind w:left="0" w:firstLine="567"/>
        <w:jc w:val="both"/>
        <w:rPr>
          <w:rFonts w:eastAsiaTheme="minorEastAsia"/>
        </w:rPr>
      </w:pPr>
      <w:r>
        <w:rPr>
          <w:rFonts w:eastAsiaTheme="minorEastAsia"/>
        </w:rPr>
        <w:t>- отсутствуют договора о полной индивидуальной материальной ответственности с сотрудниками, осуществляющими операции с денежной наличностью</w:t>
      </w:r>
      <w:r w:rsidR="00F2666E">
        <w:rPr>
          <w:rFonts w:eastAsiaTheme="minorEastAsia"/>
        </w:rPr>
        <w:t>;</w:t>
      </w:r>
      <w:r>
        <w:rPr>
          <w:rFonts w:eastAsiaTheme="minorEastAsia"/>
        </w:rPr>
        <w:t xml:space="preserve"> </w:t>
      </w:r>
    </w:p>
    <w:p w:rsidR="00B94716" w:rsidRPr="002A7B64" w:rsidRDefault="00B94716" w:rsidP="005B6AC3">
      <w:pPr>
        <w:pStyle w:val="a7"/>
        <w:widowControl w:val="0"/>
        <w:autoSpaceDE w:val="0"/>
        <w:autoSpaceDN w:val="0"/>
        <w:adjustRightInd w:val="0"/>
        <w:spacing w:after="120"/>
        <w:ind w:left="0" w:firstLine="567"/>
        <w:jc w:val="both"/>
        <w:rPr>
          <w:rFonts w:eastAsiaTheme="minorEastAsia"/>
        </w:rPr>
      </w:pPr>
      <w:r w:rsidRPr="002A7B64">
        <w:rPr>
          <w:rFonts w:eastAsiaTheme="minorEastAsia"/>
        </w:rPr>
        <w:t>- обязанности по ведению кассовых операций,  по приему, хранению и выдаче денежных средств не отражены в должностной инструкции сотрудников, фактически исполняющих данные функции;</w:t>
      </w:r>
    </w:p>
    <w:p w:rsidR="0098368D" w:rsidRPr="002A7B64" w:rsidRDefault="0098368D" w:rsidP="005B6AC3">
      <w:pPr>
        <w:pStyle w:val="a7"/>
        <w:widowControl w:val="0"/>
        <w:autoSpaceDE w:val="0"/>
        <w:autoSpaceDN w:val="0"/>
        <w:adjustRightInd w:val="0"/>
        <w:spacing w:after="120"/>
        <w:ind w:left="0" w:firstLine="567"/>
        <w:jc w:val="both"/>
      </w:pPr>
      <w:r>
        <w:t xml:space="preserve">- </w:t>
      </w:r>
      <w:r w:rsidRPr="0098368D">
        <w:t xml:space="preserve">в расходном кассовом ордере в поле «выдать» </w:t>
      </w:r>
      <w:r w:rsidR="00F2666E">
        <w:t xml:space="preserve">вместо Ф.И.О. конкретного работника, сдающего денежную наличность в банк, </w:t>
      </w:r>
      <w:r w:rsidRPr="0098368D">
        <w:t>формулировки «на корпоративную карту»</w:t>
      </w:r>
      <w:r>
        <w:t>,</w:t>
      </w:r>
      <w:r w:rsidRPr="0098368D">
        <w:t xml:space="preserve"> </w:t>
      </w:r>
      <w:r w:rsidR="00D70AC9">
        <w:t xml:space="preserve">не указываются </w:t>
      </w:r>
      <w:r w:rsidRPr="0098368D">
        <w:t>данны</w:t>
      </w:r>
      <w:r w:rsidR="00D70AC9">
        <w:t>е</w:t>
      </w:r>
      <w:r w:rsidRPr="0098368D">
        <w:t xml:space="preserve"> документа, удостоверяющего личность получателя</w:t>
      </w:r>
      <w:r>
        <w:t xml:space="preserve"> и подписи руководителя;</w:t>
      </w:r>
    </w:p>
    <w:p w:rsidR="007D0BD2" w:rsidRPr="00BB0728" w:rsidRDefault="007D0BD2" w:rsidP="005B6AC3">
      <w:pPr>
        <w:pStyle w:val="a7"/>
        <w:widowControl w:val="0"/>
        <w:autoSpaceDE w:val="0"/>
        <w:autoSpaceDN w:val="0"/>
        <w:adjustRightInd w:val="0"/>
        <w:spacing w:after="120"/>
        <w:ind w:left="0" w:firstLine="567"/>
        <w:jc w:val="both"/>
        <w:rPr>
          <w:rFonts w:eastAsiaTheme="minorEastAsia"/>
          <w:highlight w:val="yellow"/>
        </w:rPr>
      </w:pPr>
    </w:p>
    <w:p w:rsidR="00FA6CA4" w:rsidRPr="00BD6C2E" w:rsidRDefault="00FA6CA4" w:rsidP="005B6AC3">
      <w:pPr>
        <w:pStyle w:val="a7"/>
        <w:numPr>
          <w:ilvl w:val="0"/>
          <w:numId w:val="13"/>
        </w:numPr>
        <w:tabs>
          <w:tab w:val="left" w:pos="-180"/>
          <w:tab w:val="left" w:pos="0"/>
        </w:tabs>
        <w:spacing w:after="120"/>
        <w:ind w:left="0" w:right="-58" w:firstLine="567"/>
        <w:jc w:val="both"/>
        <w:rPr>
          <w:b/>
          <w:i/>
          <w:u w:val="single"/>
        </w:rPr>
      </w:pPr>
      <w:r w:rsidRPr="00BD6C2E">
        <w:rPr>
          <w:b/>
          <w:i/>
          <w:u w:val="single"/>
        </w:rPr>
        <w:t xml:space="preserve"> Нарушения при направлении в командировку</w:t>
      </w:r>
      <w:r w:rsidR="00016833" w:rsidRPr="00BD6C2E">
        <w:rPr>
          <w:b/>
          <w:i/>
          <w:u w:val="single"/>
        </w:rPr>
        <w:t>:</w:t>
      </w:r>
    </w:p>
    <w:p w:rsidR="00FA6CA4" w:rsidRPr="00BD6C2E" w:rsidRDefault="00B82688" w:rsidP="005B6AC3">
      <w:pPr>
        <w:pStyle w:val="a7"/>
        <w:tabs>
          <w:tab w:val="left" w:pos="-180"/>
          <w:tab w:val="left" w:pos="0"/>
        </w:tabs>
        <w:spacing w:after="120"/>
        <w:ind w:left="0" w:right="-58" w:firstLine="567"/>
        <w:jc w:val="both"/>
      </w:pPr>
      <w:r w:rsidRPr="00BD6C2E">
        <w:t xml:space="preserve">- </w:t>
      </w:r>
      <w:r w:rsidR="00FA6CA4" w:rsidRPr="00BD6C2E">
        <w:t>не оплач</w:t>
      </w:r>
      <w:r w:rsidRPr="00BD6C2E">
        <w:t>иваются</w:t>
      </w:r>
      <w:r w:rsidR="00FA6CA4" w:rsidRPr="00BD6C2E">
        <w:t xml:space="preserve"> расходы, связанные с проживанием вне места постоянного жительства (суточные)</w:t>
      </w:r>
      <w:r w:rsidRPr="00BD6C2E">
        <w:t>;</w:t>
      </w:r>
    </w:p>
    <w:p w:rsidR="00FA6CA4" w:rsidRPr="00BD6C2E" w:rsidRDefault="00B82688" w:rsidP="005B6AC3">
      <w:pPr>
        <w:pStyle w:val="a7"/>
        <w:tabs>
          <w:tab w:val="left" w:pos="-180"/>
          <w:tab w:val="left" w:pos="0"/>
          <w:tab w:val="num" w:pos="142"/>
        </w:tabs>
        <w:spacing w:after="120"/>
        <w:ind w:left="0" w:right="-58" w:firstLine="567"/>
        <w:jc w:val="both"/>
      </w:pPr>
      <w:r w:rsidRPr="00BD6C2E">
        <w:t xml:space="preserve">- </w:t>
      </w:r>
      <w:r w:rsidR="00FA6CA4" w:rsidRPr="00BD6C2E">
        <w:t xml:space="preserve">в табелях рабочего времени </w:t>
      </w:r>
      <w:r w:rsidR="004D014B" w:rsidRPr="00BD6C2E">
        <w:t xml:space="preserve">не отражались </w:t>
      </w:r>
      <w:r w:rsidRPr="00BD6C2E">
        <w:t xml:space="preserve">дни нахождения </w:t>
      </w:r>
      <w:r w:rsidR="00FA6CA4" w:rsidRPr="00BD6C2E">
        <w:t>в командировк</w:t>
      </w:r>
      <w:r w:rsidRPr="00BD6C2E">
        <w:t xml:space="preserve">е </w:t>
      </w:r>
      <w:r w:rsidR="004D014B" w:rsidRPr="00BD6C2E">
        <w:t>при сроке командировки 1 день;</w:t>
      </w:r>
      <w:r w:rsidRPr="00BD6C2E">
        <w:t xml:space="preserve"> </w:t>
      </w:r>
    </w:p>
    <w:p w:rsidR="003B62C6" w:rsidRDefault="003B62C6" w:rsidP="005B6AC3">
      <w:pPr>
        <w:pStyle w:val="a7"/>
        <w:tabs>
          <w:tab w:val="left" w:pos="-180"/>
          <w:tab w:val="left" w:pos="0"/>
          <w:tab w:val="num" w:pos="142"/>
        </w:tabs>
        <w:spacing w:after="120"/>
        <w:ind w:left="0" w:right="-58" w:firstLine="567"/>
        <w:jc w:val="both"/>
        <w:rPr>
          <w:rFonts w:eastAsiaTheme="minorHAnsi"/>
          <w:lang w:eastAsia="en-US"/>
        </w:rPr>
      </w:pPr>
      <w:r w:rsidRPr="00BD6C2E">
        <w:t xml:space="preserve">- </w:t>
      </w:r>
      <w:r w:rsidRPr="00BD6C2E">
        <w:rPr>
          <w:rFonts w:eastAsiaTheme="minorHAnsi"/>
          <w:lang w:eastAsia="en-US"/>
        </w:rPr>
        <w:t>производится оплата за дни работы по должности, замещаемой в порядке внутреннего</w:t>
      </w:r>
      <w:r w:rsidRPr="00F811B3">
        <w:rPr>
          <w:rFonts w:eastAsiaTheme="minorHAnsi"/>
          <w:lang w:eastAsia="en-US"/>
        </w:rPr>
        <w:t xml:space="preserve"> совместительства, </w:t>
      </w:r>
      <w:r>
        <w:rPr>
          <w:rFonts w:eastAsiaTheme="minorHAnsi"/>
          <w:lang w:eastAsia="en-US"/>
        </w:rPr>
        <w:t xml:space="preserve">при </w:t>
      </w:r>
      <w:r w:rsidRPr="00F811B3">
        <w:rPr>
          <w:rFonts w:eastAsiaTheme="minorHAnsi"/>
          <w:lang w:eastAsia="en-US"/>
        </w:rPr>
        <w:t>нахождени</w:t>
      </w:r>
      <w:r>
        <w:rPr>
          <w:rFonts w:eastAsiaTheme="minorHAnsi"/>
          <w:lang w:eastAsia="en-US"/>
        </w:rPr>
        <w:t>и</w:t>
      </w:r>
      <w:r w:rsidRPr="00F811B3">
        <w:rPr>
          <w:rFonts w:eastAsiaTheme="minorHAnsi"/>
          <w:lang w:eastAsia="en-US"/>
        </w:rPr>
        <w:t xml:space="preserve"> в командировке по основному месту работы</w:t>
      </w:r>
      <w:r>
        <w:rPr>
          <w:rFonts w:eastAsiaTheme="minorHAnsi"/>
          <w:lang w:eastAsia="en-US"/>
        </w:rPr>
        <w:t>;</w:t>
      </w:r>
    </w:p>
    <w:p w:rsidR="00282D5F" w:rsidRPr="00BB0728" w:rsidRDefault="00282D5F" w:rsidP="005B6AC3">
      <w:pPr>
        <w:autoSpaceDE w:val="0"/>
        <w:autoSpaceDN w:val="0"/>
        <w:adjustRightInd w:val="0"/>
        <w:spacing w:after="120"/>
        <w:ind w:firstLine="720"/>
        <w:jc w:val="both"/>
        <w:rPr>
          <w:highlight w:val="yellow"/>
          <w:lang w:eastAsia="ar-SA"/>
        </w:rPr>
      </w:pPr>
    </w:p>
    <w:p w:rsidR="00B82688" w:rsidRPr="00BD6C2E" w:rsidRDefault="00B82688" w:rsidP="005B6AC3">
      <w:pPr>
        <w:pStyle w:val="a7"/>
        <w:widowControl w:val="0"/>
        <w:numPr>
          <w:ilvl w:val="0"/>
          <w:numId w:val="13"/>
        </w:numPr>
        <w:autoSpaceDE w:val="0"/>
        <w:autoSpaceDN w:val="0"/>
        <w:adjustRightInd w:val="0"/>
        <w:spacing w:after="120"/>
        <w:jc w:val="both"/>
        <w:rPr>
          <w:rFonts w:eastAsiaTheme="minorEastAsia"/>
          <w:b/>
          <w:i/>
          <w:u w:val="single"/>
        </w:rPr>
      </w:pPr>
      <w:r w:rsidRPr="00BD6C2E">
        <w:rPr>
          <w:rFonts w:eastAsiaTheme="minorEastAsia"/>
          <w:b/>
          <w:i/>
          <w:u w:val="single"/>
        </w:rPr>
        <w:t>Нарушения бюджетного/бухгалтерского учета операций:</w:t>
      </w:r>
    </w:p>
    <w:p w:rsidR="00CF286D" w:rsidRDefault="00E856C8" w:rsidP="005B6AC3">
      <w:pPr>
        <w:widowControl w:val="0"/>
        <w:autoSpaceDE w:val="0"/>
        <w:autoSpaceDN w:val="0"/>
        <w:adjustRightInd w:val="0"/>
        <w:spacing w:after="120"/>
        <w:ind w:firstLine="567"/>
        <w:jc w:val="both"/>
      </w:pPr>
      <w:r>
        <w:t xml:space="preserve">- </w:t>
      </w:r>
      <w:r w:rsidRPr="00D53F0F">
        <w:t xml:space="preserve">главным бухгалтером при формировании учетной политики </w:t>
      </w:r>
      <w:r w:rsidR="00CF286D">
        <w:t>не отражаются особенности учета отдельных видов нефинансовых активов, в самой Учетной политике отсутствуют отдельные приложения, в связи с использованием для примера Учетной политики МКУ МСЦСО не вносятся изменения применительно к конкретному учреждению;</w:t>
      </w:r>
    </w:p>
    <w:p w:rsidR="00B82688" w:rsidRPr="00994036" w:rsidRDefault="00B82688" w:rsidP="005B6AC3">
      <w:pPr>
        <w:pStyle w:val="a7"/>
        <w:widowControl w:val="0"/>
        <w:autoSpaceDE w:val="0"/>
        <w:autoSpaceDN w:val="0"/>
        <w:adjustRightInd w:val="0"/>
        <w:spacing w:after="120"/>
        <w:ind w:left="0" w:firstLine="567"/>
        <w:jc w:val="both"/>
        <w:rPr>
          <w:rFonts w:eastAsiaTheme="minorEastAsia"/>
        </w:rPr>
      </w:pPr>
      <w:r w:rsidRPr="00994036">
        <w:rPr>
          <w:rFonts w:eastAsiaTheme="minorEastAsia"/>
        </w:rPr>
        <w:t xml:space="preserve">- </w:t>
      </w:r>
      <w:r w:rsidR="00D83E20" w:rsidRPr="00994036">
        <w:rPr>
          <w:rFonts w:eastAsiaTheme="minorEastAsia"/>
        </w:rPr>
        <w:t>учет</w:t>
      </w:r>
      <w:r w:rsidRPr="00994036">
        <w:rPr>
          <w:rFonts w:eastAsiaTheme="minorEastAsia"/>
        </w:rPr>
        <w:t xml:space="preserve"> основных средств</w:t>
      </w:r>
      <w:r w:rsidR="00994036" w:rsidRPr="00994036">
        <w:rPr>
          <w:rFonts w:eastAsiaTheme="minorEastAsia"/>
        </w:rPr>
        <w:t>, приобретенных для осуществления основной уставной деятельности (например: образовательным учреждением для образовательной деятельности за счет субвенции из областного бюджета</w:t>
      </w:r>
      <w:r w:rsidR="00B96D7A">
        <w:rPr>
          <w:rFonts w:eastAsiaTheme="minorEastAsia"/>
        </w:rPr>
        <w:t xml:space="preserve"> приобретается игровая мебель, оргтехника</w:t>
      </w:r>
      <w:r w:rsidR="00994036" w:rsidRPr="00994036">
        <w:rPr>
          <w:rFonts w:eastAsiaTheme="minorEastAsia"/>
        </w:rPr>
        <w:t xml:space="preserve">) не отражается на соответствующих счетах по учету </w:t>
      </w:r>
      <w:r w:rsidR="00994036" w:rsidRPr="00995D24">
        <w:rPr>
          <w:rFonts w:eastAsiaTheme="minorEastAsia"/>
          <w:u w:val="single"/>
        </w:rPr>
        <w:t>«особо ценного движимого имущества»</w:t>
      </w:r>
      <w:r w:rsidRPr="00994036">
        <w:rPr>
          <w:rFonts w:eastAsiaTheme="minorEastAsia"/>
        </w:rPr>
        <w:t>;</w:t>
      </w:r>
    </w:p>
    <w:p w:rsidR="004E6611" w:rsidRDefault="004E6611" w:rsidP="005B6AC3">
      <w:pPr>
        <w:pStyle w:val="a7"/>
        <w:widowControl w:val="0"/>
        <w:autoSpaceDE w:val="0"/>
        <w:autoSpaceDN w:val="0"/>
        <w:adjustRightInd w:val="0"/>
        <w:spacing w:after="120"/>
        <w:ind w:left="0" w:firstLine="567"/>
        <w:jc w:val="both"/>
        <w:rPr>
          <w:rFonts w:eastAsiaTheme="minorEastAsia"/>
        </w:rPr>
      </w:pPr>
      <w:r>
        <w:rPr>
          <w:rFonts w:eastAsiaTheme="minorEastAsia"/>
        </w:rPr>
        <w:t xml:space="preserve">- </w:t>
      </w:r>
      <w:r w:rsidRPr="004E6611">
        <w:rPr>
          <w:rFonts w:eastAsiaTheme="minorEastAsia"/>
        </w:rPr>
        <w:t xml:space="preserve">стоимость имущества, полученного по договору безвозмездного пользования муниципальным имуществом и </w:t>
      </w:r>
      <w:r>
        <w:rPr>
          <w:rFonts w:eastAsiaTheme="minorEastAsia"/>
        </w:rPr>
        <w:t>а</w:t>
      </w:r>
      <w:r w:rsidRPr="004E6611">
        <w:rPr>
          <w:rFonts w:eastAsiaTheme="minorEastAsia"/>
        </w:rPr>
        <w:t>кту приема-передачи</w:t>
      </w:r>
      <w:r>
        <w:rPr>
          <w:rFonts w:eastAsiaTheme="minorEastAsia"/>
        </w:rPr>
        <w:t>,</w:t>
      </w:r>
      <w:r w:rsidRPr="004E6611">
        <w:rPr>
          <w:rFonts w:eastAsiaTheme="minorEastAsia"/>
        </w:rPr>
        <w:t xml:space="preserve"> не отражен</w:t>
      </w:r>
      <w:r w:rsidR="00232A68">
        <w:rPr>
          <w:rFonts w:eastAsiaTheme="minorEastAsia"/>
        </w:rPr>
        <w:t>а</w:t>
      </w:r>
      <w:r w:rsidRPr="004E6611">
        <w:rPr>
          <w:rFonts w:eastAsiaTheme="minorEastAsia"/>
        </w:rPr>
        <w:t xml:space="preserve"> на </w:t>
      </w:r>
      <w:proofErr w:type="spellStart"/>
      <w:r w:rsidRPr="004E6611">
        <w:rPr>
          <w:rFonts w:eastAsiaTheme="minorEastAsia"/>
        </w:rPr>
        <w:t>забалансовом</w:t>
      </w:r>
      <w:proofErr w:type="spellEnd"/>
      <w:r w:rsidRPr="004E6611">
        <w:rPr>
          <w:rFonts w:eastAsiaTheme="minorEastAsia"/>
        </w:rPr>
        <w:t xml:space="preserve"> счете  01 «Имущес</w:t>
      </w:r>
      <w:r w:rsidR="00593DC0">
        <w:rPr>
          <w:rFonts w:eastAsiaTheme="minorEastAsia"/>
        </w:rPr>
        <w:t>тво, полученное в пользование»;</w:t>
      </w:r>
    </w:p>
    <w:p w:rsidR="000936E5" w:rsidRPr="000936E5" w:rsidRDefault="000936E5" w:rsidP="005B6AC3">
      <w:pPr>
        <w:pStyle w:val="a7"/>
        <w:widowControl w:val="0"/>
        <w:autoSpaceDE w:val="0"/>
        <w:autoSpaceDN w:val="0"/>
        <w:adjustRightInd w:val="0"/>
        <w:spacing w:after="120"/>
        <w:ind w:left="0" w:firstLine="567"/>
        <w:jc w:val="both"/>
        <w:rPr>
          <w:rFonts w:eastAsiaTheme="minorEastAsia"/>
        </w:rPr>
      </w:pPr>
      <w:r>
        <w:rPr>
          <w:rFonts w:eastAsiaTheme="minorEastAsia"/>
        </w:rPr>
        <w:lastRenderedPageBreak/>
        <w:t xml:space="preserve">- </w:t>
      </w:r>
      <w:r w:rsidR="00232A68">
        <w:rPr>
          <w:rFonts w:eastAsiaTheme="minorEastAsia"/>
        </w:rPr>
        <w:t xml:space="preserve">текущий </w:t>
      </w:r>
      <w:r w:rsidRPr="000936E5">
        <w:rPr>
          <w:rFonts w:eastAsiaTheme="minorEastAsia"/>
        </w:rPr>
        <w:t>ремонт</w:t>
      </w:r>
      <w:r w:rsidR="00232A68">
        <w:rPr>
          <w:rFonts w:eastAsiaTheme="minorEastAsia"/>
        </w:rPr>
        <w:t xml:space="preserve"> осуществлялся при</w:t>
      </w:r>
      <w:r w:rsidR="00232A68" w:rsidRPr="00232A68">
        <w:t xml:space="preserve"> </w:t>
      </w:r>
      <w:r w:rsidR="00232A68">
        <w:rPr>
          <w:rFonts w:eastAsiaTheme="minorEastAsia"/>
        </w:rPr>
        <w:t>отсутствии</w:t>
      </w:r>
      <w:r w:rsidR="00232A68" w:rsidRPr="00232A68">
        <w:rPr>
          <w:rFonts w:eastAsiaTheme="minorEastAsia"/>
        </w:rPr>
        <w:t xml:space="preserve"> сметы расходов</w:t>
      </w:r>
      <w:r w:rsidR="00232A68">
        <w:rPr>
          <w:rFonts w:eastAsiaTheme="minorEastAsia"/>
        </w:rPr>
        <w:t xml:space="preserve">, без указания </w:t>
      </w:r>
      <w:r w:rsidRPr="000936E5">
        <w:rPr>
          <w:rFonts w:eastAsiaTheme="minorEastAsia"/>
        </w:rPr>
        <w:t xml:space="preserve"> наименования помещения, в котором проводился ремонт, </w:t>
      </w:r>
      <w:r w:rsidR="00B93DFD">
        <w:rPr>
          <w:rFonts w:eastAsiaTheme="minorEastAsia"/>
        </w:rPr>
        <w:t xml:space="preserve">что </w:t>
      </w:r>
      <w:r>
        <w:rPr>
          <w:rFonts w:eastAsiaTheme="minorEastAsia"/>
        </w:rPr>
        <w:t>не позволяет</w:t>
      </w:r>
      <w:r w:rsidRPr="000936E5">
        <w:rPr>
          <w:rFonts w:eastAsiaTheme="minorEastAsia"/>
        </w:rPr>
        <w:t xml:space="preserve"> определить обоснованность производственного характера расходов при списании материальных запасов</w:t>
      </w:r>
      <w:r>
        <w:rPr>
          <w:rFonts w:eastAsiaTheme="minorEastAsia"/>
        </w:rPr>
        <w:t>;</w:t>
      </w:r>
    </w:p>
    <w:p w:rsidR="00B82688" w:rsidRDefault="00B82688" w:rsidP="005B6AC3">
      <w:pPr>
        <w:pStyle w:val="a7"/>
        <w:widowControl w:val="0"/>
        <w:autoSpaceDE w:val="0"/>
        <w:autoSpaceDN w:val="0"/>
        <w:adjustRightInd w:val="0"/>
        <w:spacing w:after="120"/>
        <w:ind w:left="0" w:firstLine="567"/>
        <w:jc w:val="both"/>
        <w:rPr>
          <w:rFonts w:eastAsiaTheme="minorEastAsia"/>
        </w:rPr>
      </w:pPr>
      <w:r w:rsidRPr="009D0393">
        <w:rPr>
          <w:rFonts w:eastAsiaTheme="minorEastAsia"/>
        </w:rPr>
        <w:t xml:space="preserve">– </w:t>
      </w:r>
      <w:r w:rsidR="00232A68">
        <w:rPr>
          <w:rFonts w:eastAsiaTheme="minorEastAsia"/>
        </w:rPr>
        <w:t xml:space="preserve">акты о списании материальных запасов оформлялись с периодичностью 2-6 раза в год, </w:t>
      </w:r>
      <w:r w:rsidR="009D0393" w:rsidRPr="009D0393">
        <w:rPr>
          <w:rFonts w:eastAsiaTheme="minorEastAsia"/>
        </w:rPr>
        <w:t>соответственно, фактическо</w:t>
      </w:r>
      <w:r w:rsidR="00232A68">
        <w:rPr>
          <w:rFonts w:eastAsiaTheme="minorEastAsia"/>
        </w:rPr>
        <w:t>е</w:t>
      </w:r>
      <w:r w:rsidR="009D0393" w:rsidRPr="009D0393">
        <w:rPr>
          <w:rFonts w:eastAsiaTheme="minorEastAsia"/>
        </w:rPr>
        <w:t xml:space="preserve"> отражени</w:t>
      </w:r>
      <w:r w:rsidR="00232A68">
        <w:rPr>
          <w:rFonts w:eastAsiaTheme="minorEastAsia"/>
        </w:rPr>
        <w:t>е</w:t>
      </w:r>
      <w:r w:rsidR="009D0393" w:rsidRPr="009D0393">
        <w:rPr>
          <w:rFonts w:eastAsiaTheme="minorEastAsia"/>
        </w:rPr>
        <w:t xml:space="preserve"> в бухгалтерском учете операций списания материальных запасов </w:t>
      </w:r>
      <w:proofErr w:type="gramStart"/>
      <w:r w:rsidR="009D0393" w:rsidRPr="009D0393">
        <w:rPr>
          <w:rFonts w:eastAsiaTheme="minorEastAsia"/>
        </w:rPr>
        <w:t>согласно Ведомостей</w:t>
      </w:r>
      <w:proofErr w:type="gramEnd"/>
      <w:r w:rsidR="009D0393" w:rsidRPr="009D0393">
        <w:rPr>
          <w:rFonts w:eastAsiaTheme="minorEastAsia"/>
        </w:rPr>
        <w:t xml:space="preserve"> на выдачу материалов </w:t>
      </w:r>
      <w:r w:rsidR="00232A68">
        <w:rPr>
          <w:rFonts w:eastAsiaTheme="minorEastAsia"/>
        </w:rPr>
        <w:t xml:space="preserve">осуществлялось </w:t>
      </w:r>
      <w:r w:rsidR="009D0393" w:rsidRPr="009D0393">
        <w:rPr>
          <w:rFonts w:eastAsiaTheme="minorEastAsia"/>
        </w:rPr>
        <w:t>с нарушением до 7 месяцев</w:t>
      </w:r>
      <w:r w:rsidR="002010F2" w:rsidRPr="009D0393">
        <w:rPr>
          <w:rFonts w:eastAsiaTheme="minorEastAsia"/>
        </w:rPr>
        <w:t>;</w:t>
      </w:r>
    </w:p>
    <w:p w:rsidR="0098359B" w:rsidRDefault="00F26946" w:rsidP="005B6AC3">
      <w:pPr>
        <w:pStyle w:val="a7"/>
        <w:widowControl w:val="0"/>
        <w:autoSpaceDE w:val="0"/>
        <w:autoSpaceDN w:val="0"/>
        <w:adjustRightInd w:val="0"/>
        <w:spacing w:after="120"/>
        <w:ind w:left="0" w:firstLine="567"/>
        <w:jc w:val="both"/>
        <w:rPr>
          <w:rFonts w:eastAsiaTheme="minorEastAsia"/>
        </w:rPr>
      </w:pPr>
      <w:r>
        <w:t xml:space="preserve">- нарушения сроков отражения первичных документов </w:t>
      </w:r>
      <w:r w:rsidRPr="00F26946">
        <w:rPr>
          <w:rFonts w:eastAsiaTheme="minorEastAsia"/>
        </w:rPr>
        <w:t>ввиду не представления</w:t>
      </w:r>
      <w:r>
        <w:rPr>
          <w:rFonts w:eastAsiaTheme="minorEastAsia"/>
        </w:rPr>
        <w:t xml:space="preserve">/несвоевременного предоставления </w:t>
      </w:r>
      <w:r w:rsidRPr="00F26946">
        <w:rPr>
          <w:rFonts w:eastAsiaTheme="minorEastAsia"/>
        </w:rPr>
        <w:t xml:space="preserve"> документов в бухгалтерию</w:t>
      </w:r>
      <w:r>
        <w:rPr>
          <w:rFonts w:eastAsiaTheme="minorEastAsia"/>
        </w:rPr>
        <w:t>;</w:t>
      </w:r>
    </w:p>
    <w:p w:rsidR="00BA6AFE" w:rsidRPr="00BB0728" w:rsidRDefault="00BA6AFE" w:rsidP="005B6AC3">
      <w:pPr>
        <w:pStyle w:val="a7"/>
        <w:widowControl w:val="0"/>
        <w:autoSpaceDE w:val="0"/>
        <w:autoSpaceDN w:val="0"/>
        <w:adjustRightInd w:val="0"/>
        <w:spacing w:after="120"/>
        <w:ind w:left="0" w:firstLine="567"/>
        <w:jc w:val="both"/>
        <w:rPr>
          <w:rFonts w:eastAsiaTheme="minorEastAsia"/>
          <w:highlight w:val="yellow"/>
        </w:rPr>
      </w:pPr>
    </w:p>
    <w:p w:rsidR="002F6F46" w:rsidRPr="00333D7F" w:rsidRDefault="00E856C8" w:rsidP="005B6AC3">
      <w:pPr>
        <w:pStyle w:val="a7"/>
        <w:widowControl w:val="0"/>
        <w:autoSpaceDE w:val="0"/>
        <w:autoSpaceDN w:val="0"/>
        <w:adjustRightInd w:val="0"/>
        <w:spacing w:after="120"/>
        <w:ind w:left="0" w:firstLine="567"/>
        <w:jc w:val="both"/>
        <w:rPr>
          <w:rFonts w:eastAsiaTheme="minorEastAsia"/>
          <w:b/>
          <w:i/>
          <w:u w:val="single"/>
        </w:rPr>
      </w:pPr>
      <w:r w:rsidRPr="00333D7F">
        <w:rPr>
          <w:rFonts w:eastAsiaTheme="minorEastAsia"/>
          <w:b/>
          <w:i/>
        </w:rPr>
        <w:t>8</w:t>
      </w:r>
      <w:r w:rsidR="004F4DE2" w:rsidRPr="00333D7F">
        <w:rPr>
          <w:rFonts w:eastAsiaTheme="minorEastAsia"/>
          <w:b/>
          <w:i/>
          <w:u w:val="single"/>
        </w:rPr>
        <w:t>.</w:t>
      </w:r>
      <w:r w:rsidR="00DE3902" w:rsidRPr="00333D7F">
        <w:rPr>
          <w:rFonts w:eastAsiaTheme="minorEastAsia"/>
          <w:b/>
          <w:i/>
          <w:u w:val="single"/>
        </w:rPr>
        <w:t xml:space="preserve"> </w:t>
      </w:r>
      <w:r w:rsidR="004F4DE2" w:rsidRPr="00333D7F">
        <w:rPr>
          <w:rFonts w:eastAsiaTheme="minorEastAsia"/>
          <w:b/>
          <w:i/>
          <w:u w:val="single"/>
        </w:rPr>
        <w:t xml:space="preserve"> </w:t>
      </w:r>
      <w:r w:rsidR="002F6F46" w:rsidRPr="00333D7F">
        <w:rPr>
          <w:rFonts w:eastAsiaTheme="minorEastAsia"/>
          <w:b/>
          <w:i/>
          <w:u w:val="single"/>
        </w:rPr>
        <w:t>Нарушения порядка начисления и учета родительской платы</w:t>
      </w:r>
      <w:r w:rsidR="00016833" w:rsidRPr="00333D7F">
        <w:rPr>
          <w:rFonts w:eastAsiaTheme="minorEastAsia"/>
          <w:b/>
          <w:i/>
          <w:u w:val="single"/>
        </w:rPr>
        <w:t>:</w:t>
      </w:r>
    </w:p>
    <w:p w:rsidR="002F6F46" w:rsidRPr="00333D7F" w:rsidRDefault="002F6F46" w:rsidP="005B6AC3">
      <w:pPr>
        <w:spacing w:after="120"/>
        <w:ind w:firstLine="709"/>
        <w:jc w:val="both"/>
        <w:rPr>
          <w:rFonts w:eastAsiaTheme="minorHAnsi"/>
          <w:lang w:eastAsia="en-US"/>
        </w:rPr>
      </w:pPr>
      <w:r w:rsidRPr="00333D7F">
        <w:rPr>
          <w:rFonts w:eastAsiaTheme="minorHAnsi"/>
          <w:lang w:eastAsia="en-US"/>
        </w:rPr>
        <w:t xml:space="preserve">- расчет родительской платы в Учреждении производился не </w:t>
      </w:r>
      <w:proofErr w:type="gramStart"/>
      <w:r w:rsidRPr="00333D7F">
        <w:rPr>
          <w:rFonts w:eastAsiaTheme="minorHAnsi"/>
          <w:lang w:eastAsia="en-US"/>
        </w:rPr>
        <w:t>с даты предоставления</w:t>
      </w:r>
      <w:proofErr w:type="gramEnd"/>
      <w:r w:rsidRPr="00333D7F">
        <w:rPr>
          <w:rFonts w:eastAsiaTheme="minorHAnsi"/>
          <w:lang w:eastAsia="en-US"/>
        </w:rPr>
        <w:t xml:space="preserve"> заявления</w:t>
      </w:r>
      <w:r w:rsidR="00AF08C6" w:rsidRPr="00333D7F">
        <w:rPr>
          <w:rFonts w:eastAsiaTheme="minorHAnsi"/>
          <w:lang w:eastAsia="en-US"/>
        </w:rPr>
        <w:t xml:space="preserve"> родителей</w:t>
      </w:r>
      <w:r w:rsidRPr="00333D7F">
        <w:rPr>
          <w:rFonts w:eastAsiaTheme="minorHAnsi"/>
          <w:lang w:eastAsia="en-US"/>
        </w:rPr>
        <w:t xml:space="preserve"> с подтверждающими право на льготу документами, а с начала месяца</w:t>
      </w:r>
      <w:r w:rsidR="00333D7F" w:rsidRPr="00333D7F">
        <w:t xml:space="preserve"> либо </w:t>
      </w:r>
      <w:r w:rsidR="00333D7F" w:rsidRPr="00333D7F">
        <w:rPr>
          <w:rFonts w:eastAsiaTheme="minorHAnsi"/>
          <w:lang w:eastAsia="en-US"/>
        </w:rPr>
        <w:t>льгота продолжала предоставляться по истечении срока действия подтверждающих документов;</w:t>
      </w:r>
    </w:p>
    <w:p w:rsidR="002F6F46" w:rsidRPr="00333D7F" w:rsidRDefault="002F6F46" w:rsidP="005B6AC3">
      <w:pPr>
        <w:spacing w:after="120"/>
        <w:ind w:firstLine="709"/>
        <w:jc w:val="both"/>
        <w:rPr>
          <w:rFonts w:eastAsiaTheme="minorHAnsi"/>
          <w:lang w:eastAsia="en-US"/>
        </w:rPr>
      </w:pPr>
      <w:r w:rsidRPr="00333D7F">
        <w:rPr>
          <w:rFonts w:eastAsiaTheme="minorHAnsi"/>
          <w:lang w:eastAsia="en-US"/>
        </w:rPr>
        <w:t>- переплата родительской платы, образовавшаяся на лицевых счетах детей, отчисленных по различным причинам, Учреждением не возвраща</w:t>
      </w:r>
      <w:r w:rsidR="00AF08C6" w:rsidRPr="00333D7F">
        <w:rPr>
          <w:rFonts w:eastAsiaTheme="minorHAnsi"/>
          <w:lang w:eastAsia="en-US"/>
        </w:rPr>
        <w:t>лась</w:t>
      </w:r>
      <w:r w:rsidRPr="00333D7F">
        <w:rPr>
          <w:rFonts w:eastAsiaTheme="minorHAnsi"/>
          <w:lang w:eastAsia="en-US"/>
        </w:rPr>
        <w:t>, а переводи</w:t>
      </w:r>
      <w:r w:rsidR="00AF08C6" w:rsidRPr="00333D7F">
        <w:rPr>
          <w:rFonts w:eastAsiaTheme="minorHAnsi"/>
          <w:lang w:eastAsia="en-US"/>
        </w:rPr>
        <w:t>лась</w:t>
      </w:r>
      <w:r w:rsidRPr="00333D7F">
        <w:rPr>
          <w:rFonts w:eastAsiaTheme="minorHAnsi"/>
          <w:lang w:eastAsia="en-US"/>
        </w:rPr>
        <w:t xml:space="preserve"> на лицевые счета родственников (братьев, сестер) без письменного разрешения со стороны родителей, либо </w:t>
      </w:r>
      <w:r w:rsidR="00AF08C6" w:rsidRPr="00333D7F">
        <w:rPr>
          <w:rFonts w:eastAsiaTheme="minorHAnsi"/>
          <w:lang w:eastAsia="en-US"/>
        </w:rPr>
        <w:t>списывалась с лицевых счетов вообще</w:t>
      </w:r>
      <w:r w:rsidRPr="00333D7F">
        <w:rPr>
          <w:rFonts w:eastAsiaTheme="minorHAnsi"/>
          <w:lang w:eastAsia="en-US"/>
        </w:rPr>
        <w:t>;</w:t>
      </w:r>
    </w:p>
    <w:p w:rsidR="00A33E8C" w:rsidRPr="00333D7F" w:rsidRDefault="00A33E8C" w:rsidP="005B6AC3">
      <w:pPr>
        <w:widowControl w:val="0"/>
        <w:autoSpaceDE w:val="0"/>
        <w:autoSpaceDN w:val="0"/>
        <w:adjustRightInd w:val="0"/>
        <w:spacing w:after="120"/>
        <w:ind w:firstLine="567"/>
        <w:jc w:val="both"/>
        <w:rPr>
          <w:rFonts w:eastAsiaTheme="minorEastAsia"/>
        </w:rPr>
      </w:pPr>
      <w:r w:rsidRPr="00333D7F">
        <w:rPr>
          <w:rFonts w:eastAsiaTheme="minorEastAsia"/>
        </w:rPr>
        <w:t>- Учреждением в своем Положения «Об упорядочении родительской платы за присмотр и уход за детьми» установлен срок для оплаты за присмотр и уход за детьми в образовательном учреждении – не позднее 10-го числа текущего месяца, вместо «не позднее 6-го числа текущего месяца», предусмотренного постановлением администрации;</w:t>
      </w:r>
    </w:p>
    <w:p w:rsidR="00A33E8C" w:rsidRPr="00333D7F" w:rsidRDefault="00A33E8C" w:rsidP="005B6AC3">
      <w:pPr>
        <w:widowControl w:val="0"/>
        <w:autoSpaceDE w:val="0"/>
        <w:autoSpaceDN w:val="0"/>
        <w:adjustRightInd w:val="0"/>
        <w:spacing w:after="120"/>
        <w:ind w:firstLine="567"/>
        <w:jc w:val="both"/>
        <w:rPr>
          <w:rFonts w:eastAsiaTheme="minorEastAsia"/>
        </w:rPr>
      </w:pPr>
      <w:r w:rsidRPr="00333D7F">
        <w:rPr>
          <w:rFonts w:eastAsiaTheme="minorEastAsia"/>
        </w:rPr>
        <w:t>- установлены случаи взимания родительской платы за период болезни воспитанников;</w:t>
      </w:r>
    </w:p>
    <w:p w:rsidR="002F6F46" w:rsidRPr="00333D7F" w:rsidRDefault="002F6F46" w:rsidP="005B6AC3">
      <w:pPr>
        <w:pStyle w:val="a7"/>
        <w:widowControl w:val="0"/>
        <w:autoSpaceDE w:val="0"/>
        <w:autoSpaceDN w:val="0"/>
        <w:adjustRightInd w:val="0"/>
        <w:spacing w:after="120"/>
        <w:ind w:left="0" w:firstLine="567"/>
        <w:jc w:val="both"/>
        <w:rPr>
          <w:rFonts w:eastAsiaTheme="minorEastAsia"/>
          <w:b/>
          <w:i/>
          <w:u w:val="single"/>
        </w:rPr>
      </w:pPr>
    </w:p>
    <w:p w:rsidR="00016833" w:rsidRPr="00E856C8" w:rsidRDefault="002F6F46" w:rsidP="005B6AC3">
      <w:pPr>
        <w:pStyle w:val="a7"/>
        <w:widowControl w:val="0"/>
        <w:numPr>
          <w:ilvl w:val="0"/>
          <w:numId w:val="14"/>
        </w:numPr>
        <w:autoSpaceDE w:val="0"/>
        <w:autoSpaceDN w:val="0"/>
        <w:adjustRightInd w:val="0"/>
        <w:spacing w:after="120"/>
        <w:ind w:left="567" w:firstLine="0"/>
        <w:jc w:val="both"/>
        <w:rPr>
          <w:rFonts w:eastAsiaTheme="minorEastAsia"/>
          <w:b/>
          <w:i/>
          <w:u w:val="single"/>
        </w:rPr>
      </w:pPr>
      <w:r w:rsidRPr="00E856C8">
        <w:rPr>
          <w:rFonts w:eastAsiaTheme="minorEastAsia"/>
          <w:b/>
          <w:i/>
          <w:u w:val="single"/>
        </w:rPr>
        <w:t>Нарушения правильности расходования средств на питание, полноты оприходования списания в расход</w:t>
      </w:r>
      <w:r w:rsidR="00016833" w:rsidRPr="00E856C8">
        <w:rPr>
          <w:rFonts w:eastAsiaTheme="minorEastAsia"/>
          <w:b/>
          <w:i/>
          <w:u w:val="single"/>
        </w:rPr>
        <w:t>:</w:t>
      </w:r>
    </w:p>
    <w:p w:rsidR="00A33E8C" w:rsidRDefault="00A33E8C" w:rsidP="005B6AC3">
      <w:pPr>
        <w:widowControl w:val="0"/>
        <w:autoSpaceDE w:val="0"/>
        <w:autoSpaceDN w:val="0"/>
        <w:adjustRightInd w:val="0"/>
        <w:spacing w:after="120"/>
        <w:ind w:firstLine="567"/>
        <w:jc w:val="both"/>
        <w:rPr>
          <w:rFonts w:eastAsiaTheme="minorEastAsia"/>
        </w:rPr>
      </w:pPr>
      <w:proofErr w:type="gramStart"/>
      <w:r>
        <w:rPr>
          <w:rFonts w:eastAsiaTheme="minorEastAsia"/>
        </w:rPr>
        <w:t xml:space="preserve">- </w:t>
      </w:r>
      <w:r w:rsidRPr="00A33E8C">
        <w:rPr>
          <w:rFonts w:eastAsiaTheme="minorEastAsia"/>
        </w:rPr>
        <w:t xml:space="preserve">Отделом образования разрабатываются и направляются меню по несуществующему режиму пребывания детей в дошкольных образовательных учреждения </w:t>
      </w:r>
      <w:r w:rsidRPr="00A33E8C">
        <w:rPr>
          <w:rFonts w:eastAsiaTheme="minorEastAsia"/>
          <w:u w:val="single"/>
        </w:rPr>
        <w:t>(8-10,5 часов)</w:t>
      </w:r>
      <w:r>
        <w:rPr>
          <w:rFonts w:eastAsiaTheme="minorEastAsia"/>
        </w:rPr>
        <w:t xml:space="preserve"> при установленных</w:t>
      </w:r>
      <w:r w:rsidRPr="00A33E8C">
        <w:rPr>
          <w:rFonts w:eastAsiaTheme="minorEastAsia"/>
        </w:rPr>
        <w:t xml:space="preserve"> </w:t>
      </w:r>
      <w:proofErr w:type="spellStart"/>
      <w:r w:rsidRPr="00A33E8C">
        <w:rPr>
          <w:rFonts w:eastAsiaTheme="minorEastAsia"/>
        </w:rPr>
        <w:t>Роспотребнадзор</w:t>
      </w:r>
      <w:r>
        <w:rPr>
          <w:rFonts w:eastAsiaTheme="minorEastAsia"/>
        </w:rPr>
        <w:t>ом</w:t>
      </w:r>
      <w:proofErr w:type="spellEnd"/>
      <w:r w:rsidRPr="00A33E8C">
        <w:rPr>
          <w:rFonts w:eastAsiaTheme="minorEastAsia"/>
        </w:rPr>
        <w:t xml:space="preserve"> </w:t>
      </w:r>
      <w:r>
        <w:rPr>
          <w:rFonts w:eastAsiaTheme="minorEastAsia"/>
        </w:rPr>
        <w:t>видах</w:t>
      </w:r>
      <w:r w:rsidRPr="00A33E8C">
        <w:rPr>
          <w:rFonts w:eastAsiaTheme="minorEastAsia"/>
        </w:rPr>
        <w:t xml:space="preserve"> режимов пребывания в дошкольных образовательных организациях: кратковременного пребывания (до 5 часов в день), сокращенного дня (8 - 10-часового пребывания), полного дня </w:t>
      </w:r>
      <w:r w:rsidRPr="00A33E8C">
        <w:rPr>
          <w:rFonts w:eastAsiaTheme="minorEastAsia"/>
          <w:u w:val="single"/>
        </w:rPr>
        <w:t>(10,5 - 12-часового</w:t>
      </w:r>
      <w:r w:rsidRPr="00A33E8C">
        <w:rPr>
          <w:rFonts w:eastAsiaTheme="minorEastAsia"/>
        </w:rPr>
        <w:t xml:space="preserve"> пребывания), продленного дня (13 - 14-часового пребывания) и круглосуточного пребывания детей</w:t>
      </w:r>
      <w:r>
        <w:rPr>
          <w:rFonts w:eastAsiaTheme="minorEastAsia"/>
        </w:rPr>
        <w:t xml:space="preserve"> и, соответственно, </w:t>
      </w:r>
      <w:r>
        <w:t>при 10,5 - 12-часовом пребывании детей</w:t>
      </w:r>
      <w:proofErr w:type="gramEnd"/>
      <w:r>
        <w:t xml:space="preserve"> должно быть 4 - 5-разовое питание</w:t>
      </w:r>
      <w:r w:rsidRPr="00A33E8C">
        <w:rPr>
          <w:rFonts w:eastAsiaTheme="minorEastAsia"/>
        </w:rPr>
        <w:t>;</w:t>
      </w:r>
    </w:p>
    <w:p w:rsidR="00333D7F" w:rsidRDefault="00445577" w:rsidP="005B6AC3">
      <w:pPr>
        <w:widowControl w:val="0"/>
        <w:autoSpaceDE w:val="0"/>
        <w:autoSpaceDN w:val="0"/>
        <w:adjustRightInd w:val="0"/>
        <w:spacing w:after="120"/>
        <w:ind w:firstLine="567"/>
        <w:jc w:val="both"/>
        <w:rPr>
          <w:rFonts w:eastAsiaTheme="minorEastAsia"/>
        </w:rPr>
      </w:pPr>
      <w:r>
        <w:rPr>
          <w:rFonts w:eastAsiaTheme="minorEastAsia"/>
        </w:rPr>
        <w:t xml:space="preserve">- </w:t>
      </w:r>
      <w:r w:rsidR="00333D7F">
        <w:rPr>
          <w:rFonts w:eastAsiaTheme="minorEastAsia"/>
        </w:rPr>
        <w:t>не разработано примерное 10-дневное меню для детей с туберкулезной интоксикацией</w:t>
      </w:r>
      <w:r w:rsidR="00D65208">
        <w:rPr>
          <w:rFonts w:eastAsiaTheme="minorEastAsia"/>
        </w:rPr>
        <w:t>;</w:t>
      </w:r>
    </w:p>
    <w:p w:rsidR="002F6F46" w:rsidRPr="00BB0728" w:rsidRDefault="00333D7F" w:rsidP="005B6AC3">
      <w:pPr>
        <w:widowControl w:val="0"/>
        <w:autoSpaceDE w:val="0"/>
        <w:autoSpaceDN w:val="0"/>
        <w:adjustRightInd w:val="0"/>
        <w:spacing w:after="120"/>
        <w:ind w:firstLine="567"/>
        <w:jc w:val="both"/>
        <w:rPr>
          <w:rFonts w:eastAsiaTheme="minorEastAsia"/>
          <w:highlight w:val="yellow"/>
        </w:rPr>
      </w:pPr>
      <w:r>
        <w:rPr>
          <w:rFonts w:eastAsiaTheme="minorEastAsia"/>
        </w:rPr>
        <w:t xml:space="preserve">- </w:t>
      </w:r>
      <w:r w:rsidR="002F6F46" w:rsidRPr="0098368D">
        <w:rPr>
          <w:rFonts w:eastAsiaTheme="minorEastAsia"/>
        </w:rPr>
        <w:t>в Учреждении имелись случаи отклонения количества порций, на которых закладывались меню-требованием продуктов питания, от фактического количества питающихся воспитанников</w:t>
      </w:r>
      <w:r w:rsidR="0098368D">
        <w:rPr>
          <w:rFonts w:eastAsiaTheme="minorEastAsia"/>
        </w:rPr>
        <w:t xml:space="preserve"> в разрезе возрастных групп;</w:t>
      </w:r>
    </w:p>
    <w:p w:rsidR="00A33E8C" w:rsidRDefault="00A33E8C" w:rsidP="005B6AC3">
      <w:pPr>
        <w:pStyle w:val="a7"/>
        <w:widowControl w:val="0"/>
        <w:autoSpaceDE w:val="0"/>
        <w:autoSpaceDN w:val="0"/>
        <w:adjustRightInd w:val="0"/>
        <w:spacing w:after="120"/>
        <w:ind w:left="0" w:firstLine="567"/>
        <w:jc w:val="both"/>
        <w:rPr>
          <w:rFonts w:eastAsiaTheme="minorEastAsia"/>
        </w:rPr>
      </w:pPr>
      <w:r>
        <w:rPr>
          <w:rFonts w:eastAsiaTheme="minorEastAsia"/>
        </w:rPr>
        <w:t xml:space="preserve">- </w:t>
      </w:r>
      <w:r w:rsidR="00D65208">
        <w:rPr>
          <w:rFonts w:eastAsiaTheme="minorEastAsia"/>
        </w:rPr>
        <w:t xml:space="preserve">ежедневное </w:t>
      </w:r>
      <w:r w:rsidRPr="00A33E8C">
        <w:rPr>
          <w:rFonts w:eastAsiaTheme="minorEastAsia"/>
        </w:rPr>
        <w:t>меню Учреждения не соответствует утвержденному 10-дневному меню</w:t>
      </w:r>
      <w:r w:rsidR="00D65208">
        <w:rPr>
          <w:rFonts w:eastAsiaTheme="minorEastAsia"/>
        </w:rPr>
        <w:t>, изменения в меню внесены без приказов руководителя</w:t>
      </w:r>
      <w:r w:rsidRPr="00A33E8C">
        <w:rPr>
          <w:rFonts w:eastAsiaTheme="minorEastAsia"/>
        </w:rPr>
        <w:t>;</w:t>
      </w:r>
    </w:p>
    <w:p w:rsidR="00D65208" w:rsidRDefault="00D65208" w:rsidP="005B6AC3">
      <w:pPr>
        <w:pStyle w:val="a7"/>
        <w:widowControl w:val="0"/>
        <w:autoSpaceDE w:val="0"/>
        <w:autoSpaceDN w:val="0"/>
        <w:adjustRightInd w:val="0"/>
        <w:spacing w:after="120"/>
        <w:ind w:left="0" w:firstLine="567"/>
        <w:jc w:val="both"/>
        <w:rPr>
          <w:rFonts w:eastAsiaTheme="minorEastAsia"/>
        </w:rPr>
      </w:pPr>
      <w:r>
        <w:rPr>
          <w:rFonts w:eastAsiaTheme="minorEastAsia"/>
        </w:rPr>
        <w:t xml:space="preserve">- не выполняются утвержденные технологические карты приготовления </w:t>
      </w:r>
      <w:proofErr w:type="gramStart"/>
      <w:r>
        <w:rPr>
          <w:rFonts w:eastAsiaTheme="minorEastAsia"/>
        </w:rPr>
        <w:t>блюд</w:t>
      </w:r>
      <w:proofErr w:type="gramEnd"/>
      <w:r>
        <w:rPr>
          <w:rFonts w:eastAsiaTheme="minorEastAsia"/>
        </w:rPr>
        <w:t xml:space="preserve"> как по нормам расхода продуктов так и по перечню продуктов, т.е. некоторые продукты исключаются;</w:t>
      </w:r>
    </w:p>
    <w:p w:rsidR="00D65208" w:rsidRDefault="00D65208" w:rsidP="005B6AC3">
      <w:pPr>
        <w:pStyle w:val="a7"/>
        <w:widowControl w:val="0"/>
        <w:autoSpaceDE w:val="0"/>
        <w:autoSpaceDN w:val="0"/>
        <w:adjustRightInd w:val="0"/>
        <w:spacing w:after="120"/>
        <w:ind w:left="0" w:firstLine="567"/>
        <w:jc w:val="both"/>
        <w:rPr>
          <w:rFonts w:eastAsiaTheme="minorEastAsia"/>
        </w:rPr>
      </w:pPr>
      <w:r>
        <w:rPr>
          <w:rFonts w:eastAsiaTheme="minorEastAsia"/>
        </w:rPr>
        <w:t xml:space="preserve">- </w:t>
      </w:r>
      <w:proofErr w:type="gramStart"/>
      <w:r>
        <w:rPr>
          <w:rFonts w:eastAsiaTheme="minorEastAsia"/>
        </w:rPr>
        <w:t>исходя из норм закладки продуктов не могут</w:t>
      </w:r>
      <w:proofErr w:type="gramEnd"/>
      <w:r>
        <w:rPr>
          <w:rFonts w:eastAsiaTheme="minorEastAsia"/>
        </w:rPr>
        <w:t xml:space="preserve"> быть выполнены нормы выхода готового  блюда;</w:t>
      </w:r>
    </w:p>
    <w:p w:rsidR="00D65208" w:rsidRDefault="00D65208" w:rsidP="005B6AC3">
      <w:pPr>
        <w:pStyle w:val="a7"/>
        <w:widowControl w:val="0"/>
        <w:autoSpaceDE w:val="0"/>
        <w:autoSpaceDN w:val="0"/>
        <w:adjustRightInd w:val="0"/>
        <w:spacing w:after="120"/>
        <w:ind w:left="0" w:firstLine="567"/>
        <w:jc w:val="both"/>
        <w:rPr>
          <w:rFonts w:eastAsiaTheme="minorEastAsia"/>
        </w:rPr>
      </w:pPr>
      <w:r>
        <w:rPr>
          <w:rFonts w:eastAsiaTheme="minorEastAsia"/>
        </w:rPr>
        <w:t xml:space="preserve">- </w:t>
      </w:r>
      <w:proofErr w:type="spellStart"/>
      <w:r>
        <w:rPr>
          <w:rFonts w:eastAsiaTheme="minorEastAsia"/>
        </w:rPr>
        <w:t>бракеражные</w:t>
      </w:r>
      <w:proofErr w:type="spellEnd"/>
      <w:r>
        <w:rPr>
          <w:rFonts w:eastAsiaTheme="minorEastAsia"/>
        </w:rPr>
        <w:t xml:space="preserve"> комиссии работают формально, ни одно нарушение не зафиксировано в журнале бракеража, наименования готовых блюд в </w:t>
      </w:r>
      <w:proofErr w:type="spellStart"/>
      <w:r>
        <w:rPr>
          <w:rFonts w:eastAsiaTheme="minorEastAsia"/>
        </w:rPr>
        <w:t>бракеражном</w:t>
      </w:r>
      <w:proofErr w:type="spellEnd"/>
      <w:r>
        <w:rPr>
          <w:rFonts w:eastAsiaTheme="minorEastAsia"/>
        </w:rPr>
        <w:t xml:space="preserve"> журнале не соответствуют наименованию в меню-требовании;</w:t>
      </w:r>
    </w:p>
    <w:p w:rsidR="00D65208" w:rsidRDefault="00D65208" w:rsidP="005B6AC3">
      <w:pPr>
        <w:pStyle w:val="a7"/>
        <w:widowControl w:val="0"/>
        <w:autoSpaceDE w:val="0"/>
        <w:autoSpaceDN w:val="0"/>
        <w:adjustRightInd w:val="0"/>
        <w:spacing w:after="120"/>
        <w:ind w:left="0" w:firstLine="567"/>
        <w:jc w:val="both"/>
        <w:rPr>
          <w:rFonts w:eastAsiaTheme="minorEastAsia"/>
        </w:rPr>
      </w:pPr>
      <w:r>
        <w:rPr>
          <w:rFonts w:eastAsiaTheme="minorEastAsia"/>
        </w:rPr>
        <w:t xml:space="preserve">- бракераж </w:t>
      </w:r>
      <w:proofErr w:type="gramStart"/>
      <w:r>
        <w:rPr>
          <w:rFonts w:eastAsiaTheme="minorEastAsia"/>
        </w:rPr>
        <w:t>проводится</w:t>
      </w:r>
      <w:proofErr w:type="gramEnd"/>
      <w:r>
        <w:rPr>
          <w:rFonts w:eastAsiaTheme="minorEastAsia"/>
        </w:rPr>
        <w:t xml:space="preserve"> не полным составом комиссии либо участвуют неуполномоченные лица</w:t>
      </w:r>
    </w:p>
    <w:p w:rsidR="00042702" w:rsidRPr="00042702" w:rsidRDefault="00042702" w:rsidP="00042702">
      <w:pPr>
        <w:pStyle w:val="a7"/>
        <w:widowControl w:val="0"/>
        <w:autoSpaceDE w:val="0"/>
        <w:autoSpaceDN w:val="0"/>
        <w:adjustRightInd w:val="0"/>
        <w:spacing w:after="120"/>
        <w:ind w:firstLine="567"/>
        <w:jc w:val="both"/>
        <w:rPr>
          <w:rFonts w:eastAsiaTheme="minorEastAsia"/>
          <w:b/>
          <w:i/>
          <w:u w:val="single"/>
        </w:rPr>
      </w:pPr>
    </w:p>
    <w:p w:rsidR="00042702" w:rsidRPr="00042702" w:rsidRDefault="00042702" w:rsidP="00042702">
      <w:pPr>
        <w:pStyle w:val="a7"/>
        <w:widowControl w:val="0"/>
        <w:autoSpaceDE w:val="0"/>
        <w:autoSpaceDN w:val="0"/>
        <w:adjustRightInd w:val="0"/>
        <w:spacing w:after="120"/>
        <w:ind w:firstLine="567"/>
        <w:jc w:val="both"/>
        <w:rPr>
          <w:rFonts w:eastAsiaTheme="minorEastAsia"/>
          <w:b/>
          <w:i/>
          <w:u w:val="single"/>
        </w:rPr>
      </w:pPr>
      <w:r w:rsidRPr="00042702">
        <w:rPr>
          <w:rFonts w:eastAsiaTheme="minorEastAsia"/>
          <w:b/>
          <w:i/>
          <w:u w:val="single"/>
        </w:rPr>
        <w:t>1</w:t>
      </w:r>
      <w:r w:rsidR="00C84E53">
        <w:rPr>
          <w:rFonts w:eastAsiaTheme="minorEastAsia"/>
          <w:b/>
          <w:i/>
          <w:u w:val="single"/>
        </w:rPr>
        <w:t>0</w:t>
      </w:r>
      <w:r w:rsidRPr="00042702">
        <w:rPr>
          <w:rFonts w:eastAsiaTheme="minorEastAsia"/>
          <w:b/>
          <w:i/>
          <w:u w:val="single"/>
        </w:rPr>
        <w:t>. Нарушения порядка использования автотранспортных средств:</w:t>
      </w:r>
    </w:p>
    <w:p w:rsidR="00042702" w:rsidRPr="00042702" w:rsidRDefault="00042702" w:rsidP="00042702">
      <w:pPr>
        <w:pStyle w:val="a7"/>
        <w:widowControl w:val="0"/>
        <w:autoSpaceDE w:val="0"/>
        <w:autoSpaceDN w:val="0"/>
        <w:adjustRightInd w:val="0"/>
        <w:spacing w:after="120"/>
        <w:ind w:left="0" w:firstLine="567"/>
        <w:jc w:val="both"/>
        <w:rPr>
          <w:rFonts w:eastAsiaTheme="minorEastAsia"/>
        </w:rPr>
      </w:pPr>
      <w:r w:rsidRPr="00042702">
        <w:rPr>
          <w:rFonts w:eastAsiaTheme="minorEastAsia"/>
        </w:rPr>
        <w:t>- путевые листы на Предприятии сдаются не регулярно, до одного раза в месяц;</w:t>
      </w:r>
    </w:p>
    <w:p w:rsidR="00042702" w:rsidRPr="00042702" w:rsidRDefault="00042702" w:rsidP="00042702">
      <w:pPr>
        <w:pStyle w:val="a7"/>
        <w:widowControl w:val="0"/>
        <w:autoSpaceDE w:val="0"/>
        <w:autoSpaceDN w:val="0"/>
        <w:adjustRightInd w:val="0"/>
        <w:spacing w:after="120"/>
        <w:ind w:left="0" w:firstLine="567"/>
        <w:jc w:val="both"/>
        <w:rPr>
          <w:rFonts w:eastAsiaTheme="minorEastAsia"/>
        </w:rPr>
      </w:pPr>
      <w:r w:rsidRPr="00042702">
        <w:rPr>
          <w:rFonts w:eastAsiaTheme="minorEastAsia"/>
        </w:rPr>
        <w:t xml:space="preserve">- показания одометров в путевых листах автотранспорта заполняются произвольно либо </w:t>
      </w:r>
      <w:r w:rsidRPr="00042702">
        <w:rPr>
          <w:rFonts w:eastAsiaTheme="minorEastAsia"/>
        </w:rPr>
        <w:lastRenderedPageBreak/>
        <w:t xml:space="preserve">расчетным путем, а не на основании фактических показаний, в </w:t>
      </w:r>
      <w:proofErr w:type="spellStart"/>
      <w:r w:rsidRPr="00042702">
        <w:rPr>
          <w:rFonts w:eastAsiaTheme="minorEastAsia"/>
        </w:rPr>
        <w:t>т.ч</w:t>
      </w:r>
      <w:proofErr w:type="spellEnd"/>
      <w:r w:rsidRPr="00042702">
        <w:rPr>
          <w:rFonts w:eastAsiaTheme="minorEastAsia"/>
        </w:rPr>
        <w:t>. записи производились бухгалтером без сверки с показаниями приборов и при неработоспособности одометров;</w:t>
      </w:r>
    </w:p>
    <w:p w:rsidR="00042702" w:rsidRPr="00042702" w:rsidRDefault="00042702" w:rsidP="00042702">
      <w:pPr>
        <w:pStyle w:val="a7"/>
        <w:widowControl w:val="0"/>
        <w:autoSpaceDE w:val="0"/>
        <w:autoSpaceDN w:val="0"/>
        <w:adjustRightInd w:val="0"/>
        <w:spacing w:after="120"/>
        <w:ind w:left="0" w:firstLine="567"/>
        <w:jc w:val="both"/>
        <w:rPr>
          <w:rFonts w:eastAsiaTheme="minorEastAsia"/>
        </w:rPr>
      </w:pPr>
      <w:r w:rsidRPr="00042702">
        <w:rPr>
          <w:rFonts w:eastAsiaTheme="minorEastAsia"/>
        </w:rPr>
        <w:t xml:space="preserve">- </w:t>
      </w:r>
      <w:r w:rsidR="00C84E53">
        <w:rPr>
          <w:rFonts w:eastAsiaTheme="minorEastAsia"/>
        </w:rPr>
        <w:t>при наличии техники, работающей исключительно на дизельном топливе (трактора, бульдозеры),</w:t>
      </w:r>
      <w:r w:rsidRPr="00042702">
        <w:rPr>
          <w:rFonts w:eastAsiaTheme="minorEastAsia"/>
        </w:rPr>
        <w:t xml:space="preserve"> в течение всего проверяемого периода отсутствовал</w:t>
      </w:r>
      <w:r w:rsidR="00C84E53">
        <w:rPr>
          <w:rFonts w:eastAsiaTheme="minorEastAsia"/>
        </w:rPr>
        <w:t>и закупка и списание дизельного топлива при наличии информации о работе техники;</w:t>
      </w:r>
    </w:p>
    <w:p w:rsidR="00042702" w:rsidRPr="00042702" w:rsidRDefault="00042702" w:rsidP="00042702">
      <w:pPr>
        <w:pStyle w:val="a7"/>
        <w:widowControl w:val="0"/>
        <w:autoSpaceDE w:val="0"/>
        <w:autoSpaceDN w:val="0"/>
        <w:adjustRightInd w:val="0"/>
        <w:spacing w:after="120"/>
        <w:ind w:left="0" w:firstLine="567"/>
        <w:jc w:val="both"/>
        <w:rPr>
          <w:rFonts w:eastAsiaTheme="minorEastAsia"/>
        </w:rPr>
      </w:pPr>
      <w:r w:rsidRPr="00042702">
        <w:rPr>
          <w:rFonts w:eastAsiaTheme="minorEastAsia"/>
        </w:rPr>
        <w:t xml:space="preserve">- при контрольных снятиях показаний одометров и </w:t>
      </w:r>
      <w:proofErr w:type="gramStart"/>
      <w:r w:rsidRPr="00042702">
        <w:rPr>
          <w:rFonts w:eastAsiaTheme="minorEastAsia"/>
        </w:rPr>
        <w:t>мот-часов</w:t>
      </w:r>
      <w:proofErr w:type="gramEnd"/>
      <w:r w:rsidRPr="00042702">
        <w:rPr>
          <w:rFonts w:eastAsiaTheme="minorEastAsia"/>
        </w:rPr>
        <w:t xml:space="preserve"> у некоторых водителей на руках находились путевые листы за предыдущие дни, в которых отсутствовал маршрут следования автомобиля за день, показания одометра на начало и конец рабочего дня, о количестве пройденного пути за рабочий день;</w:t>
      </w:r>
    </w:p>
    <w:p w:rsidR="00042702" w:rsidRPr="00042702" w:rsidRDefault="00042702" w:rsidP="00042702">
      <w:pPr>
        <w:pStyle w:val="a7"/>
        <w:widowControl w:val="0"/>
        <w:autoSpaceDE w:val="0"/>
        <w:autoSpaceDN w:val="0"/>
        <w:adjustRightInd w:val="0"/>
        <w:spacing w:after="120"/>
        <w:ind w:left="0" w:firstLine="567"/>
        <w:jc w:val="both"/>
        <w:rPr>
          <w:rFonts w:eastAsiaTheme="minorEastAsia"/>
        </w:rPr>
      </w:pPr>
      <w:r w:rsidRPr="00042702">
        <w:rPr>
          <w:rFonts w:eastAsiaTheme="minorEastAsia"/>
        </w:rPr>
        <w:t>- оформление и выдача путевых листов осуществлялась неуполномоченным лицом;</w:t>
      </w:r>
    </w:p>
    <w:p w:rsidR="00042702" w:rsidRPr="00042702" w:rsidRDefault="00042702" w:rsidP="00042702">
      <w:pPr>
        <w:pStyle w:val="a7"/>
        <w:widowControl w:val="0"/>
        <w:autoSpaceDE w:val="0"/>
        <w:autoSpaceDN w:val="0"/>
        <w:adjustRightInd w:val="0"/>
        <w:spacing w:after="120"/>
        <w:ind w:left="0" w:firstLine="567"/>
        <w:jc w:val="both"/>
        <w:rPr>
          <w:rFonts w:eastAsiaTheme="minorEastAsia"/>
        </w:rPr>
      </w:pPr>
      <w:r w:rsidRPr="00042702">
        <w:rPr>
          <w:rFonts w:eastAsiaTheme="minorEastAsia"/>
        </w:rPr>
        <w:t>- расчет и списание ГСМ (дизельное топливо) на автомобиль производилось по завышенной норме;</w:t>
      </w:r>
    </w:p>
    <w:p w:rsidR="00042702" w:rsidRDefault="00042702" w:rsidP="00042702">
      <w:pPr>
        <w:pStyle w:val="a7"/>
        <w:widowControl w:val="0"/>
        <w:autoSpaceDE w:val="0"/>
        <w:autoSpaceDN w:val="0"/>
        <w:adjustRightInd w:val="0"/>
        <w:spacing w:after="120"/>
        <w:ind w:left="0" w:firstLine="567"/>
        <w:jc w:val="both"/>
        <w:rPr>
          <w:rFonts w:eastAsiaTheme="minorEastAsia"/>
        </w:rPr>
      </w:pPr>
      <w:r w:rsidRPr="00042702">
        <w:rPr>
          <w:rFonts w:eastAsiaTheme="minorEastAsia"/>
        </w:rPr>
        <w:t xml:space="preserve">- в проверяемом периоде не издавался приказ о назначении комиссии по контрольному снятию показаний одометров и </w:t>
      </w:r>
      <w:proofErr w:type="gramStart"/>
      <w:r w:rsidRPr="00042702">
        <w:rPr>
          <w:rFonts w:eastAsiaTheme="minorEastAsia"/>
        </w:rPr>
        <w:t>мот-часов</w:t>
      </w:r>
      <w:proofErr w:type="gramEnd"/>
      <w:r w:rsidRPr="00042702">
        <w:rPr>
          <w:rFonts w:eastAsiaTheme="minorEastAsia"/>
        </w:rPr>
        <w:t>, а также периодичность, с которой должны проводится контрольные снятия показаний;</w:t>
      </w:r>
    </w:p>
    <w:p w:rsidR="00042702" w:rsidRPr="00042702" w:rsidRDefault="00042702" w:rsidP="00042702">
      <w:pPr>
        <w:pStyle w:val="a7"/>
        <w:widowControl w:val="0"/>
        <w:autoSpaceDE w:val="0"/>
        <w:autoSpaceDN w:val="0"/>
        <w:adjustRightInd w:val="0"/>
        <w:spacing w:after="120"/>
        <w:ind w:left="0" w:firstLine="567"/>
        <w:jc w:val="both"/>
        <w:rPr>
          <w:rFonts w:eastAsiaTheme="minorEastAsia"/>
        </w:rPr>
      </w:pPr>
      <w:r>
        <w:rPr>
          <w:rFonts w:eastAsiaTheme="minorEastAsia"/>
        </w:rPr>
        <w:t>- в целях определения фактического расхода руководителем организовано формальное снятие остатков ГСМ в баке, что привело к завышенному необоснованному списанию ГСМ и неправомерным расходам бюджетных средств;</w:t>
      </w:r>
    </w:p>
    <w:p w:rsidR="00042702" w:rsidRPr="00042702" w:rsidRDefault="00042702" w:rsidP="00042702">
      <w:pPr>
        <w:pStyle w:val="a7"/>
        <w:widowControl w:val="0"/>
        <w:autoSpaceDE w:val="0"/>
        <w:autoSpaceDN w:val="0"/>
        <w:adjustRightInd w:val="0"/>
        <w:spacing w:after="120"/>
        <w:ind w:left="0" w:firstLine="567"/>
        <w:jc w:val="both"/>
        <w:rPr>
          <w:rFonts w:eastAsiaTheme="minorEastAsia"/>
        </w:rPr>
      </w:pPr>
      <w:r w:rsidRPr="00042702">
        <w:rPr>
          <w:rFonts w:eastAsiaTheme="minorEastAsia"/>
        </w:rPr>
        <w:t xml:space="preserve">- в Журнале путевых листов  отсутствуют  отметки  механика  о дате  приемки  путевых листов от водителей; </w:t>
      </w:r>
    </w:p>
    <w:p w:rsidR="0095783E" w:rsidRDefault="0095783E" w:rsidP="005B6AC3">
      <w:pPr>
        <w:pStyle w:val="a7"/>
        <w:widowControl w:val="0"/>
        <w:autoSpaceDE w:val="0"/>
        <w:autoSpaceDN w:val="0"/>
        <w:adjustRightInd w:val="0"/>
        <w:spacing w:after="120"/>
        <w:ind w:left="0" w:firstLine="567"/>
        <w:contextualSpacing w:val="0"/>
        <w:jc w:val="both"/>
        <w:rPr>
          <w:rFonts w:eastAsiaTheme="minorEastAsia"/>
          <w:b/>
          <w:i/>
          <w:u w:val="single"/>
        </w:rPr>
      </w:pPr>
    </w:p>
    <w:p w:rsidR="00D65208" w:rsidRPr="00D75C65" w:rsidRDefault="00D65208" w:rsidP="005B6AC3">
      <w:pPr>
        <w:pStyle w:val="a7"/>
        <w:widowControl w:val="0"/>
        <w:autoSpaceDE w:val="0"/>
        <w:autoSpaceDN w:val="0"/>
        <w:adjustRightInd w:val="0"/>
        <w:spacing w:after="120"/>
        <w:ind w:left="0" w:firstLine="567"/>
        <w:contextualSpacing w:val="0"/>
        <w:jc w:val="both"/>
        <w:rPr>
          <w:rFonts w:eastAsiaTheme="minorEastAsia"/>
        </w:rPr>
      </w:pPr>
      <w:r>
        <w:rPr>
          <w:rFonts w:eastAsiaTheme="minorEastAsia"/>
          <w:b/>
          <w:i/>
          <w:u w:val="single"/>
        </w:rPr>
        <w:t>1</w:t>
      </w:r>
      <w:r w:rsidR="00C84E53">
        <w:rPr>
          <w:rFonts w:eastAsiaTheme="minorEastAsia"/>
          <w:b/>
          <w:i/>
          <w:u w:val="single"/>
        </w:rPr>
        <w:t>1</w:t>
      </w:r>
      <w:r>
        <w:rPr>
          <w:rFonts w:eastAsiaTheme="minorEastAsia"/>
          <w:b/>
          <w:i/>
          <w:u w:val="single"/>
        </w:rPr>
        <w:t xml:space="preserve">. </w:t>
      </w:r>
      <w:r w:rsidRPr="00D75C65">
        <w:rPr>
          <w:rFonts w:eastAsiaTheme="minorEastAsia"/>
          <w:b/>
          <w:i/>
          <w:u w:val="single"/>
        </w:rPr>
        <w:t>Нарушения соблюдения законодательства о контрактной системе в сфере закупок товаров, работ, услуг для обеспечения муниципальных нужд:</w:t>
      </w:r>
    </w:p>
    <w:p w:rsidR="001F19CF" w:rsidRPr="001F19CF" w:rsidRDefault="001F19CF" w:rsidP="001F19CF">
      <w:pPr>
        <w:shd w:val="clear" w:color="auto" w:fill="FFFFFF"/>
        <w:ind w:firstLine="709"/>
        <w:jc w:val="both"/>
        <w:textAlignment w:val="baseline"/>
      </w:pPr>
      <w:r w:rsidRPr="001F19CF">
        <w:t xml:space="preserve">При осуществлении закупок допускались нарушения: </w:t>
      </w:r>
    </w:p>
    <w:p w:rsidR="001F19CF" w:rsidRPr="001F19CF" w:rsidRDefault="001F19CF" w:rsidP="001F19CF">
      <w:pPr>
        <w:ind w:firstLine="709"/>
        <w:jc w:val="both"/>
      </w:pPr>
      <w:proofErr w:type="gramStart"/>
      <w:r w:rsidRPr="001F19CF">
        <w:t>- требований, установленных пунктами 4, 6 Правил обоснования закупок товаров, работ и услуг для обеспечения государственных и муниципальных нужд, утвержденных</w:t>
      </w:r>
      <w:r w:rsidRPr="001F19CF">
        <w:rPr>
          <w:rFonts w:ascii="Calibri" w:eastAsia="Calibri" w:hAnsi="Calibri"/>
          <w:sz w:val="22"/>
          <w:szCs w:val="22"/>
          <w:lang w:eastAsia="en-US"/>
        </w:rPr>
        <w:t xml:space="preserve"> </w:t>
      </w:r>
      <w:r w:rsidRPr="001F19CF">
        <w:t xml:space="preserve">Постановлением Правительства РФ от 05.06.2015 N 555 (ред. от 16.08.2018) "Об установлении порядка обоснования закупок товаров, работ и услуг для обеспечения государственных и муниципальных нужд и форм такого обоснования", нарушение ч.7 ст.18 Федерального закона № 44-ФЗ;   </w:t>
      </w:r>
      <w:proofErr w:type="gramEnd"/>
    </w:p>
    <w:p w:rsidR="001F19CF" w:rsidRPr="001F19CF" w:rsidRDefault="001F19CF" w:rsidP="001F19CF">
      <w:pPr>
        <w:ind w:firstLine="709"/>
        <w:jc w:val="both"/>
      </w:pPr>
      <w:r w:rsidRPr="001F19CF">
        <w:t>- требования о максимальном годовом объеме закупок, которые заказчик вправе осуществить на основании</w:t>
      </w:r>
      <w:r w:rsidRPr="001F19CF">
        <w:t xml:space="preserve"> п. 4 ч. 1 ст.</w:t>
      </w:r>
      <w:r>
        <w:t xml:space="preserve"> 93 Федерального закона № 44-ФЗ (не более</w:t>
      </w:r>
      <w:r w:rsidRPr="001F19CF">
        <w:t xml:space="preserve"> двух миллионов рублей</w:t>
      </w:r>
      <w:r>
        <w:t>);</w:t>
      </w:r>
    </w:p>
    <w:p w:rsidR="001F19CF" w:rsidRPr="001F19CF" w:rsidRDefault="001F19CF" w:rsidP="001F19CF">
      <w:pPr>
        <w:ind w:firstLine="709"/>
        <w:jc w:val="both"/>
      </w:pPr>
      <w:r w:rsidRPr="001F19CF">
        <w:t>- неприменения мер</w:t>
      </w:r>
      <w:r w:rsidRPr="001F19CF">
        <w:rPr>
          <w:rFonts w:ascii="Calibri" w:eastAsia="Calibri" w:hAnsi="Calibri"/>
          <w:sz w:val="22"/>
          <w:szCs w:val="22"/>
          <w:lang w:eastAsia="en-US"/>
        </w:rPr>
        <w:t xml:space="preserve"> </w:t>
      </w:r>
      <w:r w:rsidRPr="001F19CF">
        <w:t>ответственности и совершения иных действий в случае нарушения поставщиком (подрядчиком, исполнителем) условий контракта, нарушение ч. 7 ст. 34 Федерального закона № 44-ФЗ;</w:t>
      </w:r>
    </w:p>
    <w:p w:rsidR="001F19CF" w:rsidRPr="001F19CF" w:rsidRDefault="001F19CF" w:rsidP="001F19CF">
      <w:pPr>
        <w:ind w:firstLine="709"/>
        <w:jc w:val="both"/>
      </w:pPr>
      <w:r w:rsidRPr="001F19CF">
        <w:t>- размещения недостоверной информации об объемах закупок у</w:t>
      </w:r>
      <w:r w:rsidRPr="001F19CF">
        <w:rPr>
          <w:rFonts w:ascii="Calibri" w:eastAsia="Calibri" w:hAnsi="Calibri"/>
          <w:sz w:val="22"/>
          <w:szCs w:val="22"/>
          <w:lang w:eastAsia="en-US"/>
        </w:rPr>
        <w:t xml:space="preserve"> </w:t>
      </w:r>
      <w:r w:rsidRPr="001F19CF">
        <w:t>субъектов малого предпринимательства и социально ориентированных некоммерческих организаций, нарушение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 утвержденных Постановлением Правительства РФ от 17.03.2015 N 238,</w:t>
      </w:r>
      <w:r w:rsidRPr="001F19CF">
        <w:rPr>
          <w:rFonts w:ascii="Calibri" w:eastAsia="Calibri" w:hAnsi="Calibri"/>
          <w:sz w:val="22"/>
          <w:szCs w:val="22"/>
          <w:lang w:eastAsia="en-US"/>
        </w:rPr>
        <w:t xml:space="preserve"> </w:t>
      </w:r>
      <w:r w:rsidRPr="001F19CF">
        <w:t xml:space="preserve">нарушение ч.4.1 ст.30 Федерального закона № 44-ФЗ; </w:t>
      </w:r>
    </w:p>
    <w:p w:rsidR="001F19CF" w:rsidRPr="001F19CF" w:rsidRDefault="001F19CF" w:rsidP="001F19CF">
      <w:pPr>
        <w:autoSpaceDE w:val="0"/>
        <w:autoSpaceDN w:val="0"/>
        <w:adjustRightInd w:val="0"/>
        <w:ind w:right="-1" w:firstLine="709"/>
        <w:jc w:val="both"/>
        <w:rPr>
          <w:rFonts w:eastAsia="Calibri"/>
          <w:lang w:eastAsia="en-US"/>
        </w:rPr>
      </w:pPr>
      <w:proofErr w:type="gramStart"/>
      <w:r w:rsidRPr="001F19CF">
        <w:rPr>
          <w:rFonts w:eastAsia="Calibri"/>
          <w:lang w:eastAsia="en-US"/>
        </w:rPr>
        <w:t>- своевременности отражения в документах учета поставленного товара, нарушение п. 1 ст. 10 Федерального закона от 06.12.2011 №402-ФЗ «О бухгалтерском учете», п.11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w:t>
      </w:r>
      <w:proofErr w:type="gramEnd"/>
    </w:p>
    <w:p w:rsidR="00EA1D86" w:rsidRDefault="00EA1D86" w:rsidP="001F19CF">
      <w:pPr>
        <w:pStyle w:val="a7"/>
        <w:widowControl w:val="0"/>
        <w:autoSpaceDE w:val="0"/>
        <w:autoSpaceDN w:val="0"/>
        <w:adjustRightInd w:val="0"/>
        <w:spacing w:after="120"/>
        <w:ind w:left="0" w:firstLine="567"/>
        <w:jc w:val="both"/>
        <w:rPr>
          <w:rFonts w:eastAsiaTheme="minorEastAsia"/>
        </w:rPr>
      </w:pPr>
    </w:p>
    <w:sectPr w:rsidR="00EA1D86" w:rsidSect="005B6AC3">
      <w:pgSz w:w="11906" w:h="16838"/>
      <w:pgMar w:top="851"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004B"/>
    <w:multiLevelType w:val="hybridMultilevel"/>
    <w:tmpl w:val="7B48F6B4"/>
    <w:lvl w:ilvl="0" w:tplc="C23AE80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104F13"/>
    <w:multiLevelType w:val="hybridMultilevel"/>
    <w:tmpl w:val="89EC99E2"/>
    <w:lvl w:ilvl="0" w:tplc="FC4CB2B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914509"/>
    <w:multiLevelType w:val="hybridMultilevel"/>
    <w:tmpl w:val="4CDCF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A71B77"/>
    <w:multiLevelType w:val="hybridMultilevel"/>
    <w:tmpl w:val="3C3633CE"/>
    <w:lvl w:ilvl="0" w:tplc="1DFC938E">
      <w:start w:val="9"/>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5BC679E"/>
    <w:multiLevelType w:val="hybridMultilevel"/>
    <w:tmpl w:val="1CD8F008"/>
    <w:lvl w:ilvl="0" w:tplc="7C3C68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3108E"/>
    <w:multiLevelType w:val="hybridMultilevel"/>
    <w:tmpl w:val="976E0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1A2B35"/>
    <w:multiLevelType w:val="hybridMultilevel"/>
    <w:tmpl w:val="03B221AA"/>
    <w:lvl w:ilvl="0" w:tplc="8A5A3A4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B10AAD"/>
    <w:multiLevelType w:val="hybridMultilevel"/>
    <w:tmpl w:val="202ECED0"/>
    <w:lvl w:ilvl="0" w:tplc="0AB0411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8974442"/>
    <w:multiLevelType w:val="hybridMultilevel"/>
    <w:tmpl w:val="9CE232DA"/>
    <w:lvl w:ilvl="0" w:tplc="2C46020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DC388D"/>
    <w:multiLevelType w:val="hybridMultilevel"/>
    <w:tmpl w:val="EC34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1782C"/>
    <w:multiLevelType w:val="hybridMultilevel"/>
    <w:tmpl w:val="31E8DA5C"/>
    <w:lvl w:ilvl="0" w:tplc="7F266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8232BA"/>
    <w:multiLevelType w:val="hybridMultilevel"/>
    <w:tmpl w:val="202ECED0"/>
    <w:lvl w:ilvl="0" w:tplc="0AB0411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32053FB"/>
    <w:multiLevelType w:val="hybridMultilevel"/>
    <w:tmpl w:val="41360218"/>
    <w:lvl w:ilvl="0" w:tplc="522CDF68">
      <w:start w:val="10"/>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73455FA6"/>
    <w:multiLevelType w:val="hybridMultilevel"/>
    <w:tmpl w:val="DE12D1DA"/>
    <w:lvl w:ilvl="0" w:tplc="49B065C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3"/>
  </w:num>
  <w:num w:numId="3">
    <w:abstractNumId w:val="6"/>
  </w:num>
  <w:num w:numId="4">
    <w:abstractNumId w:val="7"/>
  </w:num>
  <w:num w:numId="5">
    <w:abstractNumId w:val="10"/>
  </w:num>
  <w:num w:numId="6">
    <w:abstractNumId w:val="11"/>
  </w:num>
  <w:num w:numId="7">
    <w:abstractNumId w:val="1"/>
  </w:num>
  <w:num w:numId="8">
    <w:abstractNumId w:val="5"/>
  </w:num>
  <w:num w:numId="9">
    <w:abstractNumId w:val="2"/>
  </w:num>
  <w:num w:numId="10">
    <w:abstractNumId w:val="4"/>
  </w:num>
  <w:num w:numId="11">
    <w:abstractNumId w:val="8"/>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37"/>
    <w:rsid w:val="00016833"/>
    <w:rsid w:val="000271B0"/>
    <w:rsid w:val="00034F2F"/>
    <w:rsid w:val="00040487"/>
    <w:rsid w:val="00042702"/>
    <w:rsid w:val="000471E7"/>
    <w:rsid w:val="000807FF"/>
    <w:rsid w:val="00086F3E"/>
    <w:rsid w:val="00086F6B"/>
    <w:rsid w:val="000925C0"/>
    <w:rsid w:val="000936E5"/>
    <w:rsid w:val="000946F1"/>
    <w:rsid w:val="000C5D75"/>
    <w:rsid w:val="000C71A7"/>
    <w:rsid w:val="000D0DC3"/>
    <w:rsid w:val="000F6AD7"/>
    <w:rsid w:val="001064F0"/>
    <w:rsid w:val="0011352C"/>
    <w:rsid w:val="0016739C"/>
    <w:rsid w:val="0017248A"/>
    <w:rsid w:val="00186BC4"/>
    <w:rsid w:val="00190FBF"/>
    <w:rsid w:val="00192B7B"/>
    <w:rsid w:val="001A1BD8"/>
    <w:rsid w:val="001B346F"/>
    <w:rsid w:val="001C6204"/>
    <w:rsid w:val="001D02D2"/>
    <w:rsid w:val="001D2FE9"/>
    <w:rsid w:val="001F19CF"/>
    <w:rsid w:val="001F5DEE"/>
    <w:rsid w:val="002010F2"/>
    <w:rsid w:val="00212BC3"/>
    <w:rsid w:val="00227799"/>
    <w:rsid w:val="00232A68"/>
    <w:rsid w:val="00237676"/>
    <w:rsid w:val="00251A84"/>
    <w:rsid w:val="002549D4"/>
    <w:rsid w:val="00264EAE"/>
    <w:rsid w:val="00282D5F"/>
    <w:rsid w:val="00293474"/>
    <w:rsid w:val="002A7B64"/>
    <w:rsid w:val="002C1D62"/>
    <w:rsid w:val="002C4C8E"/>
    <w:rsid w:val="002F466B"/>
    <w:rsid w:val="002F6F46"/>
    <w:rsid w:val="003223C5"/>
    <w:rsid w:val="00333D7F"/>
    <w:rsid w:val="003718F9"/>
    <w:rsid w:val="0037401B"/>
    <w:rsid w:val="003828D5"/>
    <w:rsid w:val="00387A4E"/>
    <w:rsid w:val="003B62C6"/>
    <w:rsid w:val="003C0860"/>
    <w:rsid w:val="003E095C"/>
    <w:rsid w:val="0040709D"/>
    <w:rsid w:val="0040791C"/>
    <w:rsid w:val="004336DC"/>
    <w:rsid w:val="00436D13"/>
    <w:rsid w:val="004376E8"/>
    <w:rsid w:val="00445577"/>
    <w:rsid w:val="00460474"/>
    <w:rsid w:val="00463310"/>
    <w:rsid w:val="00497CB3"/>
    <w:rsid w:val="004A2BFD"/>
    <w:rsid w:val="004A39FD"/>
    <w:rsid w:val="004C0A4C"/>
    <w:rsid w:val="004C1C87"/>
    <w:rsid w:val="004C2BB2"/>
    <w:rsid w:val="004D014B"/>
    <w:rsid w:val="004E0349"/>
    <w:rsid w:val="004E6611"/>
    <w:rsid w:val="004E7962"/>
    <w:rsid w:val="004F4DE2"/>
    <w:rsid w:val="005116A0"/>
    <w:rsid w:val="00531B27"/>
    <w:rsid w:val="00551947"/>
    <w:rsid w:val="00557B66"/>
    <w:rsid w:val="00563C77"/>
    <w:rsid w:val="0056629E"/>
    <w:rsid w:val="0057039F"/>
    <w:rsid w:val="00593DC0"/>
    <w:rsid w:val="005A219E"/>
    <w:rsid w:val="005A509A"/>
    <w:rsid w:val="005A6423"/>
    <w:rsid w:val="005B6AC3"/>
    <w:rsid w:val="005C73E0"/>
    <w:rsid w:val="005E2618"/>
    <w:rsid w:val="00604534"/>
    <w:rsid w:val="00610365"/>
    <w:rsid w:val="006246B9"/>
    <w:rsid w:val="00625B71"/>
    <w:rsid w:val="00636BD0"/>
    <w:rsid w:val="00637C04"/>
    <w:rsid w:val="00667B11"/>
    <w:rsid w:val="0068756F"/>
    <w:rsid w:val="00693D98"/>
    <w:rsid w:val="00696B2C"/>
    <w:rsid w:val="006C14A1"/>
    <w:rsid w:val="006C38C7"/>
    <w:rsid w:val="006D7A37"/>
    <w:rsid w:val="006F3F51"/>
    <w:rsid w:val="006F4F59"/>
    <w:rsid w:val="00700D55"/>
    <w:rsid w:val="00711F15"/>
    <w:rsid w:val="00720D55"/>
    <w:rsid w:val="00721FA2"/>
    <w:rsid w:val="00764354"/>
    <w:rsid w:val="00780307"/>
    <w:rsid w:val="007814ED"/>
    <w:rsid w:val="0079057B"/>
    <w:rsid w:val="00794ABE"/>
    <w:rsid w:val="007B166E"/>
    <w:rsid w:val="007B4135"/>
    <w:rsid w:val="007D0BD2"/>
    <w:rsid w:val="007F30D5"/>
    <w:rsid w:val="00803DFD"/>
    <w:rsid w:val="00812F28"/>
    <w:rsid w:val="00826E0F"/>
    <w:rsid w:val="00827783"/>
    <w:rsid w:val="00835279"/>
    <w:rsid w:val="00857BCE"/>
    <w:rsid w:val="00867FC2"/>
    <w:rsid w:val="00885A10"/>
    <w:rsid w:val="008923C0"/>
    <w:rsid w:val="008925D5"/>
    <w:rsid w:val="00895CDE"/>
    <w:rsid w:val="008A1F51"/>
    <w:rsid w:val="008B06A9"/>
    <w:rsid w:val="008D7CF9"/>
    <w:rsid w:val="008E0D15"/>
    <w:rsid w:val="008E6AF5"/>
    <w:rsid w:val="008E7DA1"/>
    <w:rsid w:val="008F088D"/>
    <w:rsid w:val="00902303"/>
    <w:rsid w:val="00923848"/>
    <w:rsid w:val="00935527"/>
    <w:rsid w:val="00941674"/>
    <w:rsid w:val="0095783E"/>
    <w:rsid w:val="00960D67"/>
    <w:rsid w:val="00971D31"/>
    <w:rsid w:val="00976461"/>
    <w:rsid w:val="0098359B"/>
    <w:rsid w:val="0098368D"/>
    <w:rsid w:val="00994036"/>
    <w:rsid w:val="00995D24"/>
    <w:rsid w:val="009D0393"/>
    <w:rsid w:val="009D6231"/>
    <w:rsid w:val="009D6C96"/>
    <w:rsid w:val="009F2EFE"/>
    <w:rsid w:val="00A0141C"/>
    <w:rsid w:val="00A04342"/>
    <w:rsid w:val="00A33E8C"/>
    <w:rsid w:val="00A4398F"/>
    <w:rsid w:val="00A43E32"/>
    <w:rsid w:val="00A52C0E"/>
    <w:rsid w:val="00A8077C"/>
    <w:rsid w:val="00AA4200"/>
    <w:rsid w:val="00AA780E"/>
    <w:rsid w:val="00AB2EEE"/>
    <w:rsid w:val="00AB3C26"/>
    <w:rsid w:val="00AB72C4"/>
    <w:rsid w:val="00AE3751"/>
    <w:rsid w:val="00AF08C6"/>
    <w:rsid w:val="00B22708"/>
    <w:rsid w:val="00B45B4F"/>
    <w:rsid w:val="00B4790E"/>
    <w:rsid w:val="00B546D9"/>
    <w:rsid w:val="00B6236F"/>
    <w:rsid w:val="00B626FE"/>
    <w:rsid w:val="00B6735F"/>
    <w:rsid w:val="00B822BE"/>
    <w:rsid w:val="00B82688"/>
    <w:rsid w:val="00B91D30"/>
    <w:rsid w:val="00B93DFD"/>
    <w:rsid w:val="00B94716"/>
    <w:rsid w:val="00B96D7A"/>
    <w:rsid w:val="00BA466E"/>
    <w:rsid w:val="00BA6AFE"/>
    <w:rsid w:val="00BB0728"/>
    <w:rsid w:val="00BB79E5"/>
    <w:rsid w:val="00BD06EA"/>
    <w:rsid w:val="00BD6C2E"/>
    <w:rsid w:val="00BE2C26"/>
    <w:rsid w:val="00BF207E"/>
    <w:rsid w:val="00C01DF5"/>
    <w:rsid w:val="00C15C63"/>
    <w:rsid w:val="00C20E13"/>
    <w:rsid w:val="00C25E21"/>
    <w:rsid w:val="00C26ADD"/>
    <w:rsid w:val="00C37A3F"/>
    <w:rsid w:val="00C37F99"/>
    <w:rsid w:val="00C501DB"/>
    <w:rsid w:val="00C72046"/>
    <w:rsid w:val="00C72063"/>
    <w:rsid w:val="00C73A89"/>
    <w:rsid w:val="00C834A5"/>
    <w:rsid w:val="00C83526"/>
    <w:rsid w:val="00C84E53"/>
    <w:rsid w:val="00C96108"/>
    <w:rsid w:val="00CA2781"/>
    <w:rsid w:val="00CC0EDA"/>
    <w:rsid w:val="00CE1CEE"/>
    <w:rsid w:val="00CE5E39"/>
    <w:rsid w:val="00CF286D"/>
    <w:rsid w:val="00D077CB"/>
    <w:rsid w:val="00D14793"/>
    <w:rsid w:val="00D53F0F"/>
    <w:rsid w:val="00D56A45"/>
    <w:rsid w:val="00D615D5"/>
    <w:rsid w:val="00D65208"/>
    <w:rsid w:val="00D70AC9"/>
    <w:rsid w:val="00D75C65"/>
    <w:rsid w:val="00D83E20"/>
    <w:rsid w:val="00D85159"/>
    <w:rsid w:val="00D85A08"/>
    <w:rsid w:val="00DA29CA"/>
    <w:rsid w:val="00DA43E4"/>
    <w:rsid w:val="00DC0A4B"/>
    <w:rsid w:val="00DC14C1"/>
    <w:rsid w:val="00DD27EA"/>
    <w:rsid w:val="00DE2355"/>
    <w:rsid w:val="00DE3105"/>
    <w:rsid w:val="00DE3902"/>
    <w:rsid w:val="00DF013B"/>
    <w:rsid w:val="00DF1300"/>
    <w:rsid w:val="00DF7DC5"/>
    <w:rsid w:val="00E14DDA"/>
    <w:rsid w:val="00E325B1"/>
    <w:rsid w:val="00E46C52"/>
    <w:rsid w:val="00E47AE8"/>
    <w:rsid w:val="00E6509A"/>
    <w:rsid w:val="00E714AB"/>
    <w:rsid w:val="00E71FDE"/>
    <w:rsid w:val="00E856C8"/>
    <w:rsid w:val="00E9697A"/>
    <w:rsid w:val="00E97DB8"/>
    <w:rsid w:val="00EA1D86"/>
    <w:rsid w:val="00EA6BBC"/>
    <w:rsid w:val="00EB3229"/>
    <w:rsid w:val="00EC5578"/>
    <w:rsid w:val="00EC5E5E"/>
    <w:rsid w:val="00EE10A3"/>
    <w:rsid w:val="00EE6656"/>
    <w:rsid w:val="00EF3EEB"/>
    <w:rsid w:val="00F000C0"/>
    <w:rsid w:val="00F02390"/>
    <w:rsid w:val="00F0307F"/>
    <w:rsid w:val="00F05B5B"/>
    <w:rsid w:val="00F10E84"/>
    <w:rsid w:val="00F2666E"/>
    <w:rsid w:val="00F26946"/>
    <w:rsid w:val="00F3380C"/>
    <w:rsid w:val="00F70063"/>
    <w:rsid w:val="00F86A12"/>
    <w:rsid w:val="00FA02C5"/>
    <w:rsid w:val="00FA6C0B"/>
    <w:rsid w:val="00FA6CA4"/>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7A37"/>
    <w:pPr>
      <w:keepNext/>
      <w:jc w:val="center"/>
      <w:outlineLvl w:val="0"/>
    </w:pPr>
    <w:rPr>
      <w:sz w:val="28"/>
      <w:szCs w:val="20"/>
    </w:rPr>
  </w:style>
  <w:style w:type="paragraph" w:styleId="3">
    <w:name w:val="heading 3"/>
    <w:basedOn w:val="a"/>
    <w:next w:val="a"/>
    <w:link w:val="30"/>
    <w:qFormat/>
    <w:rsid w:val="006D7A37"/>
    <w:pPr>
      <w:keepNext/>
      <w:outlineLvl w:val="2"/>
    </w:pPr>
    <w:rPr>
      <w:sz w:val="32"/>
      <w:szCs w:val="20"/>
    </w:rPr>
  </w:style>
  <w:style w:type="paragraph" w:styleId="4">
    <w:name w:val="heading 4"/>
    <w:basedOn w:val="a"/>
    <w:next w:val="a"/>
    <w:link w:val="40"/>
    <w:qFormat/>
    <w:rsid w:val="006D7A37"/>
    <w:pPr>
      <w:keepNext/>
      <w:outlineLvl w:val="3"/>
    </w:pPr>
    <w:rPr>
      <w:sz w:val="28"/>
      <w:szCs w:val="20"/>
    </w:rPr>
  </w:style>
  <w:style w:type="paragraph" w:styleId="5">
    <w:name w:val="heading 5"/>
    <w:basedOn w:val="a"/>
    <w:next w:val="a"/>
    <w:link w:val="50"/>
    <w:uiPriority w:val="9"/>
    <w:semiHidden/>
    <w:unhideWhenUsed/>
    <w:qFormat/>
    <w:rsid w:val="00D56A4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A3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D7A3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6D7A37"/>
    <w:rPr>
      <w:rFonts w:ascii="Times New Roman" w:eastAsia="Times New Roman" w:hAnsi="Times New Roman" w:cs="Times New Roman"/>
      <w:sz w:val="28"/>
      <w:szCs w:val="20"/>
      <w:lang w:eastAsia="ru-RU"/>
    </w:rPr>
  </w:style>
  <w:style w:type="paragraph" w:styleId="a3">
    <w:name w:val="Body Text Indent"/>
    <w:basedOn w:val="a"/>
    <w:link w:val="a4"/>
    <w:rsid w:val="006D7A37"/>
    <w:pPr>
      <w:ind w:left="-993"/>
    </w:pPr>
    <w:rPr>
      <w:sz w:val="20"/>
      <w:szCs w:val="20"/>
    </w:rPr>
  </w:style>
  <w:style w:type="character" w:customStyle="1" w:styleId="a4">
    <w:name w:val="Основной текст с отступом Знак"/>
    <w:basedOn w:val="a0"/>
    <w:link w:val="a3"/>
    <w:rsid w:val="006D7A37"/>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D7A37"/>
    <w:rPr>
      <w:rFonts w:ascii="Tahoma" w:hAnsi="Tahoma" w:cs="Tahoma"/>
      <w:sz w:val="16"/>
      <w:szCs w:val="16"/>
    </w:rPr>
  </w:style>
  <w:style w:type="character" w:customStyle="1" w:styleId="a6">
    <w:name w:val="Текст выноски Знак"/>
    <w:basedOn w:val="a0"/>
    <w:link w:val="a5"/>
    <w:uiPriority w:val="99"/>
    <w:semiHidden/>
    <w:rsid w:val="006D7A37"/>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D56A45"/>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FF68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F6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7A37"/>
    <w:pPr>
      <w:keepNext/>
      <w:jc w:val="center"/>
      <w:outlineLvl w:val="0"/>
    </w:pPr>
    <w:rPr>
      <w:sz w:val="28"/>
      <w:szCs w:val="20"/>
    </w:rPr>
  </w:style>
  <w:style w:type="paragraph" w:styleId="3">
    <w:name w:val="heading 3"/>
    <w:basedOn w:val="a"/>
    <w:next w:val="a"/>
    <w:link w:val="30"/>
    <w:qFormat/>
    <w:rsid w:val="006D7A37"/>
    <w:pPr>
      <w:keepNext/>
      <w:outlineLvl w:val="2"/>
    </w:pPr>
    <w:rPr>
      <w:sz w:val="32"/>
      <w:szCs w:val="20"/>
    </w:rPr>
  </w:style>
  <w:style w:type="paragraph" w:styleId="4">
    <w:name w:val="heading 4"/>
    <w:basedOn w:val="a"/>
    <w:next w:val="a"/>
    <w:link w:val="40"/>
    <w:qFormat/>
    <w:rsid w:val="006D7A37"/>
    <w:pPr>
      <w:keepNext/>
      <w:outlineLvl w:val="3"/>
    </w:pPr>
    <w:rPr>
      <w:sz w:val="28"/>
      <w:szCs w:val="20"/>
    </w:rPr>
  </w:style>
  <w:style w:type="paragraph" w:styleId="5">
    <w:name w:val="heading 5"/>
    <w:basedOn w:val="a"/>
    <w:next w:val="a"/>
    <w:link w:val="50"/>
    <w:uiPriority w:val="9"/>
    <w:semiHidden/>
    <w:unhideWhenUsed/>
    <w:qFormat/>
    <w:rsid w:val="00D56A4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A3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D7A3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6D7A37"/>
    <w:rPr>
      <w:rFonts w:ascii="Times New Roman" w:eastAsia="Times New Roman" w:hAnsi="Times New Roman" w:cs="Times New Roman"/>
      <w:sz w:val="28"/>
      <w:szCs w:val="20"/>
      <w:lang w:eastAsia="ru-RU"/>
    </w:rPr>
  </w:style>
  <w:style w:type="paragraph" w:styleId="a3">
    <w:name w:val="Body Text Indent"/>
    <w:basedOn w:val="a"/>
    <w:link w:val="a4"/>
    <w:rsid w:val="006D7A37"/>
    <w:pPr>
      <w:ind w:left="-993"/>
    </w:pPr>
    <w:rPr>
      <w:sz w:val="20"/>
      <w:szCs w:val="20"/>
    </w:rPr>
  </w:style>
  <w:style w:type="character" w:customStyle="1" w:styleId="a4">
    <w:name w:val="Основной текст с отступом Знак"/>
    <w:basedOn w:val="a0"/>
    <w:link w:val="a3"/>
    <w:rsid w:val="006D7A37"/>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D7A37"/>
    <w:rPr>
      <w:rFonts w:ascii="Tahoma" w:hAnsi="Tahoma" w:cs="Tahoma"/>
      <w:sz w:val="16"/>
      <w:szCs w:val="16"/>
    </w:rPr>
  </w:style>
  <w:style w:type="character" w:customStyle="1" w:styleId="a6">
    <w:name w:val="Текст выноски Знак"/>
    <w:basedOn w:val="a0"/>
    <w:link w:val="a5"/>
    <w:uiPriority w:val="99"/>
    <w:semiHidden/>
    <w:rsid w:val="006D7A37"/>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D56A45"/>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FF68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F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57889">
      <w:bodyDiv w:val="1"/>
      <w:marLeft w:val="0"/>
      <w:marRight w:val="0"/>
      <w:marTop w:val="0"/>
      <w:marBottom w:val="0"/>
      <w:divBdr>
        <w:top w:val="none" w:sz="0" w:space="0" w:color="auto"/>
        <w:left w:val="none" w:sz="0" w:space="0" w:color="auto"/>
        <w:bottom w:val="none" w:sz="0" w:space="0" w:color="auto"/>
        <w:right w:val="none" w:sz="0" w:space="0" w:color="auto"/>
      </w:divBdr>
      <w:divsChild>
        <w:div w:id="1871802071">
          <w:marLeft w:val="0"/>
          <w:marRight w:val="0"/>
          <w:marTop w:val="0"/>
          <w:marBottom w:val="0"/>
          <w:divBdr>
            <w:top w:val="none" w:sz="0" w:space="0" w:color="auto"/>
            <w:left w:val="none" w:sz="0" w:space="0" w:color="auto"/>
            <w:bottom w:val="none" w:sz="0" w:space="0" w:color="auto"/>
            <w:right w:val="none" w:sz="0" w:space="0" w:color="auto"/>
          </w:divBdr>
          <w:divsChild>
            <w:div w:id="1523779651">
              <w:marLeft w:val="0"/>
              <w:marRight w:val="0"/>
              <w:marTop w:val="0"/>
              <w:marBottom w:val="0"/>
              <w:divBdr>
                <w:top w:val="none" w:sz="0" w:space="0" w:color="auto"/>
                <w:left w:val="none" w:sz="0" w:space="0" w:color="auto"/>
                <w:bottom w:val="none" w:sz="0" w:space="0" w:color="auto"/>
                <w:right w:val="none" w:sz="0" w:space="0" w:color="auto"/>
              </w:divBdr>
            </w:div>
          </w:divsChild>
        </w:div>
        <w:div w:id="1581136478">
          <w:marLeft w:val="0"/>
          <w:marRight w:val="0"/>
          <w:marTop w:val="0"/>
          <w:marBottom w:val="0"/>
          <w:divBdr>
            <w:top w:val="none" w:sz="0" w:space="0" w:color="auto"/>
            <w:left w:val="none" w:sz="0" w:space="0" w:color="auto"/>
            <w:bottom w:val="none" w:sz="0" w:space="0" w:color="auto"/>
            <w:right w:val="none" w:sz="0" w:space="0" w:color="auto"/>
          </w:divBdr>
          <w:divsChild>
            <w:div w:id="1687708595">
              <w:marLeft w:val="0"/>
              <w:marRight w:val="0"/>
              <w:marTop w:val="0"/>
              <w:marBottom w:val="0"/>
              <w:divBdr>
                <w:top w:val="none" w:sz="0" w:space="0" w:color="auto"/>
                <w:left w:val="none" w:sz="0" w:space="0" w:color="auto"/>
                <w:bottom w:val="none" w:sz="0" w:space="0" w:color="auto"/>
                <w:right w:val="none" w:sz="0" w:space="0" w:color="auto"/>
              </w:divBdr>
              <w:divsChild>
                <w:div w:id="1050805107">
                  <w:marLeft w:val="0"/>
                  <w:marRight w:val="0"/>
                  <w:marTop w:val="0"/>
                  <w:marBottom w:val="0"/>
                  <w:divBdr>
                    <w:top w:val="none" w:sz="0" w:space="0" w:color="auto"/>
                    <w:left w:val="none" w:sz="0" w:space="0" w:color="auto"/>
                    <w:bottom w:val="none" w:sz="0" w:space="0" w:color="auto"/>
                    <w:right w:val="none" w:sz="0" w:space="0" w:color="auto"/>
                  </w:divBdr>
                  <w:divsChild>
                    <w:div w:id="109476933">
                      <w:marLeft w:val="150"/>
                      <w:marRight w:val="150"/>
                      <w:marTop w:val="150"/>
                      <w:marBottom w:val="150"/>
                      <w:divBdr>
                        <w:top w:val="none" w:sz="0" w:space="0" w:color="auto"/>
                        <w:left w:val="none" w:sz="0" w:space="0" w:color="auto"/>
                        <w:bottom w:val="none" w:sz="0" w:space="0" w:color="auto"/>
                        <w:right w:val="none" w:sz="0" w:space="0" w:color="auto"/>
                      </w:divBdr>
                      <w:divsChild>
                        <w:div w:id="1344892409">
                          <w:marLeft w:val="0"/>
                          <w:marRight w:val="0"/>
                          <w:marTop w:val="0"/>
                          <w:marBottom w:val="0"/>
                          <w:divBdr>
                            <w:top w:val="none" w:sz="0" w:space="0" w:color="auto"/>
                            <w:left w:val="none" w:sz="0" w:space="0" w:color="auto"/>
                            <w:bottom w:val="none" w:sz="0" w:space="0" w:color="auto"/>
                            <w:right w:val="none" w:sz="0" w:space="0" w:color="auto"/>
                          </w:divBdr>
                        </w:div>
                      </w:divsChild>
                    </w:div>
                    <w:div w:id="963466785">
                      <w:marLeft w:val="150"/>
                      <w:marRight w:val="150"/>
                      <w:marTop w:val="150"/>
                      <w:marBottom w:val="150"/>
                      <w:divBdr>
                        <w:top w:val="none" w:sz="0" w:space="0" w:color="auto"/>
                        <w:left w:val="none" w:sz="0" w:space="0" w:color="auto"/>
                        <w:bottom w:val="none" w:sz="0" w:space="0" w:color="auto"/>
                        <w:right w:val="none" w:sz="0" w:space="0" w:color="auto"/>
                      </w:divBdr>
                      <w:divsChild>
                        <w:div w:id="129514678">
                          <w:marLeft w:val="0"/>
                          <w:marRight w:val="0"/>
                          <w:marTop w:val="0"/>
                          <w:marBottom w:val="0"/>
                          <w:divBdr>
                            <w:top w:val="none" w:sz="0" w:space="0" w:color="auto"/>
                            <w:left w:val="none" w:sz="0" w:space="0" w:color="auto"/>
                            <w:bottom w:val="none" w:sz="0" w:space="0" w:color="auto"/>
                            <w:right w:val="none" w:sz="0" w:space="0" w:color="auto"/>
                          </w:divBdr>
                        </w:div>
                      </w:divsChild>
                    </w:div>
                    <w:div w:id="2007049112">
                      <w:marLeft w:val="150"/>
                      <w:marRight w:val="150"/>
                      <w:marTop w:val="150"/>
                      <w:marBottom w:val="150"/>
                      <w:divBdr>
                        <w:top w:val="none" w:sz="0" w:space="0" w:color="auto"/>
                        <w:left w:val="none" w:sz="0" w:space="0" w:color="auto"/>
                        <w:bottom w:val="none" w:sz="0" w:space="0" w:color="auto"/>
                        <w:right w:val="none" w:sz="0" w:space="0" w:color="auto"/>
                      </w:divBdr>
                      <w:divsChild>
                        <w:div w:id="1505626773">
                          <w:marLeft w:val="0"/>
                          <w:marRight w:val="0"/>
                          <w:marTop w:val="0"/>
                          <w:marBottom w:val="0"/>
                          <w:divBdr>
                            <w:top w:val="none" w:sz="0" w:space="0" w:color="auto"/>
                            <w:left w:val="none" w:sz="0" w:space="0" w:color="auto"/>
                            <w:bottom w:val="none" w:sz="0" w:space="0" w:color="auto"/>
                            <w:right w:val="none" w:sz="0" w:space="0" w:color="auto"/>
                          </w:divBdr>
                        </w:div>
                      </w:divsChild>
                    </w:div>
                    <w:div w:id="776556488">
                      <w:marLeft w:val="150"/>
                      <w:marRight w:val="150"/>
                      <w:marTop w:val="150"/>
                      <w:marBottom w:val="150"/>
                      <w:divBdr>
                        <w:top w:val="none" w:sz="0" w:space="0" w:color="auto"/>
                        <w:left w:val="none" w:sz="0" w:space="0" w:color="auto"/>
                        <w:bottom w:val="none" w:sz="0" w:space="0" w:color="auto"/>
                        <w:right w:val="none" w:sz="0" w:space="0" w:color="auto"/>
                      </w:divBdr>
                      <w:divsChild>
                        <w:div w:id="389308577">
                          <w:marLeft w:val="0"/>
                          <w:marRight w:val="0"/>
                          <w:marTop w:val="0"/>
                          <w:marBottom w:val="0"/>
                          <w:divBdr>
                            <w:top w:val="none" w:sz="0" w:space="0" w:color="auto"/>
                            <w:left w:val="none" w:sz="0" w:space="0" w:color="auto"/>
                            <w:bottom w:val="none" w:sz="0" w:space="0" w:color="auto"/>
                            <w:right w:val="none" w:sz="0" w:space="0" w:color="auto"/>
                          </w:divBdr>
                        </w:div>
                      </w:divsChild>
                    </w:div>
                    <w:div w:id="944193048">
                      <w:marLeft w:val="150"/>
                      <w:marRight w:val="150"/>
                      <w:marTop w:val="150"/>
                      <w:marBottom w:val="150"/>
                      <w:divBdr>
                        <w:top w:val="none" w:sz="0" w:space="0" w:color="auto"/>
                        <w:left w:val="none" w:sz="0" w:space="0" w:color="auto"/>
                        <w:bottom w:val="none" w:sz="0" w:space="0" w:color="auto"/>
                        <w:right w:val="none" w:sz="0" w:space="0" w:color="auto"/>
                      </w:divBdr>
                      <w:divsChild>
                        <w:div w:id="11360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94DE-117B-40F7-AECC-76D9E766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3904</TotalTime>
  <Pages>7</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Иваницкая Татьяна Юрьевна</cp:lastModifiedBy>
  <cp:revision>10</cp:revision>
  <cp:lastPrinted>2019-12-27T05:44:00Z</cp:lastPrinted>
  <dcterms:created xsi:type="dcterms:W3CDTF">2019-12-26T06:32:00Z</dcterms:created>
  <dcterms:modified xsi:type="dcterms:W3CDTF">2020-04-06T06:12:00Z</dcterms:modified>
</cp:coreProperties>
</file>