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84" w:rsidRPr="00913B84" w:rsidRDefault="00913B84" w:rsidP="00913B84">
      <w:pPr>
        <w:spacing w:line="276" w:lineRule="auto"/>
        <w:ind w:left="993"/>
        <w:rPr>
          <w:rFonts w:ascii="Arial" w:hAnsi="Arial" w:cs="Arial"/>
          <w:b/>
          <w:bCs/>
          <w:sz w:val="48"/>
        </w:rPr>
      </w:pPr>
      <w:r w:rsidRPr="00913B84">
        <w:rPr>
          <w:rFonts w:ascii="Arial" w:hAnsi="Arial" w:cs="Arial"/>
          <w:b/>
          <w:bCs/>
          <w:sz w:val="48"/>
        </w:rPr>
        <w:t>О ВСЕРОССИЙСКОЙ ПЕРЕПИСИ НАСЕЛЕНИЯ НА</w:t>
      </w:r>
      <w:bookmarkStart w:id="0" w:name="_GoBack"/>
      <w:bookmarkEnd w:id="0"/>
      <w:r w:rsidR="001119FC">
        <w:rPr>
          <w:rFonts w:ascii="Arial" w:hAnsi="Arial" w:cs="Arial"/>
          <w:b/>
          <w:bCs/>
          <w:sz w:val="48"/>
        </w:rPr>
        <w:t xml:space="preserve"> </w:t>
      </w:r>
      <w:r w:rsidRPr="00913B84">
        <w:rPr>
          <w:rFonts w:ascii="Arial" w:hAnsi="Arial" w:cs="Arial"/>
          <w:b/>
          <w:bCs/>
          <w:sz w:val="48"/>
        </w:rPr>
        <w:t>ОТДАЛЕННЫХ И</w:t>
      </w:r>
      <w:r w:rsidR="001119FC">
        <w:rPr>
          <w:rFonts w:ascii="Arial" w:hAnsi="Arial" w:cs="Arial"/>
          <w:b/>
          <w:bCs/>
          <w:sz w:val="48"/>
        </w:rPr>
        <w:t xml:space="preserve"> </w:t>
      </w:r>
      <w:r>
        <w:rPr>
          <w:rFonts w:ascii="Arial" w:hAnsi="Arial" w:cs="Arial"/>
          <w:b/>
          <w:bCs/>
          <w:sz w:val="48"/>
        </w:rPr>
        <w:t xml:space="preserve">ТРУДНОДОСТУПНЫХ </w:t>
      </w:r>
      <w:r w:rsidRPr="00913B84">
        <w:rPr>
          <w:rFonts w:ascii="Arial" w:hAnsi="Arial" w:cs="Arial"/>
          <w:b/>
          <w:bCs/>
          <w:sz w:val="48"/>
        </w:rPr>
        <w:t>ТЕРРИТОРИЯХ</w:t>
      </w:r>
    </w:p>
    <w:p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 xml:space="preserve">Всероссийская перепись населения пройдет </w:t>
      </w:r>
      <w:r w:rsidR="00730277">
        <w:rPr>
          <w:rFonts w:ascii="Arial" w:eastAsia="Calibri" w:hAnsi="Arial" w:cs="Arial"/>
          <w:b/>
          <w:color w:val="595959"/>
          <w:sz w:val="24"/>
        </w:rPr>
        <w:t xml:space="preserve">в Нижегородской области </w:t>
      </w:r>
      <w:r w:rsidRPr="00913B84">
        <w:rPr>
          <w:rFonts w:ascii="Arial" w:eastAsia="Calibri" w:hAnsi="Arial" w:cs="Arial"/>
          <w:b/>
          <w:color w:val="595959"/>
          <w:sz w:val="24"/>
        </w:rPr>
        <w:t>с 1 по 30 апреля 2021 года. Но в 26 регионах перепись начнется раньше. В Республике Тыва, Томской области и ЯНАО она стартует уже 1октября 2020 года, когда начнут переписывать жителей отдаленных и труднодоступных районов.</w:t>
      </w:r>
    </w:p>
    <w:p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>В чем особенность этих районов, что нового мы сможем о них узнать, как будет собираться информация и, главное, использоваться в дальнейшем? Об этом</w:t>
      </w:r>
      <w:r w:rsidR="00730277">
        <w:rPr>
          <w:rFonts w:ascii="Arial" w:eastAsia="Calibri" w:hAnsi="Arial" w:cs="Arial"/>
          <w:b/>
          <w:color w:val="595959"/>
          <w:sz w:val="24"/>
        </w:rPr>
        <w:t xml:space="preserve"> – </w:t>
      </w:r>
      <w:r w:rsidRPr="00913B84">
        <w:rPr>
          <w:rFonts w:ascii="Arial" w:eastAsia="Calibri" w:hAnsi="Arial" w:cs="Arial"/>
          <w:b/>
          <w:color w:val="595959"/>
          <w:sz w:val="24"/>
        </w:rPr>
        <w:t>в нашем справочном материале.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Для чего нужна.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Перепись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– 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это единственный способ собрать уникальную информацию о жителях страны, которой нет в административных базах.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Только в ходе переписи мы можем получить данные о брачном статусе, национальном и языковом составе, гражданстве, образовательном уровне, миграционных характеристиках, численности и половозрастном составе населения, а также о жилищных условиях.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Особенно важно получить данные о малочисленных народах страны. Перепись позволяет сохранить информацию об этнокультурном многообразии России.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Всего на отдаленных и труднодоступных территориях 26 субъектов России проживает ориентировочно более полумиллиона человек. И если о численности жителей удаленных поселений, улусов, аулов можно судить хотя бы по документам (регистрация, заключение актов гражданского состояния и т.д.), то более точную картину образовательного, национального, семейного состава и условий проживания может дать только перепись населения.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Собранная информация позволяет лучше реализовывать программы по поддержке малочисленных народов, планировать завоз продуктов и медикаментов, развитие транспорта, связи.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Переписчики замечают: традиционно жители труднодоступных районов с большей ответственностью относятся к проводимым переписям населения. </w:t>
      </w:r>
      <w:r w:rsidR="00730277"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Возможно, потому что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 суровых условиях жизни и оторванности от 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цивилизации люди лучше понимают: помощь возможна тогда, когда о них знают местные органы власти.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Где пройдет. </w:t>
      </w:r>
      <w:r w:rsidRPr="00913B84">
        <w:rPr>
          <w:rFonts w:ascii="Arial" w:eastAsia="Calibri" w:hAnsi="Arial" w:cs="Arial"/>
          <w:color w:val="262626"/>
          <w:sz w:val="24"/>
        </w:rPr>
        <w:t>Первыми регионами, где начнется перепись, станут Республика Тыва (Бай-Тайгинский район), Томская область (Александровский, Кривошеинский и Тегульдетский муниципальные районы) и ЯНАО (сельское поселение Азовское). В общей сложности в октябре будут переписаны около 13 тысяч человек.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ноябре переписчики начнут работать в труднодоступных районах Чукотского автономного округа и Еврейской автономной области, а также в Хабаровском крае и Свердловской области. Здесь перепишут примерно 40 тысяч человек.</w:t>
      </w:r>
    </w:p>
    <w:p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Всего с октября по апрель будет переписано ориентировочно 450 тысяч человек на территории 22 регионов России, или более 81% жителей отдаленных и труднодоступных районов страны. Перепись остальной части населения, проживающего на труднодоступных территориях, будет проведена в мае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июне 2021 года.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Как добраться.</w:t>
      </w:r>
      <w:r w:rsidRPr="00913B84">
        <w:rPr>
          <w:rFonts w:ascii="Arial" w:eastAsia="Calibri" w:hAnsi="Arial" w:cs="Arial"/>
          <w:color w:val="262626"/>
          <w:sz w:val="24"/>
        </w:rPr>
        <w:t xml:space="preserve"> Иногда для посещения переписчиком труднодоступных мест снаряжается целая экспедиция с привлечением авиации, вездеходов, лодок, а порой даже оленей или собак. Бывает, что переписчик объезжает свой участок на велосипеде или лыжах. Нередко переписчики привлекают проводников из числа местных жителей, хорошо знающих дороги и тропы.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При этом перед Росстатом стоит цель оптимизировать расходы на проведение переписи. Например, на Севере уже много десятилетий весной отмечается День оленевода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где-то в марте, а где-то в апреле. К этому времени множество оленеводов стягиваются к районным центрам, именно в этот момент их удобно переписать. Если праздник в апреле, то можно переписать оленеводов во время проведения основного этапа переписи, если в марте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значит, стоит направить переписчиков заранее.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будут переписывать. </w:t>
      </w:r>
      <w:r w:rsidRPr="00913B84">
        <w:rPr>
          <w:rFonts w:ascii="Arial" w:eastAsia="Calibri" w:hAnsi="Arial" w:cs="Arial"/>
          <w:color w:val="262626"/>
          <w:sz w:val="24"/>
        </w:rPr>
        <w:t>Особенной чертой переписи на труднодоступных территориях является работа переписчика и организация мобильных пунктов. Переписчик должен быть более вынослив и подготовлен физически.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относительно больших районах муниципальные органы самоуправления помогают переписчикам тем, что в определенный день устраивают в поселении сход, праздничное мероприятие или даже приезд автолавки, куда с удовольствием придут жители, а переписчики смогут собрать о них данные.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Переписчики будут иметь специальную экипировку и удостоверение, действительное при предъявлении паспорта. В этот раз собирать данные в труднодоступных районах переписчики смогут с помощью планшетов, специально разработанных и произведенных для переписи в России. Устройства выдерживают сложные погодные условия: температуру от минус </w:t>
      </w:r>
      <w:r w:rsidRPr="00913B84">
        <w:rPr>
          <w:rFonts w:ascii="Arial" w:eastAsia="Calibri" w:hAnsi="Arial" w:cs="Arial"/>
          <w:color w:val="262626"/>
          <w:sz w:val="24"/>
        </w:rPr>
        <w:lastRenderedPageBreak/>
        <w:t>30 до плюс 40 градусов, повышенную влажность. Весит планшет около 700 граммов и может прослужить 5</w:t>
      </w:r>
      <w:r w:rsidR="00730277">
        <w:rPr>
          <w:rFonts w:ascii="Arial" w:eastAsia="Calibri" w:hAnsi="Arial" w:cs="Arial"/>
          <w:color w:val="262626"/>
          <w:sz w:val="24"/>
        </w:rPr>
        <w:t>-</w:t>
      </w:r>
      <w:r w:rsidRPr="00913B84">
        <w:rPr>
          <w:rFonts w:ascii="Arial" w:eastAsia="Calibri" w:hAnsi="Arial" w:cs="Arial"/>
          <w:color w:val="262626"/>
          <w:sz w:val="24"/>
        </w:rPr>
        <w:t xml:space="preserve">7 лет. Пользоваться им будет просто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цифровые подсказки помогут заполнять анкету на экране. Внесенная информация будет сохраняться на </w:t>
      </w:r>
      <w:r w:rsidRPr="00913B84">
        <w:rPr>
          <w:rFonts w:ascii="Arial" w:eastAsia="Calibri" w:hAnsi="Arial" w:cs="Arial"/>
          <w:color w:val="262626"/>
          <w:sz w:val="24"/>
          <w:lang w:val="en-US"/>
        </w:rPr>
        <w:t>SD</w:t>
      </w:r>
      <w:r w:rsidRPr="00913B84">
        <w:rPr>
          <w:rFonts w:ascii="Arial" w:eastAsia="Calibri" w:hAnsi="Arial" w:cs="Arial"/>
          <w:color w:val="262626"/>
          <w:sz w:val="24"/>
        </w:rPr>
        <w:t xml:space="preserve">-карту, а уже в территориальном отделении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загружаться в облачную систему </w:t>
      </w:r>
      <w:r w:rsidR="00730277">
        <w:rPr>
          <w:rFonts w:ascii="Arial" w:eastAsia="Calibri" w:hAnsi="Arial" w:cs="Arial"/>
          <w:color w:val="262626"/>
          <w:sz w:val="24"/>
        </w:rPr>
        <w:t>д</w:t>
      </w:r>
      <w:r w:rsidRPr="00913B84">
        <w:rPr>
          <w:rFonts w:ascii="Arial" w:eastAsia="Calibri" w:hAnsi="Arial" w:cs="Arial"/>
          <w:color w:val="262626"/>
          <w:sz w:val="24"/>
        </w:rPr>
        <w:t>ля дальнейшей обработки и хранения. Также у переписчиков обязательно будет при себе запасной комплект бумажных бланков. Например, на случай экстремально низких температур в зимних условиях Крайнего Севера.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целом предстоящая Всероссийская перепись пройдет с максимальным применением цифровых технологий. Бумажных бланков для нее будет напечатано на 90 процентов меньше, чем в предыдущие разы.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bCs/>
          <w:color w:val="262626"/>
          <w:sz w:val="24"/>
        </w:rPr>
        <w:t>Как определяются особые территории</w:t>
      </w:r>
      <w:r w:rsidRPr="00913B84">
        <w:rPr>
          <w:rFonts w:ascii="Arial" w:eastAsia="Calibri" w:hAnsi="Arial" w:cs="Arial"/>
          <w:b/>
          <w:color w:val="262626"/>
          <w:sz w:val="24"/>
        </w:rPr>
        <w:t>.</w:t>
      </w:r>
      <w:r w:rsidRPr="00913B84">
        <w:rPr>
          <w:rFonts w:ascii="Arial" w:eastAsia="Calibri" w:hAnsi="Arial" w:cs="Arial"/>
          <w:color w:val="262626"/>
          <w:sz w:val="24"/>
        </w:rPr>
        <w:t xml:space="preserve"> Труднодоступные районы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это всегда только часть того или иного региона. Зачастую переписать население данных районов можно только в определенное время года. Это связано со сложными природными условиями, отсутствием дорог и инфраструктуры.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Критерии, по которым территории отнесены при переписи населения к труднодоступным: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значительная удаленность населенных пунктов и отдельно стоящих строений, связь с которыми осуществляется только специальными рейсами по фактической погоде;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стабильно сложные и неблагоприятные метеоусловия (шквальные ветры, обильные дожди, начало ледостава, закрытие горных перевалов, отсутствие переправы в период весеннего половодья и т.п.);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регулярного транспортного сообщения;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нестабильность или отсутствие постоянной транспортной связи с населенными пунктами;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связи с оленеводческими, животноводческими, рыболовецкими и охотоведческими бригадами, геологическими партиями, приисками и метеорологическими станциями.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Эксперты отмечают ряд особенностей таких территорий.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Во-первых, это территории, до которых зачастую трудно добраться в любое время года, например отдаленные районы Севера. Во-вторых, это районы, где проживает в большинстве своем кочевое население, как, например, оленеводческая община «Ямб то» в Ненецком автономном округе. По последним статистическим данным, община состоит из 130 человек, регулярно кочующих вдоль побережья Карского моря.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Обычно это районы с большой площадью и малым населением, которое распределено на больших просторах. Коммуникации, как транспортные, так и информационные, здесь сильно затруднены. В результате провести перепись в течение короткого времени просто невозможно.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lastRenderedPageBreak/>
        <w:t>К труднодоступным территориям в нашей стране относятся некоторые районы Крайнего Севера, Сибири, Дальнего Востока, а также горные районы Северного Кавказа.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 примеру, полуостров Таймыр в Красноярском крае. Он занимает территорию, превышающую по площади Московскую область, но плотность населения на ней минимальная, а дорожно-транспортная инфраструктура практически отсутствует.</w:t>
      </w:r>
    </w:p>
    <w:p w:rsidR="00E55132" w:rsidRPr="00730277" w:rsidRDefault="00913B84" w:rsidP="00730277">
      <w:pPr>
        <w:spacing w:before="120" w:after="120"/>
        <w:jc w:val="both"/>
        <w:rPr>
          <w:rFonts w:ascii="Calibri" w:eastAsia="Calibri" w:hAnsi="Calibri" w:cs="Times New Roman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определяются сроки переписи. </w:t>
      </w:r>
      <w:r w:rsidRPr="00913B84">
        <w:rPr>
          <w:rFonts w:ascii="Arial" w:eastAsia="Calibri" w:hAnsi="Arial" w:cs="Arial"/>
          <w:color w:val="262626"/>
          <w:sz w:val="24"/>
        </w:rPr>
        <w:t xml:space="preserve">Решение, в каком месяце проводить перепись на определенной территории, специалисты Росстата принимают совместно с органами местного самоуправления. Такое решение определяется географическими, климатическими и транспортными условиями. Где-то лучше провести перепись раньше, чтобы были комфортные погодные условия (октябрь), а где-то </w:t>
      </w:r>
      <w:r w:rsidR="00730277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–</w:t>
      </w:r>
      <w:r w:rsidRPr="00913B84">
        <w:rPr>
          <w:rFonts w:ascii="Arial" w:eastAsia="Calibri" w:hAnsi="Arial" w:cs="Arial"/>
          <w:color w:val="262626"/>
          <w:sz w:val="24"/>
        </w:rPr>
        <w:t xml:space="preserve"> позже, поздней осенью и в начале зимы, когда кочевники возвращаются из тундры</w:t>
      </w:r>
      <w:r w:rsidR="00730277">
        <w:rPr>
          <w:rFonts w:ascii="Arial" w:eastAsia="Calibri" w:hAnsi="Arial" w:cs="Arial"/>
          <w:color w:val="262626"/>
          <w:sz w:val="24"/>
        </w:rPr>
        <w:t>,</w:t>
      </w:r>
      <w:r w:rsidR="00730277" w:rsidRPr="00913B84">
        <w:rPr>
          <w:rFonts w:ascii="Arial" w:eastAsia="Calibri" w:hAnsi="Arial" w:cs="Arial"/>
          <w:color w:val="262626"/>
          <w:sz w:val="24"/>
        </w:rPr>
        <w:t>или</w:t>
      </w:r>
      <w:r w:rsidRPr="00913B84">
        <w:rPr>
          <w:rFonts w:ascii="Arial" w:eastAsia="Calibri" w:hAnsi="Arial" w:cs="Arial"/>
          <w:color w:val="262626"/>
          <w:sz w:val="24"/>
        </w:rPr>
        <w:t xml:space="preserve"> устанавливается зимний путь. В горах лучше проводить перепись летом, в июне, когда легче добраться до отдаленных аулов. </w:t>
      </w:r>
      <w:r w:rsidRPr="00913B84">
        <w:rPr>
          <w:rFonts w:ascii="Arial" w:eastAsia="Calibri" w:hAnsi="Arial" w:cs="Arial"/>
          <w:bCs/>
          <w:color w:val="262626"/>
          <w:sz w:val="24"/>
        </w:rPr>
        <w:t xml:space="preserve">Главное, чтобы перепись можно было провести качественно, эффективно </w:t>
      </w:r>
      <w:r w:rsidRPr="00913B84">
        <w:rPr>
          <w:rFonts w:ascii="Arial" w:eastAsia="Calibri" w:hAnsi="Arial" w:cs="Arial"/>
          <w:color w:val="262626"/>
          <w:sz w:val="24"/>
        </w:rPr>
        <w:t>и с минимальными затратами.</w:t>
      </w:r>
    </w:p>
    <w:sectPr w:rsidR="00E55132" w:rsidRPr="00730277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05" w:rsidRDefault="006E3605" w:rsidP="00A02726">
      <w:pPr>
        <w:spacing w:after="0" w:line="240" w:lineRule="auto"/>
      </w:pPr>
      <w:r>
        <w:separator/>
      </w:r>
    </w:p>
  </w:endnote>
  <w:endnote w:type="continuationSeparator" w:id="1">
    <w:p w:rsidR="006E3605" w:rsidRDefault="006E360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90DCD">
          <w:fldChar w:fldCharType="begin"/>
        </w:r>
        <w:r w:rsidR="00A02726">
          <w:instrText>PAGE   \* MERGEFORMAT</w:instrText>
        </w:r>
        <w:r w:rsidR="00F90DCD">
          <w:fldChar w:fldCharType="separate"/>
        </w:r>
        <w:r w:rsidR="001119FC">
          <w:rPr>
            <w:noProof/>
          </w:rPr>
          <w:t>4</w:t>
        </w:r>
        <w:r w:rsidR="00F90DCD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05" w:rsidRDefault="006E3605" w:rsidP="00A02726">
      <w:pPr>
        <w:spacing w:after="0" w:line="240" w:lineRule="auto"/>
      </w:pPr>
      <w:r>
        <w:separator/>
      </w:r>
    </w:p>
  </w:footnote>
  <w:footnote w:type="continuationSeparator" w:id="1">
    <w:p w:rsidR="006E3605" w:rsidRDefault="006E360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90D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DC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F90DC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19FC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284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605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045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277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4C0A"/>
    <w:rsid w:val="00B75198"/>
    <w:rsid w:val="00B760E3"/>
    <w:rsid w:val="00B77ACD"/>
    <w:rsid w:val="00B80983"/>
    <w:rsid w:val="00B820F2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153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0DCD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0F0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4B9A-423E-4C8D-9AE6-25E226B2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vpnuser</cp:lastModifiedBy>
  <cp:revision>2</cp:revision>
  <cp:lastPrinted>2020-09-18T10:08:00Z</cp:lastPrinted>
  <dcterms:created xsi:type="dcterms:W3CDTF">2020-09-18T10:12:00Z</dcterms:created>
  <dcterms:modified xsi:type="dcterms:W3CDTF">2020-09-18T10:12:00Z</dcterms:modified>
</cp:coreProperties>
</file>