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CA4DD" w14:textId="77777777" w:rsidR="009463BF" w:rsidRPr="00DA3319" w:rsidRDefault="009463BF" w:rsidP="009463B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DA33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Информационно-аналитическая записка к отчету начальника </w:t>
      </w:r>
    </w:p>
    <w:p w14:paraId="6F4DA9A5" w14:textId="77777777" w:rsidR="009463BF" w:rsidRPr="00DA3319" w:rsidRDefault="00E645F4" w:rsidP="009463BF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Отдела МВД России </w:t>
      </w:r>
      <w:r w:rsidR="009463BF" w:rsidRPr="00DA33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по г.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9463BF" w:rsidRPr="00DA33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Шахунья по итогам работы за 20</w:t>
      </w:r>
      <w:r w:rsidR="009463B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21</w:t>
      </w:r>
      <w:r w:rsidR="009463BF" w:rsidRPr="00DA33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год</w:t>
      </w:r>
    </w:p>
    <w:p w14:paraId="11720658" w14:textId="77777777" w:rsidR="00D13FBD" w:rsidRPr="006F6BA7" w:rsidRDefault="00D13FBD" w:rsidP="009463BF">
      <w:pPr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A2AEB" w14:textId="77777777" w:rsidR="002262C6" w:rsidRPr="006F6BA7" w:rsidRDefault="002262C6" w:rsidP="009463BF">
      <w:pPr>
        <w:widowControl w:val="0"/>
        <w:ind w:right="-1" w:firstLine="568"/>
        <w:rPr>
          <w:rFonts w:ascii="Times New Roman" w:hAnsi="Times New Roman" w:cs="Times New Roman"/>
          <w:sz w:val="28"/>
          <w:szCs w:val="28"/>
        </w:rPr>
      </w:pPr>
      <w:r w:rsidRPr="006F6BA7">
        <w:rPr>
          <w:rFonts w:ascii="Times New Roman" w:hAnsi="Times New Roman" w:cs="Times New Roman"/>
          <w:sz w:val="28"/>
          <w:szCs w:val="28"/>
        </w:rPr>
        <w:t>В течение 2021 года деятельность Отдела МВД России по г.</w:t>
      </w:r>
      <w:r w:rsidR="00E645F4">
        <w:rPr>
          <w:rFonts w:ascii="Times New Roman" w:hAnsi="Times New Roman" w:cs="Times New Roman"/>
          <w:sz w:val="28"/>
          <w:szCs w:val="28"/>
        </w:rPr>
        <w:t xml:space="preserve"> </w:t>
      </w:r>
      <w:r w:rsidRPr="006F6BA7">
        <w:rPr>
          <w:rFonts w:ascii="Times New Roman" w:hAnsi="Times New Roman" w:cs="Times New Roman"/>
          <w:sz w:val="28"/>
          <w:szCs w:val="28"/>
        </w:rPr>
        <w:t>Шахунья</w:t>
      </w:r>
      <w:r w:rsidR="00E645F4">
        <w:rPr>
          <w:rFonts w:ascii="Times New Roman" w:hAnsi="Times New Roman" w:cs="Times New Roman"/>
          <w:sz w:val="28"/>
          <w:szCs w:val="28"/>
        </w:rPr>
        <w:t xml:space="preserve"> </w:t>
      </w:r>
      <w:r w:rsidRPr="006F6BA7">
        <w:rPr>
          <w:rFonts w:ascii="Times New Roman" w:hAnsi="Times New Roman" w:cs="Times New Roman"/>
          <w:sz w:val="28"/>
          <w:szCs w:val="28"/>
        </w:rPr>
        <w:t>была направлена на обеспечение охраны общественного порядка и безопасности на обслуживаемой территории, защиту прав и законных интересов граждан от преступных посягательств, противодействие преступности с использованием информационно-телекоммуникационных технологий, реализацию мер по повышению эффективности предоставления государственных услуг.</w:t>
      </w:r>
    </w:p>
    <w:p w14:paraId="29FD681E" w14:textId="77777777" w:rsidR="008A2070" w:rsidRPr="006F6BA7" w:rsidRDefault="008A2070" w:rsidP="009463BF">
      <w:pPr>
        <w:pStyle w:val="ab"/>
        <w:ind w:firstLine="568"/>
        <w:jc w:val="both"/>
        <w:rPr>
          <w:rFonts w:ascii="Times New Roman" w:hAnsi="Times New Roman"/>
          <w:sz w:val="28"/>
          <w:szCs w:val="28"/>
        </w:rPr>
      </w:pPr>
      <w:r w:rsidRPr="006F6BA7">
        <w:rPr>
          <w:rFonts w:ascii="Times New Roman" w:hAnsi="Times New Roman"/>
          <w:sz w:val="28"/>
          <w:szCs w:val="28"/>
        </w:rPr>
        <w:t>Характеризуя криминогенную ситуацию на территории городского округа можно сделать вывод, что продолжаются тенденции к стабилизации оперативной обстановки, увеличен</w:t>
      </w:r>
      <w:r w:rsidR="00E645F4">
        <w:rPr>
          <w:rFonts w:ascii="Times New Roman" w:hAnsi="Times New Roman"/>
          <w:sz w:val="28"/>
          <w:szCs w:val="28"/>
        </w:rPr>
        <w:t xml:space="preserve">ию выявляемых </w:t>
      </w:r>
      <w:r w:rsidRPr="006F6BA7">
        <w:rPr>
          <w:rFonts w:ascii="Times New Roman" w:hAnsi="Times New Roman"/>
          <w:sz w:val="28"/>
          <w:szCs w:val="28"/>
        </w:rPr>
        <w:t xml:space="preserve">и раскрытых преступлений. Результаты оперативно-служебной деятельности Отдела свидетельствуют о том, что комплекс принимаемых мер, направленных на повышение эффективности борьбы с преступностью и обеспечения правопорядка, позволил в целом обеспечить контроль за стабильностью криминальной обстановки. </w:t>
      </w:r>
    </w:p>
    <w:p w14:paraId="79900C34" w14:textId="77777777" w:rsidR="000B4502" w:rsidRPr="000B4502" w:rsidRDefault="000B4502" w:rsidP="009463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A7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B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террористических проявлений, а также массовых беспорядков, групповых нарушений общественного порядка, конфликтов на национальной и религиозной почве вызвавших общественный резонанс, не допущено.</w:t>
      </w:r>
    </w:p>
    <w:p w14:paraId="263127C5" w14:textId="77777777" w:rsidR="00A04DC7" w:rsidRPr="006F6BA7" w:rsidRDefault="00A04DC7" w:rsidP="009463BF">
      <w:pPr>
        <w:shd w:val="clear" w:color="auto" w:fill="FFFFFF" w:themeFill="background1"/>
        <w:ind w:firstLine="568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2021 году сотрудниками ОМВД было рассмотрено 6</w:t>
      </w:r>
      <w:r w:rsidR="000E5598"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185</w:t>
      </w:r>
      <w:r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(+</w:t>
      </w:r>
      <w:r w:rsidR="000E5598"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8,2</w:t>
      </w:r>
      <w:r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%, </w:t>
      </w:r>
      <w:r w:rsidR="000E5598"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5716</w:t>
      </w:r>
      <w:r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 заявлений и сообщений, в результате проверки, которых на учет было поставлено </w:t>
      </w:r>
      <w:r w:rsidR="000E5598"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335</w:t>
      </w:r>
      <w:r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(</w:t>
      </w:r>
      <w:r w:rsidR="000E5598"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324</w:t>
      </w:r>
      <w:r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) преступлени</w:t>
      </w:r>
      <w:r w:rsidR="000E5598"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й</w:t>
      </w:r>
      <w:r w:rsidRPr="006F6BA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Всего на территории округа всеми правоохранительными органами зарегистрировано 395 преступлений.</w:t>
      </w:r>
      <w:r w:rsidRPr="006F6BA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</w:p>
    <w:p w14:paraId="46CF743A" w14:textId="77777777" w:rsidR="00094F46" w:rsidRPr="006F6BA7" w:rsidRDefault="000B4502" w:rsidP="009463BF">
      <w:pPr>
        <w:ind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A04DC7"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роизошло снижение количества зарегистрированных преступлений, производство предварительного следствия по которым обязательно  на 4,7% (203)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r w:rsidR="00094F46"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произошло уменьшение количества зарегистрированных преступлений относящихся к категории тяжких и особо тяжких преступлений на 10,6% (84).</w:t>
      </w:r>
    </w:p>
    <w:p w14:paraId="1FAAAFBC" w14:textId="36456506" w:rsidR="00094F46" w:rsidRPr="006F6BA7" w:rsidRDefault="00094F46" w:rsidP="009463BF">
      <w:pPr>
        <w:ind w:firstLine="5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преступлений</w:t>
      </w:r>
      <w:r w:rsidR="00F2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A04DC7"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ледствие </w:t>
      </w:r>
      <w:r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которым </w:t>
      </w:r>
      <w:r w:rsidR="00E6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обязательно</w:t>
      </w:r>
      <w:r w:rsidR="00F2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645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увеличилось на </w:t>
      </w:r>
      <w:r w:rsidR="00A04DC7"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12,3% (192). </w:t>
      </w:r>
      <w:r w:rsidR="000B45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ричиной роста регистрации преступлений</w:t>
      </w:r>
      <w:r w:rsidR="00F26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следствие по которым не обязательно, </w:t>
      </w:r>
      <w:r w:rsidR="00B14183"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является </w:t>
      </w:r>
      <w:r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инициативно выявленных превентивных составов</w:t>
      </w:r>
      <w:r w:rsidR="00B14183"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число которых </w:t>
      </w:r>
      <w:r w:rsidRPr="006F6B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увеличилось на 30,2%, в том числе преступлений двойной превенции на 17,6%.</w:t>
      </w:r>
    </w:p>
    <w:p w14:paraId="722490E4" w14:textId="77777777" w:rsidR="00CC03BD" w:rsidRPr="006F6BA7" w:rsidRDefault="00CC03BD" w:rsidP="009463BF">
      <w:pPr>
        <w:pStyle w:val="23"/>
        <w:shd w:val="clear" w:color="auto" w:fill="auto"/>
        <w:spacing w:line="240" w:lineRule="auto"/>
        <w:ind w:firstLine="568"/>
        <w:jc w:val="both"/>
      </w:pPr>
      <w:r w:rsidRPr="006F6BA7">
        <w:t>В 2021 году зарегистрировано 3 убийства, 4 преступления</w:t>
      </w:r>
      <w:r w:rsidR="006F6BA7">
        <w:t>,</w:t>
      </w:r>
      <w:r w:rsidRPr="006F6BA7">
        <w:t xml:space="preserve"> связанных с причинением тяжкого вреда здоровью человека.</w:t>
      </w:r>
    </w:p>
    <w:p w14:paraId="7FD7739C" w14:textId="77777777" w:rsidR="00CC03BD" w:rsidRPr="006F6BA7" w:rsidRDefault="00CC03BD" w:rsidP="009463BF">
      <w:pPr>
        <w:pStyle w:val="23"/>
        <w:shd w:val="clear" w:color="auto" w:fill="auto"/>
        <w:spacing w:line="240" w:lineRule="auto"/>
        <w:ind w:firstLine="568"/>
        <w:jc w:val="both"/>
      </w:pPr>
      <w:r w:rsidRPr="006F6BA7">
        <w:t xml:space="preserve">Уменьшилось количество совершенных мошенничеств, квалифицируемых по ч. 2, 4 ст. 159 УК РФ, с </w:t>
      </w:r>
      <w:r w:rsidR="00192AD9" w:rsidRPr="006F6BA7">
        <w:t>11</w:t>
      </w:r>
      <w:r w:rsidRPr="006F6BA7">
        <w:t xml:space="preserve"> преступлений, до </w:t>
      </w:r>
      <w:r w:rsidR="00192AD9" w:rsidRPr="006F6BA7">
        <w:t>3</w:t>
      </w:r>
      <w:r w:rsidRPr="006F6BA7">
        <w:t xml:space="preserve">, расследовано и направлено в суд </w:t>
      </w:r>
      <w:r w:rsidR="00192AD9" w:rsidRPr="006F6BA7">
        <w:t>4</w:t>
      </w:r>
      <w:r w:rsidRPr="006F6BA7">
        <w:t xml:space="preserve"> (</w:t>
      </w:r>
      <w:r w:rsidR="00192AD9" w:rsidRPr="006F6BA7">
        <w:t>9</w:t>
      </w:r>
      <w:r w:rsidRPr="006F6BA7">
        <w:t>).</w:t>
      </w:r>
    </w:p>
    <w:p w14:paraId="077B2063" w14:textId="77777777" w:rsidR="000328CD" w:rsidRPr="006F6BA7" w:rsidRDefault="000B4502" w:rsidP="009463BF">
      <w:pPr>
        <w:pStyle w:val="ab"/>
        <w:ind w:firstLine="56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0328CD" w:rsidRPr="006F6BA7">
        <w:rPr>
          <w:rFonts w:ascii="Times New Roman" w:hAnsi="Times New Roman"/>
          <w:sz w:val="28"/>
          <w:szCs w:val="28"/>
        </w:rPr>
        <w:t xml:space="preserve">исло совершенных преступлений, связанных с хищением денежных средств с банковских счетов граждан под различными предлогами, либо путем проведения незаконных операций с использованием мошеннических схем – вызывает обеспокоенность. Количество зарегистрированных преступлений в </w:t>
      </w:r>
      <w:r w:rsidR="000328CD" w:rsidRPr="006F6BA7">
        <w:rPr>
          <w:rFonts w:ascii="Times New Roman" w:hAnsi="Times New Roman"/>
          <w:sz w:val="28"/>
          <w:szCs w:val="28"/>
        </w:rPr>
        <w:lastRenderedPageBreak/>
        <w:t xml:space="preserve">сфере </w:t>
      </w:r>
      <w:r w:rsidR="000328CD" w:rsidRPr="006F6BA7">
        <w:rPr>
          <w:rFonts w:ascii="Times New Roman" w:hAnsi="Times New Roman"/>
          <w:sz w:val="28"/>
          <w:szCs w:val="28"/>
          <w:lang w:val="en-US"/>
        </w:rPr>
        <w:t>IT</w:t>
      </w:r>
      <w:r w:rsidR="000328CD" w:rsidRPr="006F6BA7">
        <w:rPr>
          <w:rFonts w:ascii="Times New Roman" w:hAnsi="Times New Roman"/>
          <w:sz w:val="28"/>
          <w:szCs w:val="28"/>
        </w:rPr>
        <w:t xml:space="preserve">-технологий в 2021 году увеличилось на 18,3%, </w:t>
      </w:r>
      <w:r w:rsidR="00B14183" w:rsidRPr="006F6BA7">
        <w:rPr>
          <w:rFonts w:ascii="Times New Roman" w:hAnsi="Times New Roman"/>
          <w:sz w:val="28"/>
          <w:szCs w:val="28"/>
        </w:rPr>
        <w:t xml:space="preserve">в том числе </w:t>
      </w:r>
      <w:r w:rsidR="00B14183" w:rsidRPr="006F6BA7">
        <w:rPr>
          <w:rFonts w:ascii="Times New Roman" w:hAnsi="Times New Roman"/>
          <w:sz w:val="28"/>
          <w:szCs w:val="28"/>
          <w:lang w:val="en-US"/>
        </w:rPr>
        <w:t>I</w:t>
      </w:r>
      <w:r w:rsidR="000328CD" w:rsidRPr="006F6BA7">
        <w:rPr>
          <w:rFonts w:ascii="Times New Roman" w:hAnsi="Times New Roman"/>
          <w:sz w:val="28"/>
          <w:szCs w:val="28"/>
        </w:rPr>
        <w:t>Т-мошенничеств на 94,7%</w:t>
      </w:r>
      <w:r w:rsidR="000328CD" w:rsidRPr="006F6BA7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14:paraId="19961B0F" w14:textId="77777777" w:rsidR="00CC03BD" w:rsidRPr="006F6BA7" w:rsidRDefault="00CC03BD" w:rsidP="009463BF">
      <w:pPr>
        <w:pStyle w:val="23"/>
        <w:shd w:val="clear" w:color="auto" w:fill="auto"/>
        <w:spacing w:line="240" w:lineRule="auto"/>
        <w:ind w:firstLine="568"/>
        <w:jc w:val="both"/>
      </w:pPr>
      <w:r w:rsidRPr="006F6BA7">
        <w:t xml:space="preserve">На </w:t>
      </w:r>
      <w:r w:rsidR="000328CD" w:rsidRPr="006F6BA7">
        <w:t>18</w:t>
      </w:r>
      <w:r w:rsidRPr="006F6BA7">
        <w:t>,1 % меньше зарегис</w:t>
      </w:r>
      <w:r w:rsidR="000328CD" w:rsidRPr="006F6BA7">
        <w:t>трировано краж чужого имущества</w:t>
      </w:r>
      <w:r w:rsidRPr="006F6BA7">
        <w:t xml:space="preserve">, и </w:t>
      </w:r>
      <w:r w:rsidR="000328CD" w:rsidRPr="006F6BA7">
        <w:t xml:space="preserve">на 25% </w:t>
      </w:r>
      <w:r w:rsidRPr="006F6BA7">
        <w:t xml:space="preserve">краж с проникновением в жилище. </w:t>
      </w:r>
    </w:p>
    <w:p w14:paraId="2E98BE8E" w14:textId="77777777" w:rsidR="0095381F" w:rsidRPr="006F6BA7" w:rsidRDefault="00CC03BD" w:rsidP="009463BF">
      <w:pPr>
        <w:pStyle w:val="23"/>
        <w:shd w:val="clear" w:color="auto" w:fill="auto"/>
        <w:spacing w:line="240" w:lineRule="auto"/>
        <w:ind w:firstLine="568"/>
        <w:jc w:val="both"/>
      </w:pPr>
      <w:r w:rsidRPr="006F6BA7">
        <w:t xml:space="preserve">По линии незаконного оборота оружия и боеприпасов выявлено </w:t>
      </w:r>
      <w:r w:rsidR="000328CD" w:rsidRPr="006F6BA7">
        <w:t>4</w:t>
      </w:r>
      <w:r w:rsidRPr="006F6BA7">
        <w:t xml:space="preserve"> преступления</w:t>
      </w:r>
      <w:r w:rsidR="000B4502">
        <w:t>.</w:t>
      </w:r>
    </w:p>
    <w:p w14:paraId="34D31897" w14:textId="77777777" w:rsidR="003B5808" w:rsidRPr="006F6BA7" w:rsidRDefault="0095381F" w:rsidP="009463BF">
      <w:pPr>
        <w:pStyle w:val="23"/>
        <w:shd w:val="clear" w:color="auto" w:fill="auto"/>
        <w:spacing w:line="240" w:lineRule="auto"/>
        <w:ind w:firstLine="568"/>
        <w:jc w:val="both"/>
      </w:pPr>
      <w:r w:rsidRPr="006F6BA7">
        <w:t>Одной из актуальных проблем в настоящее время остается противодействие незаконному обороту наркотиков и предупреждение наркомании. Активизация работы по выявлению и пресечению преступлений в сфере незаконного оборота наркотиков привела к росту зарегистрированных преступлений на 27,3% (с 11 до 14). Все преступления выявлены сотрудниками полиции, в том числе 10 преступлений, относящихся к категории тяжких и особо тяжких. Общая раскрываемость преступлений, связанных с незаконным оборотом наркотиков, составила</w:t>
      </w:r>
      <w:r w:rsidR="003B5808" w:rsidRPr="006F6BA7">
        <w:t xml:space="preserve"> только</w:t>
      </w:r>
      <w:r w:rsidRPr="006F6BA7">
        <w:t xml:space="preserve"> </w:t>
      </w:r>
      <w:r w:rsidR="003B5808" w:rsidRPr="006F6BA7">
        <w:t>20</w:t>
      </w:r>
      <w:r w:rsidRPr="006F6BA7">
        <w:t xml:space="preserve">%, что на </w:t>
      </w:r>
      <w:r w:rsidR="003B5808" w:rsidRPr="006F6BA7">
        <w:t>33,8% ниже</w:t>
      </w:r>
      <w:r w:rsidRPr="006F6BA7">
        <w:t>, чем в 20</w:t>
      </w:r>
      <w:r w:rsidR="003B5808" w:rsidRPr="006F6BA7">
        <w:t>20</w:t>
      </w:r>
      <w:r w:rsidRPr="006F6BA7">
        <w:t xml:space="preserve"> году</w:t>
      </w:r>
      <w:r w:rsidR="003B5808" w:rsidRPr="006F6BA7">
        <w:t>. В суд не направлено ни одного тяжкого и особо тяжкого состава по линии НОН, снижение составило 100%.</w:t>
      </w:r>
    </w:p>
    <w:p w14:paraId="21632BE1" w14:textId="77777777" w:rsidR="00995EDE" w:rsidRPr="006F6BA7" w:rsidRDefault="00995EDE" w:rsidP="009463B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6F6BA7">
        <w:rPr>
          <w:rFonts w:ascii="Times New Roman" w:hAnsi="Times New Roman" w:cs="Times New Roman"/>
          <w:sz w:val="28"/>
          <w:szCs w:val="28"/>
        </w:rPr>
        <w:t>Экономические преступления являются одними из самых проблемных в уголовном законодательстве, как с точки зрения доказывания факта совершения преступления, так и особенностей, сложностей расследования в целом. За отчетный период работа в данном направлении велась более  результативно. Выявлено на 83,3% больше преступлений экономической направленности 11 (2020-6)</w:t>
      </w:r>
      <w:r w:rsidR="00B14183" w:rsidRPr="006F6BA7">
        <w:rPr>
          <w:rFonts w:ascii="Times New Roman" w:hAnsi="Times New Roman" w:cs="Times New Roman"/>
          <w:sz w:val="28"/>
          <w:szCs w:val="28"/>
        </w:rPr>
        <w:t>, в том числе с</w:t>
      </w:r>
      <w:r w:rsidRPr="006F6BA7">
        <w:rPr>
          <w:rFonts w:ascii="Times New Roman" w:hAnsi="Times New Roman" w:cs="Times New Roman"/>
          <w:sz w:val="28"/>
          <w:szCs w:val="28"/>
        </w:rPr>
        <w:t>отрудниками Отдела выявлено 9 экономических преступлений</w:t>
      </w:r>
      <w:r w:rsidR="003B5808" w:rsidRPr="006F6BA7">
        <w:rPr>
          <w:rFonts w:ascii="Times New Roman" w:hAnsi="Times New Roman" w:cs="Times New Roman"/>
          <w:sz w:val="28"/>
          <w:szCs w:val="28"/>
        </w:rPr>
        <w:t xml:space="preserve"> (из них 2 по ст. 160 УК РФ, 2 по ст. 159 УК РФ, 3 по ст. 173 УК Р, 1 по ст. 180 УК РФ)</w:t>
      </w:r>
      <w:r w:rsidRPr="006F6BA7">
        <w:rPr>
          <w:rFonts w:ascii="Times New Roman" w:hAnsi="Times New Roman" w:cs="Times New Roman"/>
          <w:sz w:val="28"/>
          <w:szCs w:val="28"/>
        </w:rPr>
        <w:t>. Расследовано</w:t>
      </w:r>
      <w:r w:rsidR="00B14183" w:rsidRPr="006F6BA7">
        <w:rPr>
          <w:rFonts w:ascii="Times New Roman" w:hAnsi="Times New Roman" w:cs="Times New Roman"/>
          <w:sz w:val="28"/>
          <w:szCs w:val="28"/>
        </w:rPr>
        <w:t xml:space="preserve"> и приостановлено по </w:t>
      </w:r>
      <w:r w:rsidRPr="006F6BA7">
        <w:rPr>
          <w:rFonts w:ascii="Times New Roman" w:hAnsi="Times New Roman" w:cs="Times New Roman"/>
          <w:sz w:val="28"/>
          <w:szCs w:val="28"/>
        </w:rPr>
        <w:t>4 преступления (2020-8</w:t>
      </w:r>
      <w:r w:rsidR="003B5808" w:rsidRPr="006F6BA7">
        <w:rPr>
          <w:rFonts w:ascii="Times New Roman" w:hAnsi="Times New Roman" w:cs="Times New Roman"/>
          <w:sz w:val="28"/>
          <w:szCs w:val="28"/>
        </w:rPr>
        <w:t xml:space="preserve"> и 2 соответственно</w:t>
      </w:r>
      <w:r w:rsidRPr="006F6BA7">
        <w:rPr>
          <w:rFonts w:ascii="Times New Roman" w:hAnsi="Times New Roman" w:cs="Times New Roman"/>
          <w:sz w:val="28"/>
          <w:szCs w:val="28"/>
        </w:rPr>
        <w:t xml:space="preserve">). Раскрываемость </w:t>
      </w:r>
      <w:r w:rsidR="00B14183" w:rsidRPr="006F6BA7">
        <w:rPr>
          <w:rFonts w:ascii="Times New Roman" w:hAnsi="Times New Roman" w:cs="Times New Roman"/>
          <w:sz w:val="28"/>
          <w:szCs w:val="28"/>
        </w:rPr>
        <w:t xml:space="preserve">экономических преступлений </w:t>
      </w:r>
      <w:r w:rsidRPr="006F6BA7">
        <w:rPr>
          <w:rFonts w:ascii="Times New Roman" w:hAnsi="Times New Roman" w:cs="Times New Roman"/>
          <w:sz w:val="28"/>
          <w:szCs w:val="28"/>
        </w:rPr>
        <w:t>составила 50%</w:t>
      </w:r>
      <w:r w:rsidR="003B5808" w:rsidRPr="006F6BA7">
        <w:rPr>
          <w:rFonts w:ascii="Times New Roman" w:hAnsi="Times New Roman" w:cs="Times New Roman"/>
          <w:sz w:val="28"/>
          <w:szCs w:val="28"/>
        </w:rPr>
        <w:t xml:space="preserve"> (2020 – 80%)</w:t>
      </w:r>
      <w:r w:rsidRPr="006F6BA7">
        <w:rPr>
          <w:rFonts w:ascii="Times New Roman" w:hAnsi="Times New Roman" w:cs="Times New Roman"/>
          <w:sz w:val="28"/>
          <w:szCs w:val="28"/>
        </w:rPr>
        <w:t>.</w:t>
      </w:r>
    </w:p>
    <w:p w14:paraId="7497141A" w14:textId="77777777" w:rsidR="00C45097" w:rsidRPr="006F6BA7" w:rsidRDefault="00C45097" w:rsidP="009463BF">
      <w:pPr>
        <w:pStyle w:val="23"/>
        <w:shd w:val="clear" w:color="auto" w:fill="auto"/>
        <w:spacing w:line="240" w:lineRule="auto"/>
        <w:ind w:firstLine="568"/>
        <w:jc w:val="both"/>
        <w:rPr>
          <w:color w:val="000000"/>
          <w:lang w:eastAsia="ru-RU"/>
        </w:rPr>
      </w:pPr>
      <w:r w:rsidRPr="006F6BA7">
        <w:rPr>
          <w:color w:val="000000"/>
          <w:lang w:eastAsia="ru-RU"/>
        </w:rPr>
        <w:t>На территории округа раскрыто 258 преступлений (+3,6%), из них следствие по которым обязательно 113 (-2,6%), следствие не обязательно 145 (+9%), категории тяжких особо тяжких 40 (-18,4%).</w:t>
      </w:r>
      <w:r w:rsidR="000328CD" w:rsidRPr="006F6BA7">
        <w:t xml:space="preserve"> На 4 % меньше  раскрыто преступлений в течение дежурных суток или 23 преступления (24). </w:t>
      </w:r>
      <w:r w:rsidRPr="006F6BA7">
        <w:rPr>
          <w:color w:val="000000"/>
          <w:lang w:eastAsia="ru-RU"/>
        </w:rPr>
        <w:t xml:space="preserve"> Раскрыто 5 преступлений прошлых лет</w:t>
      </w:r>
      <w:r w:rsidR="008A4828" w:rsidRPr="006F6BA7">
        <w:rPr>
          <w:color w:val="000000"/>
          <w:lang w:eastAsia="ru-RU"/>
        </w:rPr>
        <w:t xml:space="preserve"> против 8 в 2020 году</w:t>
      </w:r>
      <w:r w:rsidRPr="006F6BA7">
        <w:rPr>
          <w:color w:val="000000"/>
          <w:lang w:eastAsia="ru-RU"/>
        </w:rPr>
        <w:t>.</w:t>
      </w:r>
      <w:r w:rsidR="00995EDE" w:rsidRPr="006F6BA7">
        <w:rPr>
          <w:color w:val="000000"/>
          <w:lang w:eastAsia="ru-RU"/>
        </w:rPr>
        <w:t xml:space="preserve"> Общая раскрываемость преступлений составила 61,9%</w:t>
      </w:r>
      <w:r w:rsidR="0080665B" w:rsidRPr="006F6BA7">
        <w:rPr>
          <w:color w:val="000000"/>
          <w:lang w:eastAsia="ru-RU"/>
        </w:rPr>
        <w:t>.</w:t>
      </w:r>
    </w:p>
    <w:p w14:paraId="62EB2094" w14:textId="77777777" w:rsidR="0080665B" w:rsidRPr="006F6BA7" w:rsidRDefault="0080665B" w:rsidP="009463BF">
      <w:pPr>
        <w:pStyle w:val="a4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6F6BA7">
        <w:rPr>
          <w:sz w:val="28"/>
          <w:szCs w:val="28"/>
        </w:rPr>
        <w:t>Одним из критериев оценки является возмещение ущерба потерпевшим. Размер причиненного</w:t>
      </w:r>
      <w:r w:rsidR="00E645F4">
        <w:rPr>
          <w:sz w:val="28"/>
          <w:szCs w:val="28"/>
        </w:rPr>
        <w:t xml:space="preserve"> материального ущерба составил </w:t>
      </w:r>
      <w:r w:rsidRPr="006F6BA7">
        <w:rPr>
          <w:sz w:val="28"/>
          <w:szCs w:val="28"/>
        </w:rPr>
        <w:t>2571 тыс.</w:t>
      </w:r>
      <w:r w:rsidR="00E645F4">
        <w:rPr>
          <w:sz w:val="28"/>
          <w:szCs w:val="28"/>
        </w:rPr>
        <w:t xml:space="preserve"> </w:t>
      </w:r>
      <w:r w:rsidRPr="006F6BA7">
        <w:rPr>
          <w:sz w:val="28"/>
          <w:szCs w:val="28"/>
        </w:rPr>
        <w:t>руб., из которых возмещено 1433 тыс.</w:t>
      </w:r>
      <w:r w:rsidR="00E645F4">
        <w:rPr>
          <w:sz w:val="28"/>
          <w:szCs w:val="28"/>
        </w:rPr>
        <w:t xml:space="preserve"> </w:t>
      </w:r>
      <w:r w:rsidRPr="006F6BA7">
        <w:rPr>
          <w:sz w:val="28"/>
          <w:szCs w:val="28"/>
        </w:rPr>
        <w:t>руб. Процент возмещения по уголовным делам Отдела составляет 55,75%.  Согласно предварительной ведомственной статистической оценке эффективности деятельности ОВД по данному направлению Отдел занимает 5 место в рейтинге среди 34 районов области.</w:t>
      </w:r>
    </w:p>
    <w:p w14:paraId="714DC6C6" w14:textId="77777777" w:rsidR="007B08B8" w:rsidRPr="006F6BA7" w:rsidRDefault="000B4502" w:rsidP="009463BF">
      <w:pPr>
        <w:ind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08B8" w:rsidRPr="006F6BA7">
        <w:rPr>
          <w:rFonts w:ascii="Times New Roman" w:hAnsi="Times New Roman" w:cs="Times New Roman"/>
          <w:sz w:val="28"/>
          <w:szCs w:val="28"/>
        </w:rPr>
        <w:t xml:space="preserve">е раскрытыми по итогам 2021 года остались 159 преступлений, из которых категории «следствие обязательно» 109, </w:t>
      </w:r>
      <w:r w:rsidR="00B14183" w:rsidRPr="006F6BA7">
        <w:rPr>
          <w:rFonts w:ascii="Times New Roman" w:hAnsi="Times New Roman" w:cs="Times New Roman"/>
          <w:sz w:val="28"/>
          <w:szCs w:val="28"/>
        </w:rPr>
        <w:t xml:space="preserve">в том числе по «тяжким и особо тяжким» – 49, </w:t>
      </w:r>
      <w:r w:rsidR="007B08B8" w:rsidRPr="006F6BA7">
        <w:rPr>
          <w:rFonts w:ascii="Times New Roman" w:hAnsi="Times New Roman" w:cs="Times New Roman"/>
          <w:sz w:val="28"/>
          <w:szCs w:val="28"/>
        </w:rPr>
        <w:t xml:space="preserve">расследование по которым производится в форме дознания – 50. Не раскрытыми на территории округа остались </w:t>
      </w:r>
      <w:r w:rsidR="007E5553" w:rsidRPr="006F6BA7">
        <w:rPr>
          <w:rFonts w:ascii="Times New Roman" w:hAnsi="Times New Roman" w:cs="Times New Roman"/>
          <w:sz w:val="28"/>
          <w:szCs w:val="28"/>
        </w:rPr>
        <w:t xml:space="preserve">8 фактов сбыта наркотиков, </w:t>
      </w:r>
      <w:r w:rsidR="007B08B8" w:rsidRPr="006F6BA7">
        <w:rPr>
          <w:rFonts w:ascii="Times New Roman" w:hAnsi="Times New Roman" w:cs="Times New Roman"/>
          <w:sz w:val="28"/>
          <w:szCs w:val="28"/>
        </w:rPr>
        <w:t>3 преступления против личности</w:t>
      </w:r>
      <w:r w:rsidR="001A60A4" w:rsidRPr="006F6BA7">
        <w:rPr>
          <w:rFonts w:ascii="Times New Roman" w:hAnsi="Times New Roman" w:cs="Times New Roman"/>
          <w:sz w:val="28"/>
          <w:szCs w:val="28"/>
        </w:rPr>
        <w:t xml:space="preserve"> –</w:t>
      </w:r>
      <w:r w:rsidR="007E5553" w:rsidRPr="006F6BA7">
        <w:rPr>
          <w:rFonts w:ascii="Times New Roman" w:hAnsi="Times New Roman" w:cs="Times New Roman"/>
          <w:sz w:val="28"/>
          <w:szCs w:val="28"/>
        </w:rPr>
        <w:t xml:space="preserve"> все по ст. 112 УК РФ </w:t>
      </w:r>
      <w:r w:rsidR="007B08B8" w:rsidRPr="006F6BA7">
        <w:rPr>
          <w:rFonts w:ascii="Times New Roman" w:hAnsi="Times New Roman" w:cs="Times New Roman"/>
          <w:sz w:val="28"/>
          <w:szCs w:val="28"/>
        </w:rPr>
        <w:t xml:space="preserve"> и 137 преступлений против собственности, в том числе</w:t>
      </w:r>
      <w:r w:rsidR="007E5553" w:rsidRPr="006F6BA7">
        <w:rPr>
          <w:rFonts w:ascii="Times New Roman" w:hAnsi="Times New Roman" w:cs="Times New Roman"/>
          <w:sz w:val="28"/>
          <w:szCs w:val="28"/>
        </w:rPr>
        <w:t xml:space="preserve"> </w:t>
      </w:r>
      <w:r w:rsidR="007B08B8" w:rsidRPr="006F6BA7">
        <w:rPr>
          <w:rFonts w:ascii="Times New Roman" w:hAnsi="Times New Roman" w:cs="Times New Roman"/>
          <w:sz w:val="28"/>
          <w:szCs w:val="28"/>
        </w:rPr>
        <w:t xml:space="preserve"> 90 краж, из которых 5 – квартирны</w:t>
      </w:r>
      <w:r w:rsidR="00B14183" w:rsidRPr="006F6BA7">
        <w:rPr>
          <w:rFonts w:ascii="Times New Roman" w:hAnsi="Times New Roman" w:cs="Times New Roman"/>
          <w:sz w:val="28"/>
          <w:szCs w:val="28"/>
        </w:rPr>
        <w:t>х</w:t>
      </w:r>
      <w:r w:rsidR="007B08B8" w:rsidRPr="006F6BA7">
        <w:rPr>
          <w:rFonts w:ascii="Times New Roman" w:hAnsi="Times New Roman" w:cs="Times New Roman"/>
          <w:sz w:val="28"/>
          <w:szCs w:val="28"/>
        </w:rPr>
        <w:t xml:space="preserve">; </w:t>
      </w:r>
      <w:r w:rsidR="007E5553" w:rsidRPr="006F6BA7">
        <w:rPr>
          <w:rFonts w:ascii="Times New Roman" w:hAnsi="Times New Roman" w:cs="Times New Roman"/>
          <w:sz w:val="28"/>
          <w:szCs w:val="28"/>
        </w:rPr>
        <w:t>40</w:t>
      </w:r>
      <w:r w:rsidR="007B08B8" w:rsidRPr="006F6BA7">
        <w:rPr>
          <w:rFonts w:ascii="Times New Roman" w:hAnsi="Times New Roman" w:cs="Times New Roman"/>
          <w:sz w:val="28"/>
          <w:szCs w:val="28"/>
        </w:rPr>
        <w:t xml:space="preserve"> – </w:t>
      </w:r>
      <w:r w:rsidR="007E5553" w:rsidRPr="006F6BA7">
        <w:rPr>
          <w:rFonts w:ascii="Times New Roman" w:hAnsi="Times New Roman" w:cs="Times New Roman"/>
          <w:sz w:val="28"/>
          <w:szCs w:val="28"/>
        </w:rPr>
        <w:t>мошенничеств, 2 – вымогательства.</w:t>
      </w:r>
    </w:p>
    <w:p w14:paraId="4FCF812E" w14:textId="77777777" w:rsidR="00807AD1" w:rsidRPr="006F6BA7" w:rsidRDefault="00807AD1" w:rsidP="009463B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6F6BA7">
        <w:rPr>
          <w:rFonts w:ascii="Times New Roman" w:hAnsi="Times New Roman" w:cs="Times New Roman"/>
          <w:sz w:val="28"/>
          <w:szCs w:val="28"/>
        </w:rPr>
        <w:lastRenderedPageBreak/>
        <w:t xml:space="preserve">Вопрос взаимодействия по предупреждению, выявлению и устранению нарушений законодательства в сфере лесопользования, профилактики и борьбы с правонарушениями и преступлениями в лесопромышленном комплексе неоднократно рассматривался на заседании межведомственной рабочей группы </w:t>
      </w:r>
      <w:proofErr w:type="spellStart"/>
      <w:r w:rsidRPr="006F6BA7">
        <w:rPr>
          <w:rFonts w:ascii="Times New Roman" w:hAnsi="Times New Roman" w:cs="Times New Roman"/>
          <w:sz w:val="28"/>
          <w:szCs w:val="28"/>
        </w:rPr>
        <w:t>г</w:t>
      </w:r>
      <w:r w:rsidR="00E645F4">
        <w:rPr>
          <w:rFonts w:ascii="Times New Roman" w:hAnsi="Times New Roman" w:cs="Times New Roman"/>
          <w:sz w:val="28"/>
          <w:szCs w:val="28"/>
        </w:rPr>
        <w:t>.</w:t>
      </w:r>
      <w:r w:rsidRPr="006F6BA7">
        <w:rPr>
          <w:rFonts w:ascii="Times New Roman" w:hAnsi="Times New Roman" w:cs="Times New Roman"/>
          <w:sz w:val="28"/>
          <w:szCs w:val="28"/>
        </w:rPr>
        <w:t>о</w:t>
      </w:r>
      <w:r w:rsidR="00E645F4">
        <w:rPr>
          <w:rFonts w:ascii="Times New Roman" w:hAnsi="Times New Roman" w:cs="Times New Roman"/>
          <w:sz w:val="28"/>
          <w:szCs w:val="28"/>
        </w:rPr>
        <w:t>.</w:t>
      </w:r>
      <w:r w:rsidRPr="006F6BA7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E645F4">
        <w:rPr>
          <w:rFonts w:ascii="Times New Roman" w:hAnsi="Times New Roman" w:cs="Times New Roman"/>
          <w:sz w:val="28"/>
          <w:szCs w:val="28"/>
        </w:rPr>
        <w:t>.</w:t>
      </w:r>
      <w:r w:rsidRPr="006F6BA7">
        <w:rPr>
          <w:rFonts w:ascii="Times New Roman" w:hAnsi="Times New Roman" w:cs="Times New Roman"/>
          <w:sz w:val="28"/>
          <w:szCs w:val="28"/>
        </w:rPr>
        <w:t xml:space="preserve"> Шахунья.  В 2021 году сотрудниками ОУУП  Отдела МВД выявлено </w:t>
      </w:r>
      <w:r w:rsidR="00956BC9" w:rsidRPr="006F6BA7">
        <w:rPr>
          <w:rFonts w:ascii="Times New Roman" w:hAnsi="Times New Roman" w:cs="Times New Roman"/>
          <w:sz w:val="28"/>
          <w:szCs w:val="28"/>
        </w:rPr>
        <w:t xml:space="preserve">8 против </w:t>
      </w:r>
      <w:r w:rsidRPr="006F6BA7">
        <w:rPr>
          <w:rFonts w:ascii="Times New Roman" w:hAnsi="Times New Roman" w:cs="Times New Roman"/>
          <w:sz w:val="28"/>
          <w:szCs w:val="28"/>
        </w:rPr>
        <w:t xml:space="preserve">9 </w:t>
      </w:r>
      <w:r w:rsidR="00956BC9" w:rsidRPr="006F6BA7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6F6BA7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правонарушений по ст. 8.28.1 КоАП РФ. Выявлено 2 уголовно наказуемых деяния, связанных с незаконной рубкой леса. Ущерб составил 19 тыс. рублей. Раскрыто и направлено в суд 1 уголовное дело, возмещено 13 тысяч рублей. </w:t>
      </w:r>
    </w:p>
    <w:p w14:paraId="669BA73D" w14:textId="77777777" w:rsidR="00141BAF" w:rsidRPr="006F6BA7" w:rsidRDefault="00141BAF" w:rsidP="009463B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6F6BA7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деятельности отдела по обеспечению защиты прав и законных интересов граждан, снижению уровню преступности является профилактика </w:t>
      </w:r>
      <w:r w:rsidR="000B4502">
        <w:rPr>
          <w:rFonts w:ascii="Times New Roman" w:hAnsi="Times New Roman" w:cs="Times New Roman"/>
          <w:sz w:val="28"/>
          <w:szCs w:val="28"/>
        </w:rPr>
        <w:t>преступлений</w:t>
      </w:r>
      <w:r w:rsidRPr="006F6BA7">
        <w:rPr>
          <w:rFonts w:ascii="Times New Roman" w:hAnsi="Times New Roman" w:cs="Times New Roman"/>
          <w:sz w:val="28"/>
          <w:szCs w:val="28"/>
        </w:rPr>
        <w:t>.</w:t>
      </w:r>
    </w:p>
    <w:p w14:paraId="7C6BADB7" w14:textId="77777777" w:rsidR="0032281B" w:rsidRPr="006F6BA7" w:rsidRDefault="00141BAF" w:rsidP="009463B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6F6BA7">
        <w:rPr>
          <w:rFonts w:ascii="Times New Roman" w:hAnsi="Times New Roman" w:cs="Times New Roman"/>
          <w:sz w:val="28"/>
          <w:szCs w:val="28"/>
        </w:rPr>
        <w:t xml:space="preserve"> В связи с этим, в 2021 году пристальное внимание руководства отдела уделялось усилению мер по обеспечению правопорядка в общественных местах. Принимаемые подразделениями полиции предупредительно – профилактические меры позволили сократить число преступлений указанной категории на 4,2% (с 96 до 92).</w:t>
      </w:r>
      <w:r w:rsidR="0032281B" w:rsidRPr="006F6BA7">
        <w:rPr>
          <w:rFonts w:ascii="Times New Roman" w:hAnsi="Times New Roman" w:cs="Times New Roman"/>
          <w:sz w:val="28"/>
          <w:szCs w:val="28"/>
        </w:rPr>
        <w:t xml:space="preserve"> Количество зарегистрированных уличных  преступлений сократилось на 8,5%</w:t>
      </w:r>
      <w:r w:rsidR="00B14183" w:rsidRPr="006F6BA7">
        <w:rPr>
          <w:rFonts w:ascii="Times New Roman" w:hAnsi="Times New Roman" w:cs="Times New Roman"/>
          <w:sz w:val="28"/>
          <w:szCs w:val="28"/>
        </w:rPr>
        <w:t xml:space="preserve"> (с 59 до 54)</w:t>
      </w:r>
      <w:r w:rsidR="0032281B" w:rsidRPr="006F6BA7">
        <w:rPr>
          <w:rFonts w:ascii="Times New Roman" w:hAnsi="Times New Roman" w:cs="Times New Roman"/>
          <w:sz w:val="28"/>
          <w:szCs w:val="28"/>
        </w:rPr>
        <w:t>.</w:t>
      </w:r>
    </w:p>
    <w:p w14:paraId="49F44E86" w14:textId="77777777" w:rsidR="00141BAF" w:rsidRPr="006F6BA7" w:rsidRDefault="0032281B" w:rsidP="009463B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6F6BA7">
        <w:rPr>
          <w:rFonts w:ascii="Times New Roman" w:hAnsi="Times New Roman" w:cs="Times New Roman"/>
          <w:sz w:val="28"/>
          <w:szCs w:val="28"/>
        </w:rPr>
        <w:t>П</w:t>
      </w:r>
      <w:r w:rsidR="00141BAF" w:rsidRPr="006F6BA7">
        <w:rPr>
          <w:rFonts w:ascii="Times New Roman" w:hAnsi="Times New Roman" w:cs="Times New Roman"/>
          <w:sz w:val="28"/>
          <w:szCs w:val="28"/>
        </w:rPr>
        <w:t xml:space="preserve">роведен целый ряд мероприятий по предупреждению и пресечению фактов нарушения миграционного законодательства. Выявлено </w:t>
      </w:r>
      <w:r w:rsidRPr="006F6BA7">
        <w:rPr>
          <w:rFonts w:ascii="Times New Roman" w:hAnsi="Times New Roman" w:cs="Times New Roman"/>
          <w:sz w:val="28"/>
          <w:szCs w:val="28"/>
        </w:rPr>
        <w:t xml:space="preserve">почти 60 административных правонарушений в данной сфере, на учет поставлено  </w:t>
      </w:r>
      <w:r w:rsidR="00141BAF" w:rsidRPr="006F6BA7">
        <w:rPr>
          <w:rFonts w:ascii="Times New Roman" w:hAnsi="Times New Roman" w:cs="Times New Roman"/>
          <w:sz w:val="28"/>
          <w:szCs w:val="28"/>
        </w:rPr>
        <w:t>1 преступление</w:t>
      </w:r>
      <w:r w:rsidRPr="006F6BA7">
        <w:rPr>
          <w:rFonts w:ascii="Times New Roman" w:hAnsi="Times New Roman" w:cs="Times New Roman"/>
          <w:sz w:val="28"/>
          <w:szCs w:val="28"/>
        </w:rPr>
        <w:t>,</w:t>
      </w:r>
      <w:r w:rsidR="00141BAF" w:rsidRPr="006F6BA7">
        <w:rPr>
          <w:rFonts w:ascii="Times New Roman" w:hAnsi="Times New Roman" w:cs="Times New Roman"/>
          <w:sz w:val="28"/>
          <w:szCs w:val="28"/>
        </w:rPr>
        <w:t xml:space="preserve"> связанное с незаконной миграцией. Вынесено </w:t>
      </w:r>
      <w:r w:rsidR="001A60A4" w:rsidRPr="006F6BA7">
        <w:rPr>
          <w:rFonts w:ascii="Times New Roman" w:hAnsi="Times New Roman" w:cs="Times New Roman"/>
          <w:sz w:val="28"/>
          <w:szCs w:val="28"/>
        </w:rPr>
        <w:t xml:space="preserve">1 </w:t>
      </w:r>
      <w:r w:rsidR="00141BAF" w:rsidRPr="006F6BA7">
        <w:rPr>
          <w:rFonts w:ascii="Times New Roman" w:hAnsi="Times New Roman" w:cs="Times New Roman"/>
          <w:sz w:val="28"/>
          <w:szCs w:val="28"/>
        </w:rPr>
        <w:t xml:space="preserve">постановление о выдворении за пределы Российской Федерации иностранных граждан, нарушивших законодательство. </w:t>
      </w:r>
    </w:p>
    <w:p w14:paraId="3C754D10" w14:textId="77777777" w:rsidR="00047906" w:rsidRPr="006F6BA7" w:rsidRDefault="00141BAF" w:rsidP="009463B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6F6BA7">
        <w:rPr>
          <w:rFonts w:ascii="Times New Roman" w:hAnsi="Times New Roman" w:cs="Times New Roman"/>
          <w:sz w:val="28"/>
          <w:szCs w:val="28"/>
        </w:rPr>
        <w:t xml:space="preserve"> Пристальное внимание уделялось предупреждению безнадзорности и правонарушений среди несовершеннолетних, защиты детей, их прав и законных интересов</w:t>
      </w:r>
      <w:r w:rsidR="0032281B" w:rsidRPr="006F6BA7">
        <w:rPr>
          <w:rFonts w:ascii="Times New Roman" w:hAnsi="Times New Roman" w:cs="Times New Roman"/>
          <w:sz w:val="28"/>
          <w:szCs w:val="28"/>
        </w:rPr>
        <w:t>.</w:t>
      </w:r>
      <w:r w:rsidRPr="006F6BA7">
        <w:rPr>
          <w:rFonts w:ascii="Times New Roman" w:hAnsi="Times New Roman" w:cs="Times New Roman"/>
          <w:sz w:val="28"/>
          <w:szCs w:val="28"/>
        </w:rPr>
        <w:t xml:space="preserve"> Прилагаемые усилия не позволили снизить криминальную активность подростков. В прошедшем периоде количество преступлений совершённых несовершеннолетними или при их участии увеличилось на 200%. </w:t>
      </w:r>
      <w:r w:rsidR="001A60A4" w:rsidRPr="006F6BA7">
        <w:rPr>
          <w:rFonts w:ascii="Times New Roman" w:hAnsi="Times New Roman" w:cs="Times New Roman"/>
          <w:sz w:val="28"/>
          <w:szCs w:val="28"/>
        </w:rPr>
        <w:t xml:space="preserve"> Несовершеннолетними совершено 4 кражи чужого имущества, грабеж,  вымогательство, незаконное проникновение в жилое помещение и причинение тяжкого вреда здоровью</w:t>
      </w:r>
      <w:r w:rsidR="00047906" w:rsidRPr="006F6BA7">
        <w:rPr>
          <w:rFonts w:ascii="Times New Roman" w:hAnsi="Times New Roman" w:cs="Times New Roman"/>
          <w:sz w:val="28"/>
          <w:szCs w:val="28"/>
        </w:rPr>
        <w:t>.</w:t>
      </w:r>
    </w:p>
    <w:p w14:paraId="7B1A253E" w14:textId="77777777" w:rsidR="00141BAF" w:rsidRPr="006F6BA7" w:rsidRDefault="00047906" w:rsidP="009463B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6F6BA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положительной стороны следует отметить снижение на 4% «пьяной» преступности (до 121). Достигнуты положительные результаты в профилактике рецидивной преступности, где снижение составило 1</w:t>
      </w:r>
      <w:r w:rsidR="001F2055" w:rsidRPr="006F6BA7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6F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(до </w:t>
      </w:r>
      <w:r w:rsidR="001F2055" w:rsidRPr="006F6BA7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6F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преступлений).</w:t>
      </w:r>
      <w:r w:rsidR="001A60A4" w:rsidRPr="006F6BA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3B1D6" w14:textId="77777777" w:rsidR="00C45097" w:rsidRPr="006F6BA7" w:rsidRDefault="00C45097" w:rsidP="009463BF">
      <w:pPr>
        <w:shd w:val="clear" w:color="auto" w:fill="FFFFFF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учете под административным надзором состоит 40 человек, при контроле за их поведением выявлено </w:t>
      </w:r>
      <w:r w:rsidR="00CC03BD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506</w:t>
      </w:r>
      <w:r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административных правонарушени</w:t>
      </w:r>
      <w:r w:rsidR="00CC03BD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03BD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</w:t>
      </w:r>
      <w:r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ормально подпадающих под административный надзор</w:t>
      </w:r>
      <w:r w:rsidR="00CC03BD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66 человек</w:t>
      </w:r>
      <w:r w:rsidR="0032281B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30 из них привлечено к административной ответственности.</w:t>
      </w:r>
      <w:r w:rsidR="000328CD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2779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упущение в работе необходимо отметить рост числа преступлений совершенных п</w:t>
      </w:r>
      <w:r w:rsidR="0032281B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однадзорными лицами</w:t>
      </w:r>
      <w:r w:rsidR="009B2779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2281B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анализируемый период текущего года </w:t>
      </w:r>
      <w:r w:rsidR="009B2779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поднадзорных </w:t>
      </w:r>
      <w:r w:rsidR="0032281B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</w:t>
      </w:r>
      <w:r w:rsidR="009B2779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="00CC03BD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81B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преступлений</w:t>
      </w:r>
      <w:r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C03BD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ст. 314 УК РФ возбуждено 4  уголовных дела.</w:t>
      </w:r>
    </w:p>
    <w:p w14:paraId="4F9A3163" w14:textId="77777777" w:rsidR="00141BAF" w:rsidRPr="006F6BA7" w:rsidRDefault="00141BAF" w:rsidP="009463BF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6F6BA7">
        <w:rPr>
          <w:rFonts w:ascii="Times New Roman" w:hAnsi="Times New Roman" w:cs="Times New Roman"/>
          <w:sz w:val="28"/>
          <w:szCs w:val="28"/>
        </w:rPr>
        <w:lastRenderedPageBreak/>
        <w:t>Всего разыскивалось 9 лиц, скрывшихся от суда и следствия, в 2020 году -</w:t>
      </w:r>
      <w:r w:rsidR="00062DD8" w:rsidRPr="006F6BA7">
        <w:rPr>
          <w:rFonts w:ascii="Times New Roman" w:hAnsi="Times New Roman" w:cs="Times New Roman"/>
          <w:sz w:val="28"/>
          <w:szCs w:val="28"/>
        </w:rPr>
        <w:t>7</w:t>
      </w:r>
      <w:r w:rsidRPr="006F6BA7">
        <w:rPr>
          <w:rFonts w:ascii="Times New Roman" w:hAnsi="Times New Roman" w:cs="Times New Roman"/>
          <w:sz w:val="28"/>
          <w:szCs w:val="28"/>
        </w:rPr>
        <w:t xml:space="preserve">, при этом установлено место нахождения </w:t>
      </w:r>
      <w:r w:rsidR="00062DD8" w:rsidRPr="006F6BA7">
        <w:rPr>
          <w:rFonts w:ascii="Times New Roman" w:hAnsi="Times New Roman" w:cs="Times New Roman"/>
          <w:sz w:val="28"/>
          <w:szCs w:val="28"/>
        </w:rPr>
        <w:t>8</w:t>
      </w:r>
      <w:r w:rsidRPr="006F6BA7">
        <w:rPr>
          <w:rFonts w:ascii="Times New Roman" w:hAnsi="Times New Roman" w:cs="Times New Roman"/>
          <w:sz w:val="28"/>
          <w:szCs w:val="28"/>
        </w:rPr>
        <w:t xml:space="preserve"> преступников, (2020-</w:t>
      </w:r>
      <w:r w:rsidR="00062DD8" w:rsidRPr="006F6BA7">
        <w:rPr>
          <w:rFonts w:ascii="Times New Roman" w:hAnsi="Times New Roman" w:cs="Times New Roman"/>
          <w:sz w:val="28"/>
          <w:szCs w:val="28"/>
        </w:rPr>
        <w:t>7</w:t>
      </w:r>
      <w:r w:rsidRPr="006F6BA7">
        <w:rPr>
          <w:rFonts w:ascii="Times New Roman" w:hAnsi="Times New Roman" w:cs="Times New Roman"/>
          <w:sz w:val="28"/>
          <w:szCs w:val="28"/>
        </w:rPr>
        <w:t xml:space="preserve">) , остаток не разысканных составил 1 человек или </w:t>
      </w:r>
      <w:r w:rsidR="00062DD8" w:rsidRPr="006F6BA7">
        <w:rPr>
          <w:rFonts w:ascii="Times New Roman" w:hAnsi="Times New Roman" w:cs="Times New Roman"/>
          <w:sz w:val="28"/>
          <w:szCs w:val="28"/>
        </w:rPr>
        <w:t>11,1</w:t>
      </w:r>
      <w:r w:rsidRPr="006F6BA7">
        <w:rPr>
          <w:rFonts w:ascii="Times New Roman" w:hAnsi="Times New Roman" w:cs="Times New Roman"/>
          <w:sz w:val="28"/>
          <w:szCs w:val="28"/>
        </w:rPr>
        <w:t>%.</w:t>
      </w:r>
    </w:p>
    <w:p w14:paraId="69658A37" w14:textId="77777777" w:rsidR="00062DD8" w:rsidRPr="006F6BA7" w:rsidRDefault="00062DD8" w:rsidP="009463BF">
      <w:pPr>
        <w:pStyle w:val="a4"/>
        <w:shd w:val="clear" w:color="auto" w:fill="FFFFFF"/>
        <w:spacing w:before="0" w:beforeAutospacing="0" w:after="0" w:afterAutospacing="0"/>
        <w:ind w:firstLine="568"/>
        <w:jc w:val="both"/>
        <w:rPr>
          <w:sz w:val="28"/>
          <w:szCs w:val="28"/>
        </w:rPr>
      </w:pPr>
      <w:r w:rsidRPr="006F6BA7">
        <w:rPr>
          <w:sz w:val="28"/>
          <w:szCs w:val="28"/>
        </w:rPr>
        <w:t xml:space="preserve">Ситуация на дорогах округа остается </w:t>
      </w:r>
      <w:r w:rsidR="00C16124" w:rsidRPr="006F6BA7">
        <w:rPr>
          <w:sz w:val="28"/>
          <w:szCs w:val="28"/>
        </w:rPr>
        <w:t>сложной</w:t>
      </w:r>
      <w:r w:rsidRPr="006F6BA7">
        <w:rPr>
          <w:sz w:val="28"/>
          <w:szCs w:val="28"/>
        </w:rPr>
        <w:t>. В 202</w:t>
      </w:r>
      <w:r w:rsidR="00C16124" w:rsidRPr="006F6BA7">
        <w:rPr>
          <w:sz w:val="28"/>
          <w:szCs w:val="28"/>
        </w:rPr>
        <w:t>1</w:t>
      </w:r>
      <w:r w:rsidRPr="006F6BA7">
        <w:rPr>
          <w:sz w:val="28"/>
          <w:szCs w:val="28"/>
        </w:rPr>
        <w:t xml:space="preserve"> году на </w:t>
      </w:r>
      <w:r w:rsidR="00C16124" w:rsidRPr="006F6BA7">
        <w:rPr>
          <w:sz w:val="28"/>
          <w:szCs w:val="28"/>
        </w:rPr>
        <w:t>33,3</w:t>
      </w:r>
      <w:r w:rsidRPr="006F6BA7">
        <w:rPr>
          <w:sz w:val="28"/>
          <w:szCs w:val="28"/>
        </w:rPr>
        <w:t xml:space="preserve">% уменьшилось количество дорожно-транспортных происшествий (с </w:t>
      </w:r>
      <w:r w:rsidR="00C16124" w:rsidRPr="006F6BA7">
        <w:rPr>
          <w:sz w:val="28"/>
          <w:szCs w:val="28"/>
        </w:rPr>
        <w:t>45</w:t>
      </w:r>
      <w:r w:rsidRPr="006F6BA7">
        <w:rPr>
          <w:sz w:val="28"/>
          <w:szCs w:val="28"/>
        </w:rPr>
        <w:t xml:space="preserve"> до </w:t>
      </w:r>
      <w:r w:rsidR="00C16124" w:rsidRPr="006F6BA7">
        <w:rPr>
          <w:sz w:val="28"/>
          <w:szCs w:val="28"/>
        </w:rPr>
        <w:t>30</w:t>
      </w:r>
      <w:r w:rsidRPr="006F6BA7">
        <w:rPr>
          <w:sz w:val="28"/>
          <w:szCs w:val="28"/>
        </w:rPr>
        <w:t xml:space="preserve">),  </w:t>
      </w:r>
      <w:r w:rsidR="00C16124" w:rsidRPr="006F6BA7">
        <w:rPr>
          <w:sz w:val="28"/>
          <w:szCs w:val="28"/>
        </w:rPr>
        <w:t xml:space="preserve">в которых 5 человек </w:t>
      </w:r>
      <w:r w:rsidRPr="006F6BA7">
        <w:rPr>
          <w:sz w:val="28"/>
          <w:szCs w:val="28"/>
        </w:rPr>
        <w:t>погиб</w:t>
      </w:r>
      <w:r w:rsidR="00C16124" w:rsidRPr="006F6BA7">
        <w:rPr>
          <w:sz w:val="28"/>
          <w:szCs w:val="28"/>
        </w:rPr>
        <w:t>ло, 42 получили ранения раз</w:t>
      </w:r>
      <w:r w:rsidR="00C9317E" w:rsidRPr="006F6BA7">
        <w:rPr>
          <w:sz w:val="28"/>
          <w:szCs w:val="28"/>
        </w:rPr>
        <w:t xml:space="preserve">личной </w:t>
      </w:r>
      <w:r w:rsidR="00C16124" w:rsidRPr="006F6BA7">
        <w:rPr>
          <w:sz w:val="28"/>
          <w:szCs w:val="28"/>
        </w:rPr>
        <w:t xml:space="preserve">степени тяжести. Тяжесть последствий после ДТП увеличилась на 17%. </w:t>
      </w:r>
      <w:r w:rsidRPr="006F6BA7">
        <w:rPr>
          <w:sz w:val="28"/>
          <w:szCs w:val="28"/>
        </w:rPr>
        <w:t xml:space="preserve"> В  ДТП с участием детей пострадало </w:t>
      </w:r>
      <w:r w:rsidR="00C16124" w:rsidRPr="006F6BA7">
        <w:rPr>
          <w:sz w:val="28"/>
          <w:szCs w:val="28"/>
        </w:rPr>
        <w:t>7</w:t>
      </w:r>
      <w:r w:rsidRPr="006F6BA7">
        <w:rPr>
          <w:sz w:val="28"/>
          <w:szCs w:val="28"/>
        </w:rPr>
        <w:t xml:space="preserve"> несовершеннолетних, </w:t>
      </w:r>
      <w:r w:rsidR="00C16124" w:rsidRPr="006F6BA7">
        <w:rPr>
          <w:sz w:val="28"/>
          <w:szCs w:val="28"/>
        </w:rPr>
        <w:t xml:space="preserve">1 погиб, 6 </w:t>
      </w:r>
      <w:r w:rsidRPr="006F6BA7">
        <w:rPr>
          <w:sz w:val="28"/>
          <w:szCs w:val="28"/>
        </w:rPr>
        <w:t>детей</w:t>
      </w:r>
      <w:r w:rsidR="00C16124" w:rsidRPr="006F6BA7">
        <w:rPr>
          <w:sz w:val="28"/>
          <w:szCs w:val="28"/>
        </w:rPr>
        <w:t xml:space="preserve"> получили телесные повреждения</w:t>
      </w:r>
      <w:r w:rsidRPr="006F6BA7">
        <w:rPr>
          <w:sz w:val="28"/>
          <w:szCs w:val="28"/>
        </w:rPr>
        <w:t xml:space="preserve">. На территории округа  на </w:t>
      </w:r>
      <w:r w:rsidR="00C16124" w:rsidRPr="006F6BA7">
        <w:rPr>
          <w:sz w:val="28"/>
          <w:szCs w:val="28"/>
        </w:rPr>
        <w:t>60</w:t>
      </w:r>
      <w:r w:rsidRPr="006F6BA7">
        <w:rPr>
          <w:sz w:val="28"/>
          <w:szCs w:val="28"/>
        </w:rPr>
        <w:t xml:space="preserve">% (с </w:t>
      </w:r>
      <w:r w:rsidR="00C16124" w:rsidRPr="006F6BA7">
        <w:rPr>
          <w:sz w:val="28"/>
          <w:szCs w:val="28"/>
        </w:rPr>
        <w:t>15</w:t>
      </w:r>
      <w:r w:rsidRPr="006F6BA7">
        <w:rPr>
          <w:sz w:val="28"/>
          <w:szCs w:val="28"/>
        </w:rPr>
        <w:t xml:space="preserve"> до </w:t>
      </w:r>
      <w:r w:rsidR="00C16124" w:rsidRPr="006F6BA7">
        <w:rPr>
          <w:sz w:val="28"/>
          <w:szCs w:val="28"/>
        </w:rPr>
        <w:t>6</w:t>
      </w:r>
      <w:r w:rsidRPr="006F6BA7">
        <w:rPr>
          <w:sz w:val="28"/>
          <w:szCs w:val="28"/>
        </w:rPr>
        <w:t>)  зарегистрирован</w:t>
      </w:r>
      <w:r w:rsidR="00C16124" w:rsidRPr="006F6BA7">
        <w:rPr>
          <w:sz w:val="28"/>
          <w:szCs w:val="28"/>
        </w:rPr>
        <w:t>о</w:t>
      </w:r>
      <w:r w:rsidRPr="006F6BA7">
        <w:rPr>
          <w:sz w:val="28"/>
          <w:szCs w:val="28"/>
        </w:rPr>
        <w:t xml:space="preserve"> </w:t>
      </w:r>
      <w:r w:rsidR="00C16124" w:rsidRPr="006F6BA7">
        <w:rPr>
          <w:sz w:val="28"/>
          <w:szCs w:val="28"/>
        </w:rPr>
        <w:t xml:space="preserve">снижение </w:t>
      </w:r>
      <w:r w:rsidRPr="006F6BA7">
        <w:rPr>
          <w:sz w:val="28"/>
          <w:szCs w:val="28"/>
        </w:rPr>
        <w:t xml:space="preserve">ДТП, совершенных по вине водителей, управлявших транспортными средствами в состоянии алкогольного опьянения. </w:t>
      </w:r>
      <w:r w:rsidR="00807AD1" w:rsidRPr="006F6BA7">
        <w:rPr>
          <w:sz w:val="28"/>
          <w:szCs w:val="28"/>
        </w:rPr>
        <w:t xml:space="preserve">Больше на 5,6% уровня прошлого года выявлено </w:t>
      </w:r>
      <w:r w:rsidRPr="006F6BA7">
        <w:rPr>
          <w:sz w:val="28"/>
          <w:szCs w:val="28"/>
        </w:rPr>
        <w:t xml:space="preserve">преступлений по ст.264.1 УК РФ </w:t>
      </w:r>
      <w:r w:rsidR="00807AD1" w:rsidRPr="006F6BA7">
        <w:rPr>
          <w:sz w:val="28"/>
          <w:szCs w:val="28"/>
        </w:rPr>
        <w:t xml:space="preserve">(нарушение правил дорожного движения лицом, подвергнутым административному наказанию)  </w:t>
      </w:r>
      <w:r w:rsidRPr="006F6BA7">
        <w:rPr>
          <w:sz w:val="28"/>
          <w:szCs w:val="28"/>
        </w:rPr>
        <w:t xml:space="preserve">с </w:t>
      </w:r>
      <w:r w:rsidR="00C16124" w:rsidRPr="006F6BA7">
        <w:rPr>
          <w:sz w:val="28"/>
          <w:szCs w:val="28"/>
        </w:rPr>
        <w:t>1</w:t>
      </w:r>
      <w:r w:rsidR="00807AD1" w:rsidRPr="006F6BA7">
        <w:rPr>
          <w:sz w:val="28"/>
          <w:szCs w:val="28"/>
        </w:rPr>
        <w:t>9</w:t>
      </w:r>
      <w:r w:rsidRPr="006F6BA7">
        <w:rPr>
          <w:sz w:val="28"/>
          <w:szCs w:val="28"/>
        </w:rPr>
        <w:t xml:space="preserve"> до 1</w:t>
      </w:r>
      <w:r w:rsidR="00807AD1" w:rsidRPr="006F6BA7">
        <w:rPr>
          <w:sz w:val="28"/>
          <w:szCs w:val="28"/>
        </w:rPr>
        <w:t>8</w:t>
      </w:r>
      <w:r w:rsidRPr="006F6BA7">
        <w:rPr>
          <w:sz w:val="28"/>
          <w:szCs w:val="28"/>
        </w:rPr>
        <w:t>.</w:t>
      </w:r>
      <w:r w:rsidR="00C16124" w:rsidRPr="006F6BA7">
        <w:rPr>
          <w:sz w:val="28"/>
          <w:szCs w:val="28"/>
        </w:rPr>
        <w:t xml:space="preserve"> </w:t>
      </w:r>
      <w:r w:rsidRPr="006F6BA7">
        <w:rPr>
          <w:sz w:val="28"/>
          <w:szCs w:val="28"/>
        </w:rPr>
        <w:t>Службой ГИБДД выявлено</w:t>
      </w:r>
      <w:r w:rsidR="00C16124" w:rsidRPr="006F6BA7">
        <w:rPr>
          <w:sz w:val="28"/>
          <w:szCs w:val="28"/>
        </w:rPr>
        <w:t xml:space="preserve"> </w:t>
      </w:r>
      <w:r w:rsidRPr="006F6BA7">
        <w:rPr>
          <w:sz w:val="28"/>
          <w:szCs w:val="28"/>
        </w:rPr>
        <w:t xml:space="preserve"> </w:t>
      </w:r>
      <w:r w:rsidR="00C16124" w:rsidRPr="006F6BA7">
        <w:rPr>
          <w:sz w:val="28"/>
          <w:szCs w:val="28"/>
        </w:rPr>
        <w:t xml:space="preserve">3840 </w:t>
      </w:r>
      <w:r w:rsidRPr="006F6BA7">
        <w:rPr>
          <w:sz w:val="28"/>
          <w:szCs w:val="28"/>
        </w:rPr>
        <w:t xml:space="preserve">нарушений ПДД, </w:t>
      </w:r>
      <w:r w:rsidR="00C16124" w:rsidRPr="006F6BA7">
        <w:rPr>
          <w:sz w:val="28"/>
          <w:szCs w:val="28"/>
        </w:rPr>
        <w:t>52</w:t>
      </w:r>
      <w:r w:rsidRPr="006F6BA7">
        <w:rPr>
          <w:sz w:val="28"/>
          <w:szCs w:val="28"/>
        </w:rPr>
        <w:t xml:space="preserve"> водител</w:t>
      </w:r>
      <w:r w:rsidR="00C16124" w:rsidRPr="006F6BA7">
        <w:rPr>
          <w:sz w:val="28"/>
          <w:szCs w:val="28"/>
        </w:rPr>
        <w:t>я, управляющ</w:t>
      </w:r>
      <w:r w:rsidR="00C9317E" w:rsidRPr="006F6BA7">
        <w:rPr>
          <w:sz w:val="28"/>
          <w:szCs w:val="28"/>
        </w:rPr>
        <w:t xml:space="preserve">их автотранспортом </w:t>
      </w:r>
      <w:r w:rsidRPr="006F6BA7">
        <w:rPr>
          <w:sz w:val="28"/>
          <w:szCs w:val="28"/>
        </w:rPr>
        <w:t xml:space="preserve">в состоянии алкогольного опьянения. </w:t>
      </w:r>
    </w:p>
    <w:p w14:paraId="7774455B" w14:textId="77777777" w:rsidR="00A80B5B" w:rsidRPr="009463BF" w:rsidRDefault="00A80B5B" w:rsidP="009463BF">
      <w:pPr>
        <w:shd w:val="clear" w:color="auto" w:fill="FFFFFF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Штатная численность Отдела МВД составляет 135 единиц аттестованного состава, </w:t>
      </w:r>
      <w:r w:rsidR="00E1646F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федеральные государственные гражданские служащие и 2</w:t>
      </w:r>
      <w:r w:rsidR="00E1646F"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F6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работника. Некомплект составляет 7 единиц (5,1%), что </w:t>
      </w:r>
      <w:r w:rsidRPr="009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ниже базового по ГУ МВД России по Нижегородской области (8,5%). Начальствующий состав - </w:t>
      </w:r>
      <w:r w:rsidR="00E1646F" w:rsidRPr="009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ед., младший начальствующий состав - </w:t>
      </w:r>
      <w:r w:rsidR="00E1646F" w:rsidRPr="009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ед.  </w:t>
      </w:r>
    </w:p>
    <w:p w14:paraId="4295AB0B" w14:textId="77777777" w:rsidR="009463BF" w:rsidRPr="009463BF" w:rsidRDefault="009463BF" w:rsidP="009463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Последовательно, системно и целенаправленно проводятся мероприятия по повышению профессионального уровня личного состава, укреплению служебной дисциплины и законности.</w:t>
      </w:r>
    </w:p>
    <w:p w14:paraId="02CFAFEC" w14:textId="77777777" w:rsidR="009463BF" w:rsidRDefault="009463BF" w:rsidP="009463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Состояние оперативной обстановки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946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2021 г. в целом является стабильным, а принимаемые меры позволили сохранить контроль за состоянием правопорядка на обслуживаемой территории.</w:t>
      </w:r>
    </w:p>
    <w:p w14:paraId="749CABED" w14:textId="77777777" w:rsidR="009463BF" w:rsidRDefault="009463BF" w:rsidP="009463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7C8FF9" w14:textId="77777777" w:rsidR="009463BF" w:rsidRDefault="009463BF" w:rsidP="009463B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AC0B03" w14:textId="77777777" w:rsidR="009463BF" w:rsidRPr="009463BF" w:rsidRDefault="009463BF" w:rsidP="009463BF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Штаб Отдела МВД России по г.</w:t>
      </w:r>
      <w:r w:rsidR="00E645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46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Шахунья</w:t>
      </w:r>
    </w:p>
    <w:p w14:paraId="352F5DD6" w14:textId="77777777" w:rsidR="009463BF" w:rsidRPr="006F6BA7" w:rsidRDefault="009463BF" w:rsidP="009463BF">
      <w:pPr>
        <w:shd w:val="clear" w:color="auto" w:fill="FFFFFF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463BF" w:rsidRPr="006F6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4F65"/>
    <w:multiLevelType w:val="multilevel"/>
    <w:tmpl w:val="15722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B24FD"/>
    <w:multiLevelType w:val="multilevel"/>
    <w:tmpl w:val="87B6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35B89"/>
    <w:multiLevelType w:val="multilevel"/>
    <w:tmpl w:val="9C609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3441F8"/>
    <w:multiLevelType w:val="multilevel"/>
    <w:tmpl w:val="2B582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03E5B"/>
    <w:multiLevelType w:val="multilevel"/>
    <w:tmpl w:val="D870C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B0DE0"/>
    <w:multiLevelType w:val="multilevel"/>
    <w:tmpl w:val="15D4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337E4B"/>
    <w:multiLevelType w:val="multilevel"/>
    <w:tmpl w:val="887C6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C10FD"/>
    <w:multiLevelType w:val="multilevel"/>
    <w:tmpl w:val="EF76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A71D77"/>
    <w:multiLevelType w:val="hybridMultilevel"/>
    <w:tmpl w:val="4844BB36"/>
    <w:lvl w:ilvl="0" w:tplc="F73C3B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537AC3"/>
    <w:multiLevelType w:val="multilevel"/>
    <w:tmpl w:val="E1760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551F56"/>
    <w:multiLevelType w:val="hybridMultilevel"/>
    <w:tmpl w:val="DBD0363C"/>
    <w:lvl w:ilvl="0" w:tplc="D602B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53486"/>
    <w:multiLevelType w:val="multilevel"/>
    <w:tmpl w:val="79FE6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BD"/>
    <w:rsid w:val="000328CD"/>
    <w:rsid w:val="000340D2"/>
    <w:rsid w:val="00035CE1"/>
    <w:rsid w:val="00047906"/>
    <w:rsid w:val="00062DD8"/>
    <w:rsid w:val="00094F46"/>
    <w:rsid w:val="000B4502"/>
    <w:rsid w:val="000E5598"/>
    <w:rsid w:val="000F612A"/>
    <w:rsid w:val="00111778"/>
    <w:rsid w:val="00121D74"/>
    <w:rsid w:val="00141BAF"/>
    <w:rsid w:val="001724DA"/>
    <w:rsid w:val="00192AD9"/>
    <w:rsid w:val="00195364"/>
    <w:rsid w:val="001A4F9F"/>
    <w:rsid w:val="001A60A4"/>
    <w:rsid w:val="001C2741"/>
    <w:rsid w:val="001F2055"/>
    <w:rsid w:val="002262C6"/>
    <w:rsid w:val="002357B6"/>
    <w:rsid w:val="00235C53"/>
    <w:rsid w:val="00253A7E"/>
    <w:rsid w:val="002547F6"/>
    <w:rsid w:val="002832E9"/>
    <w:rsid w:val="00292448"/>
    <w:rsid w:val="002978F0"/>
    <w:rsid w:val="002E0736"/>
    <w:rsid w:val="0032281B"/>
    <w:rsid w:val="003231AD"/>
    <w:rsid w:val="00362AC0"/>
    <w:rsid w:val="00367291"/>
    <w:rsid w:val="003837EC"/>
    <w:rsid w:val="003B5808"/>
    <w:rsid w:val="003C677E"/>
    <w:rsid w:val="003D1BB6"/>
    <w:rsid w:val="003E66E6"/>
    <w:rsid w:val="003F1812"/>
    <w:rsid w:val="003F4CF8"/>
    <w:rsid w:val="00440EDD"/>
    <w:rsid w:val="00450823"/>
    <w:rsid w:val="00450DB3"/>
    <w:rsid w:val="004B54D8"/>
    <w:rsid w:val="004E44AA"/>
    <w:rsid w:val="005065E3"/>
    <w:rsid w:val="00564294"/>
    <w:rsid w:val="005708F3"/>
    <w:rsid w:val="005746BD"/>
    <w:rsid w:val="005B4E74"/>
    <w:rsid w:val="005B684A"/>
    <w:rsid w:val="005B78F7"/>
    <w:rsid w:val="00605E25"/>
    <w:rsid w:val="00606FB7"/>
    <w:rsid w:val="00620386"/>
    <w:rsid w:val="006332D9"/>
    <w:rsid w:val="00634DE0"/>
    <w:rsid w:val="006355E9"/>
    <w:rsid w:val="00643915"/>
    <w:rsid w:val="00666A7C"/>
    <w:rsid w:val="00686482"/>
    <w:rsid w:val="006A1338"/>
    <w:rsid w:val="006C2957"/>
    <w:rsid w:val="006F6BA7"/>
    <w:rsid w:val="006F6D51"/>
    <w:rsid w:val="007062E0"/>
    <w:rsid w:val="00747A8E"/>
    <w:rsid w:val="00762AED"/>
    <w:rsid w:val="00765702"/>
    <w:rsid w:val="007B08B8"/>
    <w:rsid w:val="007E1250"/>
    <w:rsid w:val="007E5553"/>
    <w:rsid w:val="00802E81"/>
    <w:rsid w:val="00805A52"/>
    <w:rsid w:val="0080665B"/>
    <w:rsid w:val="00807AD1"/>
    <w:rsid w:val="00860B5D"/>
    <w:rsid w:val="00864A6B"/>
    <w:rsid w:val="0086767C"/>
    <w:rsid w:val="00891EEC"/>
    <w:rsid w:val="0089712E"/>
    <w:rsid w:val="008A2070"/>
    <w:rsid w:val="008A4828"/>
    <w:rsid w:val="008F0E02"/>
    <w:rsid w:val="0090755E"/>
    <w:rsid w:val="009463BF"/>
    <w:rsid w:val="0095378B"/>
    <w:rsid w:val="0095381F"/>
    <w:rsid w:val="009562A1"/>
    <w:rsid w:val="00956BC9"/>
    <w:rsid w:val="0097197C"/>
    <w:rsid w:val="00977A08"/>
    <w:rsid w:val="00994529"/>
    <w:rsid w:val="00995EDE"/>
    <w:rsid w:val="009A687F"/>
    <w:rsid w:val="009B2779"/>
    <w:rsid w:val="009C593F"/>
    <w:rsid w:val="00A04DC7"/>
    <w:rsid w:val="00A80B5B"/>
    <w:rsid w:val="00A925C2"/>
    <w:rsid w:val="00AA13BE"/>
    <w:rsid w:val="00AA4C56"/>
    <w:rsid w:val="00B14183"/>
    <w:rsid w:val="00B24B73"/>
    <w:rsid w:val="00B304C1"/>
    <w:rsid w:val="00B40E9F"/>
    <w:rsid w:val="00B52961"/>
    <w:rsid w:val="00B72EF1"/>
    <w:rsid w:val="00BA51B2"/>
    <w:rsid w:val="00BD2EF6"/>
    <w:rsid w:val="00BE3E8E"/>
    <w:rsid w:val="00C06391"/>
    <w:rsid w:val="00C1259B"/>
    <w:rsid w:val="00C16124"/>
    <w:rsid w:val="00C32840"/>
    <w:rsid w:val="00C45097"/>
    <w:rsid w:val="00C47DEB"/>
    <w:rsid w:val="00C9317E"/>
    <w:rsid w:val="00CB5BA0"/>
    <w:rsid w:val="00CC03BD"/>
    <w:rsid w:val="00D10D4B"/>
    <w:rsid w:val="00D132A7"/>
    <w:rsid w:val="00D13FBD"/>
    <w:rsid w:val="00D36384"/>
    <w:rsid w:val="00D42816"/>
    <w:rsid w:val="00DB40CA"/>
    <w:rsid w:val="00DD328F"/>
    <w:rsid w:val="00DF47F3"/>
    <w:rsid w:val="00E10A5D"/>
    <w:rsid w:val="00E1646F"/>
    <w:rsid w:val="00E30776"/>
    <w:rsid w:val="00E32E18"/>
    <w:rsid w:val="00E47E8B"/>
    <w:rsid w:val="00E509CF"/>
    <w:rsid w:val="00E645F4"/>
    <w:rsid w:val="00E67790"/>
    <w:rsid w:val="00E844B1"/>
    <w:rsid w:val="00E84964"/>
    <w:rsid w:val="00E85631"/>
    <w:rsid w:val="00EB0B40"/>
    <w:rsid w:val="00ED1B83"/>
    <w:rsid w:val="00ED707C"/>
    <w:rsid w:val="00EE2178"/>
    <w:rsid w:val="00F2658C"/>
    <w:rsid w:val="00F34DCC"/>
    <w:rsid w:val="00F44B66"/>
    <w:rsid w:val="00F6796A"/>
    <w:rsid w:val="00F723B3"/>
    <w:rsid w:val="00F8512C"/>
    <w:rsid w:val="00F97C7F"/>
    <w:rsid w:val="00FE0D56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7C5A"/>
  <w15:docId w15:val="{09C1D4DA-976C-4667-AE6F-DCBB8447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FBD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13FBD"/>
    <w:pPr>
      <w:ind w:firstLine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13FB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4CF8"/>
    <w:pPr>
      <w:spacing w:after="200" w:line="276" w:lineRule="auto"/>
      <w:ind w:left="720" w:firstLine="0"/>
      <w:contextualSpacing/>
      <w:jc w:val="left"/>
    </w:pPr>
  </w:style>
  <w:style w:type="paragraph" w:styleId="a4">
    <w:name w:val="Normal (Web)"/>
    <w:basedOn w:val="a"/>
    <w:uiPriority w:val="99"/>
    <w:unhideWhenUsed/>
    <w:rsid w:val="0036729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42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294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1"/>
    <w:rsid w:val="008676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86767C"/>
    <w:pPr>
      <w:widowControl w:val="0"/>
      <w:shd w:val="clear" w:color="auto" w:fill="FFFFFF"/>
      <w:spacing w:before="300" w:line="322" w:lineRule="exac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59"/>
    <w:rsid w:val="00E5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2262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262C6"/>
    <w:pPr>
      <w:widowControl w:val="0"/>
      <w:shd w:val="clear" w:color="auto" w:fill="FFFFFF"/>
      <w:spacing w:line="322" w:lineRule="exact"/>
      <w:ind w:firstLine="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textrun">
    <w:name w:val="normaltextrun"/>
    <w:basedOn w:val="a0"/>
    <w:rsid w:val="00A04DC7"/>
  </w:style>
  <w:style w:type="character" w:customStyle="1" w:styleId="eop">
    <w:name w:val="eop"/>
    <w:basedOn w:val="a0"/>
    <w:rsid w:val="00A04DC7"/>
  </w:style>
  <w:style w:type="character" w:styleId="a9">
    <w:name w:val="Strong"/>
    <w:basedOn w:val="a0"/>
    <w:uiPriority w:val="22"/>
    <w:qFormat/>
    <w:rsid w:val="00DF47F3"/>
    <w:rPr>
      <w:b/>
      <w:bCs/>
    </w:rPr>
  </w:style>
  <w:style w:type="character" w:styleId="aa">
    <w:name w:val="Emphasis"/>
    <w:basedOn w:val="a0"/>
    <w:uiPriority w:val="20"/>
    <w:qFormat/>
    <w:rsid w:val="006332D9"/>
    <w:rPr>
      <w:i/>
      <w:iCs/>
    </w:rPr>
  </w:style>
  <w:style w:type="paragraph" w:customStyle="1" w:styleId="70">
    <w:name w:val="70"/>
    <w:basedOn w:val="a"/>
    <w:rsid w:val="006332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8A20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8A2070"/>
    <w:rPr>
      <w:rFonts w:ascii="Calibri" w:eastAsia="Calibri" w:hAnsi="Calibri" w:cs="Times New Roman"/>
      <w:lang w:eastAsia="ru-RU"/>
    </w:rPr>
  </w:style>
  <w:style w:type="character" w:customStyle="1" w:styleId="24">
    <w:name w:val="Основной текст (2) + Курсив"/>
    <w:basedOn w:val="22"/>
    <w:rsid w:val="00CC03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МВД России</dc:creator>
  <cp:lastModifiedBy>Пользователь</cp:lastModifiedBy>
  <cp:revision>3</cp:revision>
  <cp:lastPrinted>2022-02-21T20:25:00Z</cp:lastPrinted>
  <dcterms:created xsi:type="dcterms:W3CDTF">2022-02-22T08:54:00Z</dcterms:created>
  <dcterms:modified xsi:type="dcterms:W3CDTF">2022-02-22T08:56:00Z</dcterms:modified>
</cp:coreProperties>
</file>