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0" w:rsidRPr="00F658B2" w:rsidRDefault="000D2583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>Уважаемые предприниматели и руководители организаций!</w:t>
      </w:r>
    </w:p>
    <w:p w:rsidR="000D2583" w:rsidRDefault="000D2583" w:rsidP="000A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Министерством промышленности, торговли и предпринимательства Нижегородской области ведется отбор инвестиционных проектов, нуждающихся в поддержке АО «Корпорация «МСП», АО «Российский экс</w:t>
      </w:r>
      <w:r w:rsidR="003836D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ортный центр», НО «Фонд развития моногородов»</w:t>
      </w:r>
      <w:r w:rsidR="003836D6">
        <w:rPr>
          <w:rFonts w:ascii="Times New Roman" w:hAnsi="Times New Roman" w:cs="Times New Roman"/>
          <w:b/>
          <w:sz w:val="28"/>
          <w:szCs w:val="28"/>
        </w:rPr>
        <w:t>.</w:t>
      </w:r>
    </w:p>
    <w:p w:rsidR="003836D6" w:rsidRDefault="003836D6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>Меры финансовой поддержки, реализуемые АО «Корпорация «МСП»:</w:t>
      </w:r>
    </w:p>
    <w:p w:rsidR="003836D6" w:rsidRDefault="003836D6" w:rsidP="00F65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-гарантийная поддержка субъектам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получения банковских кредитов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предоставляется на срок до 15 лет. Вознаграждение Корпорации МСП составляет 0,75 % годовых от суммы гарантии за весь срок 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действия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63F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63FF4">
        <w:rPr>
          <w:rFonts w:ascii="Times New Roman" w:hAnsi="Times New Roman" w:cs="Times New Roman"/>
          <w:b/>
          <w:sz w:val="28"/>
          <w:szCs w:val="28"/>
        </w:rPr>
        <w:t>азмер</w:t>
      </w:r>
      <w:proofErr w:type="spellEnd"/>
      <w:r w:rsidR="00263FF4">
        <w:rPr>
          <w:rFonts w:ascii="Times New Roman" w:hAnsi="Times New Roman" w:cs="Times New Roman"/>
          <w:b/>
          <w:sz w:val="28"/>
          <w:szCs w:val="28"/>
        </w:rPr>
        <w:t xml:space="preserve"> гарантии может составлять до 80% от общей стоимости проекта;</w:t>
      </w:r>
    </w:p>
    <w:p w:rsidR="00263FF4" w:rsidRDefault="00263FF4" w:rsidP="00F65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-льготное кредитование по «Программе стимулирования кредитования» в рамках которой АО «Корпорация «МСП» обеспечивает ставку: не выше 9,6% годовых при условии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что кредитные средства предоставляются субъекту МСП на цели осуществления деятельности в одной или нескольких приоритетных отраслях экономики, или на цели реализации инвестиционного проекта в такой отрасли;</w:t>
      </w:r>
    </w:p>
    <w:p w:rsidR="00263FF4" w:rsidRDefault="00263FF4" w:rsidP="00F65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91075">
        <w:rPr>
          <w:rFonts w:ascii="Times New Roman" w:hAnsi="Times New Roman" w:cs="Times New Roman"/>
          <w:b/>
          <w:sz w:val="28"/>
          <w:szCs w:val="28"/>
        </w:rPr>
        <w:t>не выше 10,6 % годовых при условии</w:t>
      </w:r>
      <w:proofErr w:type="gramStart"/>
      <w:r w:rsidR="0069107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91075">
        <w:rPr>
          <w:rFonts w:ascii="Times New Roman" w:hAnsi="Times New Roman" w:cs="Times New Roman"/>
          <w:b/>
          <w:sz w:val="28"/>
          <w:szCs w:val="28"/>
        </w:rPr>
        <w:t xml:space="preserve"> что кредитные средства предоставляются субъекту МСП на цели осуществления деятельности или на цели реализации инвестиционного проекта в иных отраслях экономики, не включенных в приоритетных отраслях экономики.</w:t>
      </w:r>
    </w:p>
    <w:p w:rsidR="00691075" w:rsidRDefault="00691075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предоставляется на сумму от 3 млн. рублей до 1 млрд. рублей (общий кредитный лимит на заемщика – до 4 млрд. рублей).</w:t>
      </w:r>
    </w:p>
    <w:p w:rsidR="00691075" w:rsidRDefault="00691075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>Условия предоставления поддержки НО «Фонд развития моногородов» следующие:</w:t>
      </w:r>
    </w:p>
    <w:p w:rsidR="00691075" w:rsidRDefault="00691075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-Сумма займа – от 10 до 1000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F658B2">
        <w:rPr>
          <w:rFonts w:ascii="Times New Roman" w:hAnsi="Times New Roman" w:cs="Times New Roman"/>
          <w:b/>
          <w:sz w:val="28"/>
          <w:szCs w:val="28"/>
        </w:rPr>
        <w:t>;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-Процентная ставка: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-0% годовых ( для займов до 250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-5% годовых (для займов свыше 250 млн. рублей);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-Срок – до 15 лет;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-Участие собственными средствами Инициатора в проекте-не менее 20 %;</w:t>
      </w:r>
    </w:p>
    <w:p w:rsidR="00F658B2" w:rsidRDefault="00F658B2" w:rsidP="000A3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-Отсрочка по выплате займа – не более 3 лет.</w:t>
      </w:r>
    </w:p>
    <w:p w:rsidR="00F658B2" w:rsidRDefault="00F658B2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>АО «Российский экспортный центр» оказывает поддержку на любом этапе экспортной деятельности:</w:t>
      </w:r>
    </w:p>
    <w:p w:rsidR="00F658B2" w:rsidRDefault="00F658B2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-экспорт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несырьевой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неэнергетической продукции-вывоз за границу для реализации на внешних рынках товаров, не попадающих под категорию сырьевых и энергетических;</w:t>
      </w:r>
      <w:proofErr w:type="gramEnd"/>
    </w:p>
    <w:p w:rsidR="00F658B2" w:rsidRDefault="00F658B2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-экспорт услуг – предоставление иностранному партнеру услуг производственного характера или потребительского </w:t>
      </w:r>
      <w:r w:rsidR="000A3CC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0A3CCC">
        <w:rPr>
          <w:rFonts w:ascii="Times New Roman" w:hAnsi="Times New Roman" w:cs="Times New Roman"/>
          <w:b/>
          <w:sz w:val="28"/>
          <w:szCs w:val="28"/>
        </w:rPr>
        <w:t>.</w:t>
      </w:r>
    </w:p>
    <w:p w:rsidR="000A3CCC" w:rsidRPr="000A3CCC" w:rsidRDefault="000A3CCC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Инвестиционные проекты, заинтересованные в поддержке по вышеуказанным направлениям,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необходимо направить</w:t>
      </w:r>
      <w:bookmarkStart w:id="0" w:name="_GoBack"/>
      <w:bookmarkEnd w:id="0"/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срок до 01.04.2019 г. на адрес электронной почты</w:t>
      </w:r>
      <w:proofErr w:type="gramStart"/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:</w:t>
      </w:r>
      <w:proofErr w:type="gramEnd"/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5" w:history="1"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isaevdv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@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minprom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kreml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nnov</w:t>
        </w:r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proofErr w:type="spellStart"/>
        <w:r w:rsidRPr="00F4719E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p w:rsidR="000A3CCC" w:rsidRPr="000A3CCC" w:rsidRDefault="000A3CCC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>Контактное лицо: начальник отдела государственной поддержки министерства</w:t>
      </w: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промышленности, торговли и предпринимательства Нижегородской области</w:t>
      </w:r>
      <w:r w:rsidRPr="000A3CC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Лузин Павел Сергеевич, тел.8(831)435-16-64</w:t>
      </w:r>
    </w:p>
    <w:p w:rsidR="00F658B2" w:rsidRPr="000D2583" w:rsidRDefault="00F658B2" w:rsidP="000D2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8B2" w:rsidRPr="000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B"/>
    <w:rsid w:val="000A3CCC"/>
    <w:rsid w:val="000D2583"/>
    <w:rsid w:val="000E4BF0"/>
    <w:rsid w:val="00263FF4"/>
    <w:rsid w:val="003836D6"/>
    <w:rsid w:val="00691075"/>
    <w:rsid w:val="00D631EB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evdv@minprom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2019-03-26T12:46:00Z</dcterms:created>
  <dcterms:modified xsi:type="dcterms:W3CDTF">2019-03-27T04:40:00Z</dcterms:modified>
</cp:coreProperties>
</file>