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FB" w:rsidRPr="003645A8" w:rsidRDefault="00F216AF" w:rsidP="001329CC">
      <w:pPr>
        <w:ind w:left="10632"/>
        <w:jc w:val="center"/>
        <w:rPr>
          <w:rFonts w:cs="Times New Roman"/>
          <w:bCs/>
          <w:sz w:val="26"/>
          <w:szCs w:val="26"/>
        </w:rPr>
      </w:pPr>
      <w:r w:rsidRPr="003645A8">
        <w:rPr>
          <w:rFonts w:cs="Times New Roman"/>
          <w:bCs/>
          <w:sz w:val="26"/>
          <w:szCs w:val="26"/>
        </w:rPr>
        <w:t>Утверждена</w:t>
      </w:r>
    </w:p>
    <w:p w:rsidR="00584D10" w:rsidRPr="003645A8" w:rsidRDefault="00584D10" w:rsidP="001329CC">
      <w:pPr>
        <w:ind w:left="10632"/>
        <w:jc w:val="center"/>
        <w:rPr>
          <w:rFonts w:cs="Times New Roman"/>
          <w:bCs/>
          <w:sz w:val="26"/>
          <w:szCs w:val="26"/>
        </w:rPr>
      </w:pPr>
      <w:r w:rsidRPr="003645A8">
        <w:rPr>
          <w:rFonts w:cs="Times New Roman"/>
          <w:bCs/>
          <w:sz w:val="26"/>
          <w:szCs w:val="26"/>
        </w:rPr>
        <w:t>постановлением администрации</w:t>
      </w:r>
    </w:p>
    <w:p w:rsidR="009B49F7" w:rsidRPr="003645A8" w:rsidRDefault="00CB4015" w:rsidP="001329CC">
      <w:pPr>
        <w:ind w:left="10632"/>
        <w:jc w:val="center"/>
        <w:rPr>
          <w:rFonts w:cs="Times New Roman"/>
          <w:bCs/>
          <w:sz w:val="26"/>
          <w:szCs w:val="26"/>
        </w:rPr>
      </w:pPr>
      <w:r w:rsidRPr="003645A8">
        <w:rPr>
          <w:rFonts w:cs="Times New Roman"/>
          <w:bCs/>
          <w:sz w:val="26"/>
          <w:szCs w:val="26"/>
        </w:rPr>
        <w:t>городского округа город Шахунья</w:t>
      </w:r>
    </w:p>
    <w:p w:rsidR="00CB4015" w:rsidRPr="003645A8" w:rsidRDefault="00CB4015" w:rsidP="001329CC">
      <w:pPr>
        <w:ind w:left="10632"/>
        <w:jc w:val="center"/>
        <w:rPr>
          <w:rFonts w:cs="Times New Roman"/>
          <w:bCs/>
          <w:sz w:val="26"/>
          <w:szCs w:val="26"/>
        </w:rPr>
      </w:pPr>
      <w:r w:rsidRPr="003645A8">
        <w:rPr>
          <w:rFonts w:cs="Times New Roman"/>
          <w:bCs/>
          <w:sz w:val="26"/>
          <w:szCs w:val="26"/>
        </w:rPr>
        <w:t xml:space="preserve">от </w:t>
      </w:r>
      <w:r w:rsidR="001329CC" w:rsidRPr="003645A8">
        <w:rPr>
          <w:rFonts w:cs="Times New Roman"/>
          <w:bCs/>
          <w:sz w:val="26"/>
          <w:szCs w:val="26"/>
        </w:rPr>
        <w:t>13.04.</w:t>
      </w:r>
      <w:r w:rsidR="00A56BA3" w:rsidRPr="003645A8">
        <w:rPr>
          <w:rFonts w:cs="Times New Roman"/>
          <w:bCs/>
          <w:sz w:val="26"/>
          <w:szCs w:val="26"/>
        </w:rPr>
        <w:t>2</w:t>
      </w:r>
      <w:r w:rsidR="00A176D8" w:rsidRPr="003645A8">
        <w:rPr>
          <w:rFonts w:cs="Times New Roman"/>
          <w:bCs/>
          <w:sz w:val="26"/>
          <w:szCs w:val="26"/>
        </w:rPr>
        <w:t>01</w:t>
      </w:r>
      <w:r w:rsidR="00A56BA3" w:rsidRPr="003645A8">
        <w:rPr>
          <w:rFonts w:cs="Times New Roman"/>
          <w:bCs/>
          <w:sz w:val="26"/>
          <w:szCs w:val="26"/>
        </w:rPr>
        <w:t>5</w:t>
      </w:r>
      <w:r w:rsidR="001329CC" w:rsidRPr="003645A8">
        <w:rPr>
          <w:rFonts w:cs="Times New Roman"/>
          <w:bCs/>
          <w:sz w:val="26"/>
          <w:szCs w:val="26"/>
        </w:rPr>
        <w:t xml:space="preserve"> года </w:t>
      </w:r>
      <w:r w:rsidRPr="003645A8">
        <w:rPr>
          <w:rFonts w:cs="Times New Roman"/>
          <w:bCs/>
          <w:sz w:val="26"/>
          <w:szCs w:val="26"/>
        </w:rPr>
        <w:t>№</w:t>
      </w:r>
      <w:r w:rsidR="00A176D8" w:rsidRPr="003645A8">
        <w:rPr>
          <w:rFonts w:cs="Times New Roman"/>
          <w:bCs/>
          <w:sz w:val="26"/>
          <w:szCs w:val="26"/>
        </w:rPr>
        <w:t xml:space="preserve"> </w:t>
      </w:r>
      <w:r w:rsidR="001329CC" w:rsidRPr="003645A8">
        <w:rPr>
          <w:rFonts w:cs="Times New Roman"/>
          <w:bCs/>
          <w:sz w:val="26"/>
          <w:szCs w:val="26"/>
        </w:rPr>
        <w:t>455</w:t>
      </w:r>
    </w:p>
    <w:p w:rsidR="009B49F7" w:rsidRPr="003645A8" w:rsidRDefault="009B49F7">
      <w:pPr>
        <w:jc w:val="center"/>
        <w:rPr>
          <w:rFonts w:cs="Times New Roman"/>
          <w:b/>
          <w:bCs/>
          <w:sz w:val="26"/>
          <w:szCs w:val="26"/>
        </w:rPr>
      </w:pPr>
    </w:p>
    <w:p w:rsidR="00E218E1" w:rsidRPr="003645A8" w:rsidRDefault="00223B01">
      <w:pPr>
        <w:jc w:val="center"/>
        <w:rPr>
          <w:rFonts w:cs="Times New Roman"/>
          <w:b/>
          <w:bCs/>
          <w:sz w:val="26"/>
          <w:szCs w:val="26"/>
        </w:rPr>
      </w:pPr>
      <w:r w:rsidRPr="003645A8">
        <w:rPr>
          <w:rFonts w:cs="Times New Roman"/>
          <w:b/>
          <w:bCs/>
          <w:sz w:val="26"/>
          <w:szCs w:val="26"/>
        </w:rPr>
        <w:t xml:space="preserve">МУНИЦИПАЛЬНАЯ </w:t>
      </w:r>
      <w:r w:rsidR="00E218E1" w:rsidRPr="003645A8">
        <w:rPr>
          <w:rFonts w:cs="Times New Roman"/>
          <w:b/>
          <w:bCs/>
          <w:sz w:val="26"/>
          <w:szCs w:val="26"/>
        </w:rPr>
        <w:t xml:space="preserve"> ПРО</w:t>
      </w:r>
      <w:r w:rsidR="00382F90" w:rsidRPr="003645A8">
        <w:rPr>
          <w:rFonts w:cs="Times New Roman"/>
          <w:b/>
          <w:bCs/>
          <w:sz w:val="26"/>
          <w:szCs w:val="26"/>
        </w:rPr>
        <w:t xml:space="preserve">ГРАММА </w:t>
      </w:r>
    </w:p>
    <w:p w:rsidR="002B7204" w:rsidRPr="003645A8" w:rsidRDefault="00E218E1">
      <w:pPr>
        <w:jc w:val="center"/>
        <w:rPr>
          <w:rFonts w:cs="Times New Roman"/>
          <w:b/>
          <w:bCs/>
          <w:sz w:val="26"/>
          <w:szCs w:val="26"/>
        </w:rPr>
      </w:pPr>
      <w:r w:rsidRPr="003645A8">
        <w:rPr>
          <w:rFonts w:cs="Times New Roman"/>
          <w:b/>
          <w:bCs/>
          <w:sz w:val="26"/>
          <w:szCs w:val="26"/>
        </w:rPr>
        <w:t>«</w:t>
      </w:r>
      <w:r w:rsidR="009B49F7" w:rsidRPr="003645A8">
        <w:rPr>
          <w:rFonts w:cs="Times New Roman"/>
          <w:b/>
          <w:bCs/>
          <w:sz w:val="26"/>
          <w:szCs w:val="26"/>
        </w:rPr>
        <w:t>Развитие</w:t>
      </w:r>
      <w:r w:rsidR="00BB5EFB" w:rsidRPr="003645A8">
        <w:rPr>
          <w:rFonts w:cs="Times New Roman"/>
          <w:b/>
          <w:bCs/>
          <w:sz w:val="26"/>
          <w:szCs w:val="26"/>
        </w:rPr>
        <w:t xml:space="preserve"> </w:t>
      </w:r>
      <w:r w:rsidR="009B49F7" w:rsidRPr="003645A8">
        <w:rPr>
          <w:rFonts w:cs="Times New Roman"/>
          <w:b/>
          <w:bCs/>
          <w:sz w:val="26"/>
          <w:szCs w:val="26"/>
        </w:rPr>
        <w:t xml:space="preserve"> культуры</w:t>
      </w:r>
      <w:r w:rsidR="00BB5EFB" w:rsidRPr="003645A8">
        <w:rPr>
          <w:rFonts w:cs="Times New Roman"/>
          <w:b/>
          <w:bCs/>
          <w:sz w:val="26"/>
          <w:szCs w:val="26"/>
        </w:rPr>
        <w:t xml:space="preserve"> </w:t>
      </w:r>
      <w:r w:rsidR="00382F90" w:rsidRPr="003645A8">
        <w:rPr>
          <w:rFonts w:cs="Times New Roman"/>
          <w:b/>
          <w:bCs/>
          <w:sz w:val="26"/>
          <w:szCs w:val="26"/>
        </w:rPr>
        <w:t xml:space="preserve"> в городском округе город Шахунья </w:t>
      </w:r>
      <w:r w:rsidR="00383B15" w:rsidRPr="003645A8">
        <w:rPr>
          <w:rFonts w:cs="Times New Roman"/>
          <w:b/>
          <w:bCs/>
          <w:sz w:val="26"/>
          <w:szCs w:val="26"/>
        </w:rPr>
        <w:t xml:space="preserve">Нижегородской области </w:t>
      </w:r>
    </w:p>
    <w:p w:rsidR="00E218E1" w:rsidRPr="003645A8" w:rsidRDefault="002B7204">
      <w:pPr>
        <w:jc w:val="center"/>
        <w:rPr>
          <w:rFonts w:cs="Times New Roman"/>
          <w:b/>
          <w:bCs/>
          <w:sz w:val="26"/>
          <w:szCs w:val="26"/>
        </w:rPr>
      </w:pPr>
      <w:r w:rsidRPr="003645A8">
        <w:rPr>
          <w:rFonts w:cs="Times New Roman"/>
          <w:b/>
          <w:bCs/>
          <w:sz w:val="26"/>
          <w:szCs w:val="26"/>
        </w:rPr>
        <w:t>на 2015-2018 годы</w:t>
      </w:r>
      <w:r w:rsidR="00E218E1" w:rsidRPr="003645A8">
        <w:rPr>
          <w:rFonts w:cs="Times New Roman"/>
          <w:b/>
          <w:bCs/>
          <w:sz w:val="26"/>
          <w:szCs w:val="26"/>
        </w:rPr>
        <w:t>»</w:t>
      </w:r>
    </w:p>
    <w:p w:rsidR="009B49F7" w:rsidRPr="003645A8" w:rsidRDefault="009B49F7">
      <w:pPr>
        <w:jc w:val="center"/>
        <w:rPr>
          <w:rFonts w:cs="Times New Roman"/>
          <w:bCs/>
          <w:sz w:val="26"/>
          <w:szCs w:val="26"/>
        </w:rPr>
      </w:pPr>
      <w:r w:rsidRPr="003645A8">
        <w:rPr>
          <w:rFonts w:cs="Times New Roman"/>
          <w:bCs/>
          <w:sz w:val="26"/>
          <w:szCs w:val="26"/>
        </w:rPr>
        <w:t>(далее – Программа)</w:t>
      </w:r>
    </w:p>
    <w:p w:rsidR="00C0671B" w:rsidRPr="003645A8" w:rsidRDefault="00C0671B">
      <w:pPr>
        <w:jc w:val="center"/>
        <w:rPr>
          <w:rFonts w:cs="Times New Roman"/>
          <w:bCs/>
          <w:sz w:val="26"/>
          <w:szCs w:val="26"/>
        </w:rPr>
      </w:pPr>
    </w:p>
    <w:p w:rsidR="00E218E1" w:rsidRPr="003645A8" w:rsidRDefault="00FA6870" w:rsidP="00293C6C">
      <w:pPr>
        <w:jc w:val="center"/>
        <w:rPr>
          <w:rFonts w:cs="Times New Roman"/>
          <w:b/>
          <w:bCs/>
          <w:sz w:val="26"/>
          <w:szCs w:val="26"/>
        </w:rPr>
      </w:pPr>
      <w:r w:rsidRPr="003645A8">
        <w:rPr>
          <w:rFonts w:cs="Times New Roman"/>
          <w:b/>
          <w:bCs/>
          <w:sz w:val="26"/>
          <w:szCs w:val="26"/>
        </w:rPr>
        <w:t xml:space="preserve">ПАСПОРТ </w:t>
      </w:r>
      <w:r w:rsidR="00223B01" w:rsidRPr="003645A8">
        <w:rPr>
          <w:rFonts w:cs="Times New Roman"/>
          <w:b/>
          <w:bCs/>
          <w:sz w:val="26"/>
          <w:szCs w:val="26"/>
        </w:rPr>
        <w:t>МУНИЦИПАЛЬНО</w:t>
      </w:r>
      <w:r w:rsidRPr="003645A8">
        <w:rPr>
          <w:rFonts w:cs="Times New Roman"/>
          <w:b/>
          <w:bCs/>
          <w:sz w:val="26"/>
          <w:szCs w:val="26"/>
        </w:rPr>
        <w:t>Й ПРОГРАММЫ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4536"/>
        <w:gridCol w:w="2126"/>
        <w:gridCol w:w="1701"/>
        <w:gridCol w:w="2693"/>
      </w:tblGrid>
      <w:tr w:rsidR="00223B01" w:rsidRPr="003645A8" w:rsidTr="00104793">
        <w:tc>
          <w:tcPr>
            <w:tcW w:w="3936" w:type="dxa"/>
            <w:shd w:val="clear" w:color="auto" w:fill="auto"/>
          </w:tcPr>
          <w:p w:rsidR="00223B01" w:rsidRPr="003645A8" w:rsidRDefault="00223B01" w:rsidP="00E33A53">
            <w:pPr>
              <w:jc w:val="center"/>
              <w:rPr>
                <w:rFonts w:cs="Times New Roman"/>
                <w:b/>
                <w:bCs/>
                <w:sz w:val="26"/>
                <w:szCs w:val="26"/>
              </w:rPr>
            </w:pPr>
            <w:r w:rsidRPr="003645A8">
              <w:rPr>
                <w:rFonts w:cs="Times New Roman"/>
                <w:b/>
                <w:bCs/>
                <w:sz w:val="26"/>
                <w:szCs w:val="26"/>
              </w:rPr>
              <w:t>Наименование</w:t>
            </w:r>
          </w:p>
        </w:tc>
        <w:tc>
          <w:tcPr>
            <w:tcW w:w="11056" w:type="dxa"/>
            <w:gridSpan w:val="4"/>
            <w:shd w:val="clear" w:color="auto" w:fill="auto"/>
          </w:tcPr>
          <w:p w:rsidR="00223B01" w:rsidRPr="003645A8" w:rsidRDefault="00223B01" w:rsidP="00E33A53">
            <w:pPr>
              <w:jc w:val="center"/>
              <w:rPr>
                <w:rFonts w:cs="Times New Roman"/>
                <w:b/>
                <w:bCs/>
                <w:sz w:val="26"/>
                <w:szCs w:val="26"/>
              </w:rPr>
            </w:pPr>
            <w:r w:rsidRPr="003645A8">
              <w:rPr>
                <w:rFonts w:cs="Times New Roman"/>
                <w:b/>
                <w:bCs/>
                <w:sz w:val="26"/>
                <w:szCs w:val="26"/>
              </w:rPr>
              <w:t>Содержание</w:t>
            </w:r>
          </w:p>
        </w:tc>
      </w:tr>
      <w:tr w:rsidR="00223B01" w:rsidRPr="003645A8" w:rsidTr="00104793">
        <w:tc>
          <w:tcPr>
            <w:tcW w:w="3936" w:type="dxa"/>
            <w:shd w:val="clear" w:color="auto" w:fill="auto"/>
          </w:tcPr>
          <w:p w:rsidR="00C0671B" w:rsidRPr="003645A8" w:rsidRDefault="00223B01" w:rsidP="002B7204">
            <w:pPr>
              <w:rPr>
                <w:rFonts w:cs="Times New Roman"/>
                <w:bCs/>
                <w:sz w:val="26"/>
                <w:szCs w:val="26"/>
              </w:rPr>
            </w:pPr>
            <w:r w:rsidRPr="003645A8">
              <w:rPr>
                <w:rFonts w:cs="Times New Roman"/>
                <w:bCs/>
                <w:sz w:val="26"/>
                <w:szCs w:val="26"/>
              </w:rPr>
              <w:t xml:space="preserve">Наименование </w:t>
            </w:r>
            <w:r w:rsidR="002B7204" w:rsidRPr="003645A8">
              <w:rPr>
                <w:rFonts w:cs="Times New Roman"/>
                <w:bCs/>
                <w:sz w:val="26"/>
                <w:szCs w:val="26"/>
              </w:rPr>
              <w:t>муниципальной</w:t>
            </w:r>
          </w:p>
          <w:p w:rsidR="00223B01" w:rsidRPr="003645A8" w:rsidRDefault="00C0671B" w:rsidP="002B7204">
            <w:pPr>
              <w:rPr>
                <w:rFonts w:cs="Times New Roman"/>
                <w:bCs/>
                <w:sz w:val="26"/>
                <w:szCs w:val="26"/>
              </w:rPr>
            </w:pPr>
            <w:r w:rsidRPr="003645A8">
              <w:rPr>
                <w:rFonts w:cs="Times New Roman"/>
                <w:bCs/>
                <w:sz w:val="26"/>
                <w:szCs w:val="26"/>
              </w:rPr>
              <w:t>п</w:t>
            </w:r>
            <w:r w:rsidR="00223B01" w:rsidRPr="003645A8">
              <w:rPr>
                <w:rFonts w:cs="Times New Roman"/>
                <w:bCs/>
                <w:sz w:val="26"/>
                <w:szCs w:val="26"/>
              </w:rPr>
              <w:t>рограммы</w:t>
            </w:r>
          </w:p>
        </w:tc>
        <w:tc>
          <w:tcPr>
            <w:tcW w:w="11056" w:type="dxa"/>
            <w:gridSpan w:val="4"/>
            <w:shd w:val="clear" w:color="auto" w:fill="auto"/>
          </w:tcPr>
          <w:p w:rsidR="00223B01" w:rsidRPr="003645A8" w:rsidRDefault="002B7204" w:rsidP="00584D10">
            <w:pPr>
              <w:rPr>
                <w:rFonts w:cs="Times New Roman"/>
                <w:bCs/>
                <w:sz w:val="26"/>
                <w:szCs w:val="26"/>
              </w:rPr>
            </w:pPr>
            <w:r w:rsidRPr="003645A8">
              <w:rPr>
                <w:rFonts w:cs="Times New Roman"/>
                <w:bCs/>
                <w:sz w:val="26"/>
                <w:szCs w:val="26"/>
              </w:rPr>
              <w:t>Муниципальная</w:t>
            </w:r>
            <w:r w:rsidR="00223B01" w:rsidRPr="003645A8">
              <w:rPr>
                <w:rFonts w:cs="Times New Roman"/>
                <w:bCs/>
                <w:sz w:val="26"/>
                <w:szCs w:val="26"/>
              </w:rPr>
              <w:t xml:space="preserve"> программа «Развитие </w:t>
            </w:r>
            <w:r w:rsidR="00BB5EFB" w:rsidRPr="003645A8">
              <w:rPr>
                <w:rFonts w:cs="Times New Roman"/>
                <w:bCs/>
                <w:sz w:val="26"/>
                <w:szCs w:val="26"/>
              </w:rPr>
              <w:t xml:space="preserve">культуры </w:t>
            </w:r>
            <w:r w:rsidR="00223B01" w:rsidRPr="003645A8">
              <w:rPr>
                <w:rFonts w:cs="Times New Roman"/>
                <w:bCs/>
                <w:sz w:val="26"/>
                <w:szCs w:val="26"/>
              </w:rPr>
              <w:t xml:space="preserve"> в городском округе </w:t>
            </w:r>
            <w:r w:rsidR="00521A9B" w:rsidRPr="003645A8">
              <w:rPr>
                <w:rFonts w:cs="Times New Roman"/>
                <w:bCs/>
                <w:sz w:val="26"/>
                <w:szCs w:val="26"/>
              </w:rPr>
              <w:t>город Шахунья</w:t>
            </w:r>
            <w:r w:rsidR="00584D10" w:rsidRPr="003645A8">
              <w:rPr>
                <w:rFonts w:cs="Times New Roman"/>
                <w:bCs/>
                <w:sz w:val="26"/>
                <w:szCs w:val="26"/>
              </w:rPr>
              <w:t xml:space="preserve"> </w:t>
            </w:r>
            <w:r w:rsidR="002E5CA6" w:rsidRPr="003645A8">
              <w:rPr>
                <w:rFonts w:cs="Times New Roman"/>
                <w:bCs/>
                <w:sz w:val="26"/>
                <w:szCs w:val="26"/>
              </w:rPr>
              <w:t>Нижегородской области</w:t>
            </w:r>
            <w:r w:rsidRPr="003645A8">
              <w:rPr>
                <w:rFonts w:cs="Times New Roman"/>
                <w:bCs/>
                <w:sz w:val="26"/>
                <w:szCs w:val="26"/>
              </w:rPr>
              <w:t xml:space="preserve"> на 2015-2018 годы</w:t>
            </w:r>
            <w:r w:rsidR="00521A9B" w:rsidRPr="003645A8">
              <w:rPr>
                <w:rFonts w:cs="Times New Roman"/>
                <w:bCs/>
                <w:sz w:val="26"/>
                <w:szCs w:val="26"/>
              </w:rPr>
              <w:t xml:space="preserve"> </w:t>
            </w:r>
            <w:r w:rsidR="00223B01" w:rsidRPr="003645A8">
              <w:rPr>
                <w:rFonts w:cs="Times New Roman"/>
                <w:bCs/>
                <w:sz w:val="26"/>
                <w:szCs w:val="26"/>
              </w:rPr>
              <w:t>»</w:t>
            </w:r>
          </w:p>
        </w:tc>
      </w:tr>
      <w:tr w:rsidR="00223B01" w:rsidRPr="003645A8" w:rsidTr="00104793">
        <w:tc>
          <w:tcPr>
            <w:tcW w:w="3936" w:type="dxa"/>
            <w:shd w:val="clear" w:color="auto" w:fill="auto"/>
          </w:tcPr>
          <w:p w:rsidR="00223B01" w:rsidRPr="003645A8" w:rsidRDefault="00223B01" w:rsidP="00C95EB7">
            <w:pPr>
              <w:rPr>
                <w:rFonts w:cs="Times New Roman"/>
                <w:sz w:val="26"/>
                <w:szCs w:val="26"/>
              </w:rPr>
            </w:pPr>
            <w:r w:rsidRPr="003645A8">
              <w:rPr>
                <w:rFonts w:cs="Times New Roman"/>
                <w:sz w:val="26"/>
                <w:szCs w:val="26"/>
              </w:rPr>
              <w:t>Муниципальный заказчик –координатор   программы</w:t>
            </w:r>
          </w:p>
        </w:tc>
        <w:tc>
          <w:tcPr>
            <w:tcW w:w="11056" w:type="dxa"/>
            <w:gridSpan w:val="4"/>
            <w:shd w:val="clear" w:color="auto" w:fill="auto"/>
          </w:tcPr>
          <w:p w:rsidR="00223B01" w:rsidRPr="003645A8" w:rsidRDefault="00521A9B" w:rsidP="00F22F91">
            <w:pPr>
              <w:pStyle w:val="ac"/>
              <w:jc w:val="both"/>
              <w:rPr>
                <w:rFonts w:cs="Times New Roman"/>
                <w:sz w:val="26"/>
                <w:szCs w:val="26"/>
              </w:rPr>
            </w:pPr>
            <w:r w:rsidRPr="003645A8">
              <w:rPr>
                <w:rFonts w:cs="Times New Roman"/>
                <w:sz w:val="26"/>
                <w:szCs w:val="26"/>
              </w:rPr>
              <w:t>Администрация городского округа город Шахунья Нижегородской области</w:t>
            </w:r>
          </w:p>
        </w:tc>
      </w:tr>
      <w:tr w:rsidR="00223B01" w:rsidRPr="003645A8" w:rsidTr="00104793">
        <w:tc>
          <w:tcPr>
            <w:tcW w:w="3936" w:type="dxa"/>
            <w:shd w:val="clear" w:color="auto" w:fill="auto"/>
          </w:tcPr>
          <w:p w:rsidR="00223B01" w:rsidRPr="003645A8" w:rsidRDefault="00223B01" w:rsidP="00C95EB7">
            <w:pPr>
              <w:rPr>
                <w:rFonts w:cs="Times New Roman"/>
                <w:sz w:val="26"/>
                <w:szCs w:val="26"/>
              </w:rPr>
            </w:pPr>
            <w:r w:rsidRPr="003645A8">
              <w:rPr>
                <w:rFonts w:cs="Times New Roman"/>
                <w:sz w:val="26"/>
                <w:szCs w:val="26"/>
              </w:rPr>
              <w:t>Соисполнители программы</w:t>
            </w:r>
          </w:p>
        </w:tc>
        <w:tc>
          <w:tcPr>
            <w:tcW w:w="11056" w:type="dxa"/>
            <w:gridSpan w:val="4"/>
            <w:shd w:val="clear" w:color="auto" w:fill="auto"/>
          </w:tcPr>
          <w:p w:rsidR="00223B01" w:rsidRPr="003645A8" w:rsidRDefault="00C1580A" w:rsidP="00AA6114">
            <w:pPr>
              <w:pStyle w:val="ac"/>
              <w:jc w:val="both"/>
              <w:rPr>
                <w:rFonts w:cs="Times New Roman"/>
                <w:sz w:val="26"/>
                <w:szCs w:val="26"/>
              </w:rPr>
            </w:pPr>
            <w:r w:rsidRPr="003645A8">
              <w:rPr>
                <w:rFonts w:cs="Times New Roman"/>
                <w:sz w:val="26"/>
                <w:szCs w:val="26"/>
              </w:rPr>
              <w:t>Учреждения культуры городского округа город Шахунья Нижегородской области</w:t>
            </w:r>
          </w:p>
        </w:tc>
      </w:tr>
      <w:tr w:rsidR="00223B01" w:rsidRPr="003645A8" w:rsidTr="00104793">
        <w:tc>
          <w:tcPr>
            <w:tcW w:w="3936" w:type="dxa"/>
            <w:shd w:val="clear" w:color="auto" w:fill="auto"/>
          </w:tcPr>
          <w:p w:rsidR="00223B01" w:rsidRPr="003645A8" w:rsidRDefault="00223B01" w:rsidP="00C51F74">
            <w:pPr>
              <w:rPr>
                <w:rFonts w:cs="Times New Roman"/>
                <w:sz w:val="26"/>
                <w:szCs w:val="26"/>
              </w:rPr>
            </w:pPr>
            <w:r w:rsidRPr="003645A8">
              <w:rPr>
                <w:rFonts w:cs="Times New Roman"/>
                <w:sz w:val="26"/>
                <w:szCs w:val="26"/>
              </w:rPr>
              <w:t xml:space="preserve">Подпрограммы программы </w:t>
            </w:r>
          </w:p>
        </w:tc>
        <w:tc>
          <w:tcPr>
            <w:tcW w:w="11056" w:type="dxa"/>
            <w:gridSpan w:val="4"/>
            <w:shd w:val="clear" w:color="auto" w:fill="auto"/>
          </w:tcPr>
          <w:p w:rsidR="00223B01" w:rsidRPr="003645A8" w:rsidRDefault="00223B01" w:rsidP="0059239C">
            <w:pPr>
              <w:pStyle w:val="ac"/>
              <w:numPr>
                <w:ilvl w:val="0"/>
                <w:numId w:val="9"/>
              </w:numPr>
              <w:jc w:val="both"/>
              <w:rPr>
                <w:rFonts w:cs="Times New Roman"/>
                <w:sz w:val="26"/>
                <w:szCs w:val="26"/>
              </w:rPr>
            </w:pPr>
            <w:r w:rsidRPr="003645A8">
              <w:rPr>
                <w:rFonts w:cs="Times New Roman"/>
                <w:sz w:val="26"/>
                <w:szCs w:val="26"/>
              </w:rPr>
              <w:t xml:space="preserve">Сохранение и развитие материально-технической базы муниципальных учреждений культуры </w:t>
            </w:r>
            <w:r w:rsidR="00521A9B" w:rsidRPr="003645A8">
              <w:rPr>
                <w:rFonts w:cs="Times New Roman"/>
                <w:sz w:val="26"/>
                <w:szCs w:val="26"/>
              </w:rPr>
              <w:t>городского округа город Шахунья Нижегородской области</w:t>
            </w:r>
          </w:p>
          <w:p w:rsidR="00223B01" w:rsidRPr="003645A8" w:rsidRDefault="00223B01" w:rsidP="0059239C">
            <w:pPr>
              <w:pStyle w:val="ac"/>
              <w:numPr>
                <w:ilvl w:val="0"/>
                <w:numId w:val="9"/>
              </w:numPr>
              <w:jc w:val="both"/>
              <w:rPr>
                <w:rFonts w:cs="Times New Roman"/>
                <w:sz w:val="26"/>
                <w:szCs w:val="26"/>
              </w:rPr>
            </w:pPr>
            <w:r w:rsidRPr="003645A8">
              <w:rPr>
                <w:rFonts w:cs="Times New Roman"/>
                <w:sz w:val="26"/>
                <w:szCs w:val="26"/>
              </w:rPr>
              <w:t>Поддержка профессионального искусства, дополнительного образования .</w:t>
            </w:r>
          </w:p>
          <w:p w:rsidR="00223B01" w:rsidRPr="003645A8" w:rsidRDefault="00223B01" w:rsidP="0059239C">
            <w:pPr>
              <w:pStyle w:val="ac"/>
              <w:numPr>
                <w:ilvl w:val="0"/>
                <w:numId w:val="9"/>
              </w:numPr>
              <w:jc w:val="both"/>
              <w:rPr>
                <w:rFonts w:cs="Times New Roman"/>
                <w:sz w:val="26"/>
                <w:szCs w:val="26"/>
              </w:rPr>
            </w:pPr>
            <w:r w:rsidRPr="003645A8">
              <w:rPr>
                <w:rFonts w:cs="Times New Roman"/>
                <w:sz w:val="26"/>
                <w:szCs w:val="26"/>
              </w:rPr>
              <w:t>Наследие.</w:t>
            </w:r>
          </w:p>
          <w:p w:rsidR="00223B01" w:rsidRPr="003645A8" w:rsidRDefault="00F15353" w:rsidP="00F15353">
            <w:pPr>
              <w:pStyle w:val="ac"/>
              <w:numPr>
                <w:ilvl w:val="0"/>
                <w:numId w:val="9"/>
              </w:numPr>
              <w:jc w:val="both"/>
              <w:rPr>
                <w:rFonts w:cs="Times New Roman"/>
                <w:sz w:val="26"/>
                <w:szCs w:val="26"/>
              </w:rPr>
            </w:pPr>
            <w:r w:rsidRPr="003645A8">
              <w:rPr>
                <w:sz w:val="26"/>
                <w:szCs w:val="26"/>
              </w:rPr>
              <w:t>Сохранение, популяризация и охрана объектов культурного наследия в городском округе город Шахунья Нижегородской области</w:t>
            </w:r>
            <w:r w:rsidR="005F6B13" w:rsidRPr="003645A8">
              <w:rPr>
                <w:sz w:val="26"/>
                <w:szCs w:val="26"/>
              </w:rPr>
              <w:t>.</w:t>
            </w:r>
          </w:p>
        </w:tc>
      </w:tr>
      <w:tr w:rsidR="00223B01" w:rsidRPr="003645A8" w:rsidTr="00104793">
        <w:tc>
          <w:tcPr>
            <w:tcW w:w="3936" w:type="dxa"/>
            <w:shd w:val="clear" w:color="auto" w:fill="auto"/>
          </w:tcPr>
          <w:p w:rsidR="00223B01" w:rsidRPr="003645A8" w:rsidRDefault="00223B01" w:rsidP="00C95EB7">
            <w:pPr>
              <w:rPr>
                <w:rFonts w:cs="Times New Roman"/>
                <w:sz w:val="26"/>
                <w:szCs w:val="26"/>
              </w:rPr>
            </w:pPr>
            <w:r w:rsidRPr="003645A8">
              <w:rPr>
                <w:rFonts w:cs="Times New Roman"/>
                <w:sz w:val="26"/>
                <w:szCs w:val="26"/>
              </w:rPr>
              <w:t>Цели программы</w:t>
            </w:r>
          </w:p>
        </w:tc>
        <w:tc>
          <w:tcPr>
            <w:tcW w:w="11056" w:type="dxa"/>
            <w:gridSpan w:val="4"/>
            <w:shd w:val="clear" w:color="auto" w:fill="auto"/>
          </w:tcPr>
          <w:p w:rsidR="00223B01" w:rsidRPr="003645A8" w:rsidRDefault="00223B01" w:rsidP="00C0671B">
            <w:pPr>
              <w:pStyle w:val="ac"/>
              <w:jc w:val="both"/>
              <w:rPr>
                <w:rFonts w:cs="Times New Roman"/>
                <w:sz w:val="26"/>
                <w:szCs w:val="26"/>
              </w:rPr>
            </w:pPr>
            <w:r w:rsidRPr="003645A8">
              <w:rPr>
                <w:rFonts w:cs="Times New Roman"/>
                <w:sz w:val="26"/>
                <w:szCs w:val="26"/>
              </w:rPr>
              <w:t>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 сохранение культурного наследия и единого культурно-информационного пространства.</w:t>
            </w:r>
          </w:p>
        </w:tc>
      </w:tr>
      <w:tr w:rsidR="00223B01" w:rsidRPr="003645A8" w:rsidTr="00104793">
        <w:tc>
          <w:tcPr>
            <w:tcW w:w="3936" w:type="dxa"/>
            <w:shd w:val="clear" w:color="auto" w:fill="auto"/>
          </w:tcPr>
          <w:p w:rsidR="00223B01" w:rsidRPr="003645A8" w:rsidRDefault="00223B01" w:rsidP="00C95EB7">
            <w:pPr>
              <w:rPr>
                <w:rFonts w:cs="Times New Roman"/>
                <w:sz w:val="26"/>
                <w:szCs w:val="26"/>
              </w:rPr>
            </w:pPr>
            <w:r w:rsidRPr="003645A8">
              <w:rPr>
                <w:rFonts w:cs="Times New Roman"/>
                <w:sz w:val="26"/>
                <w:szCs w:val="26"/>
              </w:rPr>
              <w:t>Задачи  программы</w:t>
            </w:r>
          </w:p>
        </w:tc>
        <w:tc>
          <w:tcPr>
            <w:tcW w:w="11056" w:type="dxa"/>
            <w:gridSpan w:val="4"/>
            <w:shd w:val="clear" w:color="auto" w:fill="auto"/>
          </w:tcPr>
          <w:p w:rsidR="00223B01" w:rsidRPr="003645A8" w:rsidRDefault="00223B01" w:rsidP="0059239C">
            <w:pPr>
              <w:pStyle w:val="ac"/>
              <w:numPr>
                <w:ilvl w:val="0"/>
                <w:numId w:val="10"/>
              </w:numPr>
              <w:jc w:val="both"/>
              <w:rPr>
                <w:rFonts w:cs="Times New Roman"/>
                <w:sz w:val="26"/>
                <w:szCs w:val="26"/>
              </w:rPr>
            </w:pPr>
            <w:r w:rsidRPr="003645A8">
              <w:rPr>
                <w:rFonts w:cs="Times New Roman"/>
                <w:sz w:val="26"/>
                <w:szCs w:val="26"/>
              </w:rPr>
              <w:t>Сохранение и развитие материально-технической базы муниципальных учреждений культуры городского округа город Шахунья.</w:t>
            </w:r>
          </w:p>
          <w:p w:rsidR="00223B01" w:rsidRPr="003645A8" w:rsidRDefault="00223B01" w:rsidP="0059239C">
            <w:pPr>
              <w:pStyle w:val="ac"/>
              <w:numPr>
                <w:ilvl w:val="0"/>
                <w:numId w:val="10"/>
              </w:numPr>
              <w:jc w:val="both"/>
              <w:rPr>
                <w:rFonts w:cs="Times New Roman"/>
                <w:sz w:val="26"/>
                <w:szCs w:val="26"/>
              </w:rPr>
            </w:pPr>
            <w:r w:rsidRPr="003645A8">
              <w:rPr>
                <w:rFonts w:cs="Times New Roman"/>
                <w:sz w:val="26"/>
                <w:szCs w:val="26"/>
              </w:rPr>
              <w:t>Поддержка и развитие художественного творчества, творческой молодежи и юных дарований.</w:t>
            </w:r>
          </w:p>
          <w:p w:rsidR="00223B01" w:rsidRPr="003645A8" w:rsidRDefault="00223B01" w:rsidP="0059239C">
            <w:pPr>
              <w:pStyle w:val="ac"/>
              <w:numPr>
                <w:ilvl w:val="0"/>
                <w:numId w:val="10"/>
              </w:numPr>
              <w:jc w:val="both"/>
              <w:rPr>
                <w:rFonts w:cs="Times New Roman"/>
                <w:sz w:val="26"/>
                <w:szCs w:val="26"/>
              </w:rPr>
            </w:pPr>
            <w:r w:rsidRPr="003645A8">
              <w:rPr>
                <w:rFonts w:cs="Times New Roman"/>
                <w:sz w:val="26"/>
                <w:szCs w:val="26"/>
              </w:rPr>
              <w:t>Повышение творческого потенциала округа, создание единого культурного пространства.</w:t>
            </w:r>
          </w:p>
          <w:p w:rsidR="00223B01" w:rsidRPr="003645A8" w:rsidRDefault="00223B01" w:rsidP="0059239C">
            <w:pPr>
              <w:pStyle w:val="ac"/>
              <w:numPr>
                <w:ilvl w:val="0"/>
                <w:numId w:val="10"/>
              </w:numPr>
              <w:jc w:val="both"/>
              <w:rPr>
                <w:rFonts w:cs="Times New Roman"/>
                <w:sz w:val="26"/>
                <w:szCs w:val="26"/>
              </w:rPr>
            </w:pPr>
            <w:r w:rsidRPr="003645A8">
              <w:rPr>
                <w:rFonts w:cs="Times New Roman"/>
                <w:sz w:val="26"/>
                <w:szCs w:val="26"/>
              </w:rPr>
              <w:t xml:space="preserve">Сохранение культурного и исторического наследия, расширение доступа населения к </w:t>
            </w:r>
            <w:r w:rsidRPr="003645A8">
              <w:rPr>
                <w:rFonts w:cs="Times New Roman"/>
                <w:sz w:val="26"/>
                <w:szCs w:val="26"/>
              </w:rPr>
              <w:lastRenderedPageBreak/>
              <w:t>культурным ценностям и информации.</w:t>
            </w:r>
          </w:p>
          <w:p w:rsidR="00223B01" w:rsidRPr="003645A8" w:rsidRDefault="00223B01" w:rsidP="00A750B8">
            <w:pPr>
              <w:pStyle w:val="ac"/>
              <w:numPr>
                <w:ilvl w:val="0"/>
                <w:numId w:val="10"/>
              </w:numPr>
              <w:jc w:val="both"/>
              <w:rPr>
                <w:rFonts w:cs="Times New Roman"/>
                <w:sz w:val="26"/>
                <w:szCs w:val="26"/>
              </w:rPr>
            </w:pPr>
            <w:r w:rsidRPr="003645A8">
              <w:rPr>
                <w:rFonts w:cs="Times New Roman"/>
                <w:sz w:val="26"/>
                <w:szCs w:val="26"/>
              </w:rPr>
              <w:t>Повышение доступности и качества оказания муниципальных услуг в сфере культуры.</w:t>
            </w:r>
          </w:p>
        </w:tc>
      </w:tr>
      <w:tr w:rsidR="00223B01" w:rsidRPr="003645A8" w:rsidTr="00104793">
        <w:tc>
          <w:tcPr>
            <w:tcW w:w="3936" w:type="dxa"/>
            <w:shd w:val="clear" w:color="auto" w:fill="auto"/>
          </w:tcPr>
          <w:p w:rsidR="00223B01" w:rsidRPr="003645A8" w:rsidRDefault="00223B01">
            <w:pPr>
              <w:rPr>
                <w:rFonts w:cs="Times New Roman"/>
                <w:sz w:val="26"/>
                <w:szCs w:val="26"/>
              </w:rPr>
            </w:pPr>
            <w:r w:rsidRPr="003645A8">
              <w:rPr>
                <w:rFonts w:cs="Times New Roman"/>
                <w:sz w:val="26"/>
                <w:szCs w:val="26"/>
              </w:rPr>
              <w:lastRenderedPageBreak/>
              <w:t>Этапы и сроки  реализации программы</w:t>
            </w:r>
          </w:p>
        </w:tc>
        <w:tc>
          <w:tcPr>
            <w:tcW w:w="11056" w:type="dxa"/>
            <w:gridSpan w:val="4"/>
            <w:shd w:val="clear" w:color="auto" w:fill="auto"/>
          </w:tcPr>
          <w:p w:rsidR="00223B01" w:rsidRPr="003645A8" w:rsidRDefault="00223B01" w:rsidP="00C95EB7">
            <w:pPr>
              <w:pStyle w:val="ac"/>
              <w:jc w:val="both"/>
              <w:rPr>
                <w:rFonts w:cs="Times New Roman"/>
                <w:sz w:val="26"/>
                <w:szCs w:val="26"/>
              </w:rPr>
            </w:pPr>
            <w:r w:rsidRPr="003645A8">
              <w:rPr>
                <w:rFonts w:cs="Times New Roman"/>
                <w:sz w:val="26"/>
                <w:szCs w:val="26"/>
              </w:rPr>
              <w:t>Муниципальная программа реализуется в течение 2015 – 20</w:t>
            </w:r>
            <w:r w:rsidR="00512B88" w:rsidRPr="003645A8">
              <w:rPr>
                <w:rFonts w:cs="Times New Roman"/>
                <w:sz w:val="26"/>
                <w:szCs w:val="26"/>
              </w:rPr>
              <w:t>18</w:t>
            </w:r>
            <w:r w:rsidRPr="003645A8">
              <w:rPr>
                <w:rFonts w:cs="Times New Roman"/>
                <w:sz w:val="26"/>
                <w:szCs w:val="26"/>
              </w:rPr>
              <w:t xml:space="preserve"> годов.</w:t>
            </w:r>
          </w:p>
          <w:p w:rsidR="00223B01" w:rsidRPr="003645A8" w:rsidRDefault="00223B01" w:rsidP="00C95EB7">
            <w:pPr>
              <w:pStyle w:val="ac"/>
              <w:jc w:val="both"/>
              <w:rPr>
                <w:rFonts w:cs="Times New Roman"/>
                <w:sz w:val="26"/>
                <w:szCs w:val="26"/>
              </w:rPr>
            </w:pPr>
            <w:r w:rsidRPr="003645A8">
              <w:rPr>
                <w:rFonts w:cs="Times New Roman"/>
                <w:sz w:val="26"/>
                <w:szCs w:val="26"/>
              </w:rPr>
              <w:t>Муниципальная программа реализуется в один этап.</w:t>
            </w:r>
          </w:p>
        </w:tc>
      </w:tr>
      <w:tr w:rsidR="005922F9" w:rsidRPr="003645A8" w:rsidTr="00104793">
        <w:tc>
          <w:tcPr>
            <w:tcW w:w="3936" w:type="dxa"/>
            <w:shd w:val="clear" w:color="auto" w:fill="auto"/>
          </w:tcPr>
          <w:p w:rsidR="005922F9" w:rsidRPr="003645A8" w:rsidRDefault="005922F9" w:rsidP="005922F9">
            <w:pPr>
              <w:autoSpaceDE w:val="0"/>
              <w:autoSpaceDN w:val="0"/>
              <w:adjustRightInd w:val="0"/>
              <w:jc w:val="both"/>
              <w:rPr>
                <w:rFonts w:cs="Times New Roman"/>
                <w:sz w:val="26"/>
                <w:szCs w:val="26"/>
              </w:rPr>
            </w:pPr>
            <w:r w:rsidRPr="003645A8">
              <w:rPr>
                <w:rFonts w:cs="Times New Roman"/>
                <w:sz w:val="26"/>
                <w:szCs w:val="26"/>
              </w:rPr>
              <w:t>Объемы бюджетных ассигнований муниципальной программы за счет средств  бюджета городского округа</w:t>
            </w:r>
          </w:p>
          <w:p w:rsidR="005922F9" w:rsidRPr="003645A8" w:rsidRDefault="005922F9" w:rsidP="005922F9">
            <w:pPr>
              <w:autoSpaceDE w:val="0"/>
              <w:autoSpaceDN w:val="0"/>
              <w:adjustRightInd w:val="0"/>
              <w:jc w:val="both"/>
              <w:rPr>
                <w:rFonts w:cs="Times New Roman"/>
                <w:sz w:val="26"/>
                <w:szCs w:val="26"/>
              </w:rPr>
            </w:pPr>
            <w:r w:rsidRPr="003645A8">
              <w:rPr>
                <w:rFonts w:cs="Times New Roman"/>
                <w:sz w:val="26"/>
                <w:szCs w:val="26"/>
              </w:rPr>
              <w:t>город Шахунья (в разбивке по подпрограммам)</w:t>
            </w:r>
          </w:p>
        </w:tc>
        <w:tc>
          <w:tcPr>
            <w:tcW w:w="11056" w:type="dxa"/>
            <w:gridSpan w:val="4"/>
            <w:shd w:val="clear" w:color="auto" w:fill="auto"/>
          </w:tcPr>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Всего на реализацию муниципальной  программы – 6</w:t>
            </w:r>
            <w:r w:rsidR="00824B89" w:rsidRPr="003645A8">
              <w:rPr>
                <w:rFonts w:cs="Times New Roman"/>
                <w:sz w:val="26"/>
                <w:szCs w:val="26"/>
              </w:rPr>
              <w:t>37</w:t>
            </w:r>
            <w:r w:rsidR="0019396C" w:rsidRPr="003645A8">
              <w:rPr>
                <w:rFonts w:cs="Times New Roman"/>
                <w:sz w:val="26"/>
                <w:szCs w:val="26"/>
              </w:rPr>
              <w:t>151</w:t>
            </w:r>
            <w:r w:rsidR="00824B89" w:rsidRPr="003645A8">
              <w:rPr>
                <w:rFonts w:cs="Times New Roman"/>
                <w:sz w:val="26"/>
                <w:szCs w:val="26"/>
              </w:rPr>
              <w:t xml:space="preserve"> </w:t>
            </w:r>
            <w:r w:rsidRPr="003645A8">
              <w:rPr>
                <w:rFonts w:cs="Times New Roman"/>
                <w:sz w:val="26"/>
                <w:szCs w:val="26"/>
              </w:rPr>
              <w:t>тыс. рублей, в том числе:</w:t>
            </w:r>
            <w:r w:rsidR="00C0671B" w:rsidRPr="003645A8">
              <w:rPr>
                <w:rFonts w:cs="Times New Roman"/>
                <w:sz w:val="26"/>
                <w:szCs w:val="26"/>
              </w:rPr>
              <w:t xml:space="preserve"> </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2015 год -</w:t>
            </w:r>
            <w:r w:rsidR="00824B89" w:rsidRPr="003645A8">
              <w:rPr>
                <w:rFonts w:cs="Times New Roman"/>
                <w:sz w:val="26"/>
                <w:szCs w:val="26"/>
              </w:rPr>
              <w:t xml:space="preserve">    </w:t>
            </w:r>
            <w:r w:rsidR="0019396C" w:rsidRPr="003645A8">
              <w:rPr>
                <w:rFonts w:cs="Times New Roman"/>
                <w:sz w:val="26"/>
                <w:szCs w:val="26"/>
              </w:rPr>
              <w:t>83121</w:t>
            </w:r>
            <w:r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2016 год – 148220,0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2017 год -  194280,0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2018 год -  211530,0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Всего на реализацию </w:t>
            </w:r>
            <w:hyperlink w:anchor="Par2526" w:history="1">
              <w:r w:rsidRPr="003645A8">
                <w:rPr>
                  <w:rFonts w:cs="Times New Roman"/>
                  <w:sz w:val="26"/>
                  <w:szCs w:val="26"/>
                </w:rPr>
                <w:t>подпрограммы</w:t>
              </w:r>
            </w:hyperlink>
            <w:r w:rsidRPr="003645A8">
              <w:rPr>
                <w:rFonts w:cs="Times New Roman"/>
                <w:sz w:val="26"/>
                <w:szCs w:val="26"/>
              </w:rPr>
              <w:t xml:space="preserve"> "Сохранение и развитие материально-технической базы муниципальных учреждений культуры </w:t>
            </w:r>
            <w:r w:rsidR="007C076A" w:rsidRPr="003645A8">
              <w:rPr>
                <w:rFonts w:cs="Times New Roman"/>
                <w:sz w:val="26"/>
                <w:szCs w:val="26"/>
              </w:rPr>
              <w:t xml:space="preserve">городского округа город Шахунья </w:t>
            </w:r>
            <w:r w:rsidRPr="003645A8">
              <w:rPr>
                <w:rFonts w:cs="Times New Roman"/>
                <w:sz w:val="26"/>
                <w:szCs w:val="26"/>
              </w:rPr>
              <w:t xml:space="preserve">Нижегородской области" </w:t>
            </w:r>
            <w:r w:rsidR="007C076A" w:rsidRPr="003645A8">
              <w:rPr>
                <w:rFonts w:cs="Times New Roman"/>
                <w:sz w:val="26"/>
                <w:szCs w:val="26"/>
              </w:rPr>
              <w:t>–</w:t>
            </w:r>
            <w:r w:rsidRPr="003645A8">
              <w:rPr>
                <w:rFonts w:cs="Times New Roman"/>
                <w:sz w:val="26"/>
                <w:szCs w:val="26"/>
              </w:rPr>
              <w:t xml:space="preserve"> </w:t>
            </w:r>
            <w:r w:rsidR="0019396C" w:rsidRPr="003645A8">
              <w:rPr>
                <w:rFonts w:cs="Times New Roman"/>
                <w:sz w:val="26"/>
                <w:szCs w:val="26"/>
              </w:rPr>
              <w:t>15500</w:t>
            </w:r>
            <w:r w:rsidRPr="003645A8">
              <w:rPr>
                <w:rFonts w:cs="Times New Roman"/>
                <w:sz w:val="26"/>
                <w:szCs w:val="26"/>
              </w:rPr>
              <w:t xml:space="preserve"> тыс. рублей, в том числе:</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2015 год - </w:t>
            </w:r>
            <w:r w:rsidR="007C076A" w:rsidRPr="003645A8">
              <w:rPr>
                <w:rFonts w:cs="Times New Roman"/>
                <w:sz w:val="26"/>
                <w:szCs w:val="26"/>
              </w:rPr>
              <w:t xml:space="preserve"> </w:t>
            </w:r>
            <w:r w:rsidR="00824B89" w:rsidRPr="003645A8">
              <w:rPr>
                <w:rFonts w:cs="Times New Roman"/>
                <w:sz w:val="26"/>
                <w:szCs w:val="26"/>
              </w:rPr>
              <w:t xml:space="preserve">    </w:t>
            </w:r>
            <w:r w:rsidR="0019396C" w:rsidRPr="003645A8">
              <w:rPr>
                <w:rFonts w:cs="Times New Roman"/>
                <w:sz w:val="26"/>
                <w:szCs w:val="26"/>
              </w:rPr>
              <w:t>0</w:t>
            </w:r>
            <w:r w:rsidR="007C076A" w:rsidRPr="003645A8">
              <w:rPr>
                <w:rFonts w:cs="Times New Roman"/>
                <w:sz w:val="26"/>
                <w:szCs w:val="26"/>
              </w:rPr>
              <w:t xml:space="preserve"> </w:t>
            </w:r>
            <w:r w:rsidRPr="003645A8">
              <w:rPr>
                <w:rFonts w:cs="Times New Roman"/>
                <w:sz w:val="26"/>
                <w:szCs w:val="26"/>
              </w:rPr>
              <w:t>тыс. рублей;</w:t>
            </w:r>
          </w:p>
          <w:p w:rsidR="005922F9" w:rsidRPr="003645A8" w:rsidRDefault="007C076A" w:rsidP="002B3A22">
            <w:pPr>
              <w:autoSpaceDE w:val="0"/>
              <w:autoSpaceDN w:val="0"/>
              <w:adjustRightInd w:val="0"/>
              <w:jc w:val="both"/>
              <w:rPr>
                <w:rFonts w:cs="Times New Roman"/>
                <w:sz w:val="26"/>
                <w:szCs w:val="26"/>
              </w:rPr>
            </w:pPr>
            <w:r w:rsidRPr="003645A8">
              <w:rPr>
                <w:rFonts w:cs="Times New Roman"/>
                <w:sz w:val="26"/>
                <w:szCs w:val="26"/>
              </w:rPr>
              <w:t xml:space="preserve">2016 год -  </w:t>
            </w:r>
            <w:r w:rsidR="00824B89" w:rsidRPr="003645A8">
              <w:rPr>
                <w:rFonts w:cs="Times New Roman"/>
                <w:sz w:val="26"/>
                <w:szCs w:val="26"/>
              </w:rPr>
              <w:t xml:space="preserve">  </w:t>
            </w:r>
            <w:r w:rsidRPr="003645A8">
              <w:rPr>
                <w:rFonts w:cs="Times New Roman"/>
                <w:sz w:val="26"/>
                <w:szCs w:val="26"/>
              </w:rPr>
              <w:t>6500,0</w:t>
            </w:r>
            <w:r w:rsidR="005922F9" w:rsidRPr="003645A8">
              <w:rPr>
                <w:rFonts w:cs="Times New Roman"/>
                <w:sz w:val="26"/>
                <w:szCs w:val="26"/>
              </w:rPr>
              <w:t xml:space="preserve"> тыс. рублей;</w:t>
            </w:r>
          </w:p>
          <w:p w:rsidR="005922F9" w:rsidRPr="003645A8" w:rsidRDefault="007C076A" w:rsidP="002B3A22">
            <w:pPr>
              <w:autoSpaceDE w:val="0"/>
              <w:autoSpaceDN w:val="0"/>
              <w:adjustRightInd w:val="0"/>
              <w:jc w:val="both"/>
              <w:rPr>
                <w:rFonts w:cs="Times New Roman"/>
                <w:sz w:val="26"/>
                <w:szCs w:val="26"/>
              </w:rPr>
            </w:pPr>
            <w:r w:rsidRPr="003645A8">
              <w:rPr>
                <w:rFonts w:cs="Times New Roman"/>
                <w:sz w:val="26"/>
                <w:szCs w:val="26"/>
              </w:rPr>
              <w:t xml:space="preserve">2017 год -  </w:t>
            </w:r>
            <w:r w:rsidR="00824B89" w:rsidRPr="003645A8">
              <w:rPr>
                <w:rFonts w:cs="Times New Roman"/>
                <w:sz w:val="26"/>
                <w:szCs w:val="26"/>
              </w:rPr>
              <w:t xml:space="preserve">  </w:t>
            </w:r>
            <w:r w:rsidRPr="003645A8">
              <w:rPr>
                <w:rFonts w:cs="Times New Roman"/>
                <w:sz w:val="26"/>
                <w:szCs w:val="26"/>
              </w:rPr>
              <w:t>5500,0</w:t>
            </w:r>
            <w:r w:rsidR="005922F9"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2018 год - </w:t>
            </w:r>
            <w:r w:rsidR="007C076A" w:rsidRPr="003645A8">
              <w:rPr>
                <w:rFonts w:cs="Times New Roman"/>
                <w:sz w:val="26"/>
                <w:szCs w:val="26"/>
              </w:rPr>
              <w:t xml:space="preserve"> </w:t>
            </w:r>
            <w:r w:rsidR="00824B89" w:rsidRPr="003645A8">
              <w:rPr>
                <w:rFonts w:cs="Times New Roman"/>
                <w:sz w:val="26"/>
                <w:szCs w:val="26"/>
              </w:rPr>
              <w:t xml:space="preserve">  </w:t>
            </w:r>
            <w:r w:rsidR="007C076A" w:rsidRPr="003645A8">
              <w:rPr>
                <w:rFonts w:cs="Times New Roman"/>
                <w:sz w:val="26"/>
                <w:szCs w:val="26"/>
              </w:rPr>
              <w:t xml:space="preserve">3500,0 </w:t>
            </w:r>
            <w:r w:rsidRPr="003645A8">
              <w:rPr>
                <w:rFonts w:cs="Times New Roman"/>
                <w:sz w:val="26"/>
                <w:szCs w:val="26"/>
              </w:rPr>
              <w:t>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Всего на реализацию </w:t>
            </w:r>
            <w:hyperlink w:anchor="Par2775" w:history="1">
              <w:r w:rsidRPr="003645A8">
                <w:rPr>
                  <w:rFonts w:cs="Times New Roman"/>
                  <w:sz w:val="26"/>
                  <w:szCs w:val="26"/>
                </w:rPr>
                <w:t>подпрограммы</w:t>
              </w:r>
            </w:hyperlink>
            <w:r w:rsidRPr="003645A8">
              <w:rPr>
                <w:rFonts w:cs="Times New Roman"/>
                <w:sz w:val="26"/>
                <w:szCs w:val="26"/>
              </w:rPr>
              <w:t xml:space="preserve"> "Поддержка профессионального искусства, </w:t>
            </w:r>
            <w:r w:rsidR="007C076A" w:rsidRPr="003645A8">
              <w:rPr>
                <w:rFonts w:cs="Times New Roman"/>
                <w:sz w:val="26"/>
                <w:szCs w:val="26"/>
              </w:rPr>
              <w:t xml:space="preserve">дополнительного </w:t>
            </w:r>
            <w:r w:rsidRPr="003645A8">
              <w:rPr>
                <w:rFonts w:cs="Times New Roman"/>
                <w:sz w:val="26"/>
                <w:szCs w:val="26"/>
              </w:rPr>
              <w:t>образования</w:t>
            </w:r>
            <w:r w:rsidR="007C076A" w:rsidRPr="003645A8">
              <w:rPr>
                <w:rFonts w:cs="Times New Roman"/>
                <w:sz w:val="26"/>
                <w:szCs w:val="26"/>
              </w:rPr>
              <w:t xml:space="preserve"> детей</w:t>
            </w:r>
            <w:r w:rsidRPr="003645A8">
              <w:rPr>
                <w:rFonts w:cs="Times New Roman"/>
                <w:sz w:val="26"/>
                <w:szCs w:val="26"/>
              </w:rPr>
              <w:t xml:space="preserve">" </w:t>
            </w:r>
            <w:r w:rsidR="007C076A" w:rsidRPr="003645A8">
              <w:rPr>
                <w:rFonts w:cs="Times New Roman"/>
                <w:sz w:val="26"/>
                <w:szCs w:val="26"/>
              </w:rPr>
              <w:t>–</w:t>
            </w:r>
            <w:r w:rsidR="0019396C" w:rsidRPr="003645A8">
              <w:rPr>
                <w:rFonts w:cs="Times New Roman"/>
                <w:sz w:val="26"/>
                <w:szCs w:val="26"/>
              </w:rPr>
              <w:t>148613,4</w:t>
            </w:r>
            <w:r w:rsidRPr="003645A8">
              <w:rPr>
                <w:rFonts w:cs="Times New Roman"/>
                <w:sz w:val="26"/>
                <w:szCs w:val="26"/>
              </w:rPr>
              <w:t>тыс. рублей, в том числе:</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2015 год </w:t>
            </w:r>
            <w:r w:rsidR="007C076A" w:rsidRPr="003645A8">
              <w:rPr>
                <w:rFonts w:cs="Times New Roman"/>
                <w:sz w:val="26"/>
                <w:szCs w:val="26"/>
              </w:rPr>
              <w:t>–</w:t>
            </w:r>
            <w:r w:rsidRPr="003645A8">
              <w:rPr>
                <w:rFonts w:cs="Times New Roman"/>
                <w:sz w:val="26"/>
                <w:szCs w:val="26"/>
              </w:rPr>
              <w:t xml:space="preserve"> </w:t>
            </w:r>
            <w:r w:rsidR="0019396C" w:rsidRPr="003645A8">
              <w:rPr>
                <w:rFonts w:cs="Times New Roman"/>
                <w:sz w:val="26"/>
                <w:szCs w:val="26"/>
              </w:rPr>
              <w:t>23273,4</w:t>
            </w:r>
            <w:r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2016 год - </w:t>
            </w:r>
            <w:r w:rsidR="007C076A" w:rsidRPr="003645A8">
              <w:rPr>
                <w:rFonts w:cs="Times New Roman"/>
                <w:sz w:val="26"/>
                <w:szCs w:val="26"/>
              </w:rPr>
              <w:t xml:space="preserve"> 36180,0</w:t>
            </w:r>
            <w:r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2017 год - </w:t>
            </w:r>
            <w:r w:rsidR="007C076A" w:rsidRPr="003645A8">
              <w:rPr>
                <w:rFonts w:cs="Times New Roman"/>
                <w:sz w:val="26"/>
                <w:szCs w:val="26"/>
              </w:rPr>
              <w:t xml:space="preserve"> 41480,0 </w:t>
            </w:r>
            <w:r w:rsidRPr="003645A8">
              <w:rPr>
                <w:rFonts w:cs="Times New Roman"/>
                <w:sz w:val="26"/>
                <w:szCs w:val="26"/>
              </w:rPr>
              <w:t>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2018 год - </w:t>
            </w:r>
            <w:r w:rsidR="007C076A" w:rsidRPr="003645A8">
              <w:rPr>
                <w:rFonts w:cs="Times New Roman"/>
                <w:sz w:val="26"/>
                <w:szCs w:val="26"/>
              </w:rPr>
              <w:t xml:space="preserve"> 47680,0 </w:t>
            </w:r>
            <w:r w:rsidRPr="003645A8">
              <w:rPr>
                <w:rFonts w:cs="Times New Roman"/>
                <w:sz w:val="26"/>
                <w:szCs w:val="26"/>
              </w:rPr>
              <w:t>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Всего на реализацию </w:t>
            </w:r>
            <w:hyperlink w:anchor="Par2964" w:history="1">
              <w:r w:rsidRPr="003645A8">
                <w:rPr>
                  <w:rFonts w:cs="Times New Roman"/>
                  <w:sz w:val="26"/>
                  <w:szCs w:val="26"/>
                </w:rPr>
                <w:t>подпрограммы</w:t>
              </w:r>
            </w:hyperlink>
            <w:r w:rsidRPr="003645A8">
              <w:rPr>
                <w:rFonts w:cs="Times New Roman"/>
                <w:sz w:val="26"/>
                <w:szCs w:val="26"/>
              </w:rPr>
              <w:t xml:space="preserve"> "Наследие" </w:t>
            </w:r>
            <w:r w:rsidR="007C076A" w:rsidRPr="003645A8">
              <w:rPr>
                <w:rFonts w:cs="Times New Roman"/>
                <w:sz w:val="26"/>
                <w:szCs w:val="26"/>
              </w:rPr>
              <w:t>–</w:t>
            </w:r>
            <w:r w:rsidRPr="003645A8">
              <w:rPr>
                <w:rFonts w:cs="Times New Roman"/>
                <w:sz w:val="26"/>
                <w:szCs w:val="26"/>
              </w:rPr>
              <w:t xml:space="preserve"> </w:t>
            </w:r>
            <w:r w:rsidR="007C076A" w:rsidRPr="003645A8">
              <w:rPr>
                <w:rFonts w:cs="Times New Roman"/>
                <w:sz w:val="26"/>
                <w:szCs w:val="26"/>
              </w:rPr>
              <w:t>4</w:t>
            </w:r>
            <w:r w:rsidR="00824B89" w:rsidRPr="003645A8">
              <w:rPr>
                <w:rFonts w:cs="Times New Roman"/>
                <w:sz w:val="26"/>
                <w:szCs w:val="26"/>
              </w:rPr>
              <w:t>70297,6</w:t>
            </w:r>
            <w:r w:rsidRPr="003645A8">
              <w:rPr>
                <w:rFonts w:cs="Times New Roman"/>
                <w:sz w:val="26"/>
                <w:szCs w:val="26"/>
              </w:rPr>
              <w:t xml:space="preserve"> тыс. рублей, в том числе:</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2015 год </w:t>
            </w:r>
            <w:r w:rsidR="007C076A" w:rsidRPr="003645A8">
              <w:rPr>
                <w:rFonts w:cs="Times New Roman"/>
                <w:sz w:val="26"/>
                <w:szCs w:val="26"/>
              </w:rPr>
              <w:t>–</w:t>
            </w:r>
            <w:r w:rsidRPr="003645A8">
              <w:rPr>
                <w:rFonts w:cs="Times New Roman"/>
                <w:sz w:val="26"/>
                <w:szCs w:val="26"/>
              </w:rPr>
              <w:t xml:space="preserve"> </w:t>
            </w:r>
            <w:r w:rsidR="007C076A" w:rsidRPr="003645A8">
              <w:rPr>
                <w:rFonts w:cs="Times New Roman"/>
                <w:sz w:val="26"/>
                <w:szCs w:val="26"/>
              </w:rPr>
              <w:t xml:space="preserve"> </w:t>
            </w:r>
            <w:r w:rsidR="00824B89" w:rsidRPr="003645A8">
              <w:rPr>
                <w:rFonts w:cs="Times New Roman"/>
                <w:sz w:val="26"/>
                <w:szCs w:val="26"/>
              </w:rPr>
              <w:t xml:space="preserve"> 59847,6</w:t>
            </w:r>
            <w:r w:rsidRPr="003645A8">
              <w:rPr>
                <w:rFonts w:cs="Times New Roman"/>
                <w:sz w:val="26"/>
                <w:szCs w:val="26"/>
              </w:rPr>
              <w:t xml:space="preserve"> тыс. рублей;</w:t>
            </w:r>
          </w:p>
          <w:p w:rsidR="005922F9" w:rsidRPr="003645A8" w:rsidRDefault="007C076A" w:rsidP="002B3A22">
            <w:pPr>
              <w:autoSpaceDE w:val="0"/>
              <w:autoSpaceDN w:val="0"/>
              <w:adjustRightInd w:val="0"/>
              <w:jc w:val="both"/>
              <w:rPr>
                <w:rFonts w:cs="Times New Roman"/>
                <w:sz w:val="26"/>
                <w:szCs w:val="26"/>
              </w:rPr>
            </w:pPr>
            <w:r w:rsidRPr="003645A8">
              <w:rPr>
                <w:rFonts w:cs="Times New Roman"/>
                <w:sz w:val="26"/>
                <w:szCs w:val="26"/>
              </w:rPr>
              <w:t>2016 год - 105350,0</w:t>
            </w:r>
            <w:r w:rsidR="005922F9"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2017 год </w:t>
            </w:r>
            <w:r w:rsidR="007C076A" w:rsidRPr="003645A8">
              <w:rPr>
                <w:rFonts w:cs="Times New Roman"/>
                <w:sz w:val="26"/>
                <w:szCs w:val="26"/>
              </w:rPr>
              <w:t>–</w:t>
            </w:r>
            <w:r w:rsidRPr="003645A8">
              <w:rPr>
                <w:rFonts w:cs="Times New Roman"/>
                <w:sz w:val="26"/>
                <w:szCs w:val="26"/>
              </w:rPr>
              <w:t xml:space="preserve"> </w:t>
            </w:r>
            <w:r w:rsidR="007C076A" w:rsidRPr="003645A8">
              <w:rPr>
                <w:rFonts w:cs="Times New Roman"/>
                <w:sz w:val="26"/>
                <w:szCs w:val="26"/>
              </w:rPr>
              <w:t xml:space="preserve">144750,0 </w:t>
            </w:r>
            <w:r w:rsidRPr="003645A8">
              <w:rPr>
                <w:rFonts w:cs="Times New Roman"/>
                <w:sz w:val="26"/>
                <w:szCs w:val="26"/>
              </w:rPr>
              <w:t>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2018 год </w:t>
            </w:r>
            <w:r w:rsidR="007C076A" w:rsidRPr="003645A8">
              <w:rPr>
                <w:rFonts w:cs="Times New Roman"/>
                <w:sz w:val="26"/>
                <w:szCs w:val="26"/>
              </w:rPr>
              <w:t>–</w:t>
            </w:r>
            <w:r w:rsidRPr="003645A8">
              <w:rPr>
                <w:rFonts w:cs="Times New Roman"/>
                <w:sz w:val="26"/>
                <w:szCs w:val="26"/>
              </w:rPr>
              <w:t xml:space="preserve"> </w:t>
            </w:r>
            <w:r w:rsidR="007C076A" w:rsidRPr="003645A8">
              <w:rPr>
                <w:rFonts w:cs="Times New Roman"/>
                <w:sz w:val="26"/>
                <w:szCs w:val="26"/>
              </w:rPr>
              <w:t xml:space="preserve">160350,0 </w:t>
            </w:r>
            <w:r w:rsidRPr="003645A8">
              <w:rPr>
                <w:rFonts w:cs="Times New Roman"/>
                <w:sz w:val="26"/>
                <w:szCs w:val="26"/>
              </w:rPr>
              <w:t>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Всего на реализацию </w:t>
            </w:r>
            <w:hyperlink w:anchor="Par3241" w:history="1">
              <w:r w:rsidRPr="003645A8">
                <w:rPr>
                  <w:rFonts w:cs="Times New Roman"/>
                  <w:sz w:val="26"/>
                  <w:szCs w:val="26"/>
                </w:rPr>
                <w:t>подпрограммы</w:t>
              </w:r>
            </w:hyperlink>
            <w:r w:rsidRPr="003645A8">
              <w:rPr>
                <w:rFonts w:cs="Times New Roman"/>
                <w:sz w:val="26"/>
                <w:szCs w:val="26"/>
              </w:rPr>
              <w:t xml:space="preserve"> "</w:t>
            </w:r>
            <w:r w:rsidR="007C076A" w:rsidRPr="003645A8">
              <w:rPr>
                <w:sz w:val="26"/>
                <w:szCs w:val="26"/>
              </w:rPr>
              <w:t xml:space="preserve"> Сохранение, популяризация и охрана объектов культурного наследия в городском округе город Шахунья Нижегородской области»</w:t>
            </w:r>
            <w:r w:rsidRPr="003645A8">
              <w:rPr>
                <w:rFonts w:cs="Times New Roman"/>
                <w:sz w:val="26"/>
                <w:szCs w:val="26"/>
              </w:rPr>
              <w:t xml:space="preserve"> - </w:t>
            </w:r>
            <w:r w:rsidR="00824B89" w:rsidRPr="003645A8">
              <w:rPr>
                <w:rFonts w:cs="Times New Roman"/>
                <w:sz w:val="26"/>
                <w:szCs w:val="26"/>
              </w:rPr>
              <w:t>2740</w:t>
            </w:r>
            <w:r w:rsidR="007C076A" w:rsidRPr="003645A8">
              <w:rPr>
                <w:rFonts w:cs="Times New Roman"/>
                <w:sz w:val="26"/>
                <w:szCs w:val="26"/>
              </w:rPr>
              <w:t>,0</w:t>
            </w:r>
            <w:r w:rsidRPr="003645A8">
              <w:rPr>
                <w:rFonts w:cs="Times New Roman"/>
                <w:sz w:val="26"/>
                <w:szCs w:val="26"/>
              </w:rPr>
              <w:t xml:space="preserve"> тыс. рублей, в том числе:</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2015 год </w:t>
            </w:r>
            <w:r w:rsidR="007C076A" w:rsidRPr="003645A8">
              <w:rPr>
                <w:rFonts w:cs="Times New Roman"/>
                <w:sz w:val="26"/>
                <w:szCs w:val="26"/>
              </w:rPr>
              <w:t xml:space="preserve">–  </w:t>
            </w:r>
            <w:r w:rsidRPr="003645A8">
              <w:rPr>
                <w:rFonts w:cs="Times New Roman"/>
                <w:sz w:val="26"/>
                <w:szCs w:val="26"/>
              </w:rPr>
              <w:t xml:space="preserve"> </w:t>
            </w:r>
            <w:r w:rsidR="00824B89" w:rsidRPr="003645A8">
              <w:rPr>
                <w:rFonts w:cs="Times New Roman"/>
                <w:sz w:val="26"/>
                <w:szCs w:val="26"/>
              </w:rPr>
              <w:t>0</w:t>
            </w:r>
            <w:r w:rsidRPr="003645A8">
              <w:rPr>
                <w:rFonts w:cs="Times New Roman"/>
                <w:sz w:val="26"/>
                <w:szCs w:val="26"/>
              </w:rPr>
              <w:t xml:space="preserve"> тыс. рублей;</w:t>
            </w:r>
          </w:p>
          <w:p w:rsidR="005922F9" w:rsidRPr="003645A8" w:rsidRDefault="005922F9" w:rsidP="002B3A22">
            <w:pPr>
              <w:autoSpaceDE w:val="0"/>
              <w:autoSpaceDN w:val="0"/>
              <w:adjustRightInd w:val="0"/>
              <w:jc w:val="both"/>
              <w:rPr>
                <w:rFonts w:cs="Times New Roman"/>
                <w:sz w:val="26"/>
                <w:szCs w:val="26"/>
              </w:rPr>
            </w:pPr>
            <w:r w:rsidRPr="003645A8">
              <w:rPr>
                <w:rFonts w:cs="Times New Roman"/>
                <w:sz w:val="26"/>
                <w:szCs w:val="26"/>
              </w:rPr>
              <w:t xml:space="preserve">2016 год - </w:t>
            </w:r>
            <w:r w:rsidR="007C076A" w:rsidRPr="003645A8">
              <w:rPr>
                <w:rFonts w:cs="Times New Roman"/>
                <w:sz w:val="26"/>
                <w:szCs w:val="26"/>
              </w:rPr>
              <w:t xml:space="preserve">   190,0 </w:t>
            </w:r>
            <w:r w:rsidRPr="003645A8">
              <w:rPr>
                <w:rFonts w:cs="Times New Roman"/>
                <w:sz w:val="26"/>
                <w:szCs w:val="26"/>
              </w:rPr>
              <w:t>тыс. рублей;</w:t>
            </w:r>
          </w:p>
          <w:p w:rsidR="005922F9" w:rsidRPr="003645A8" w:rsidRDefault="005922F9" w:rsidP="007C076A">
            <w:pPr>
              <w:autoSpaceDE w:val="0"/>
              <w:autoSpaceDN w:val="0"/>
              <w:adjustRightInd w:val="0"/>
              <w:jc w:val="both"/>
              <w:rPr>
                <w:rFonts w:cs="Times New Roman"/>
                <w:sz w:val="26"/>
                <w:szCs w:val="26"/>
              </w:rPr>
            </w:pPr>
            <w:r w:rsidRPr="003645A8">
              <w:rPr>
                <w:rFonts w:cs="Times New Roman"/>
                <w:sz w:val="26"/>
                <w:szCs w:val="26"/>
              </w:rPr>
              <w:t xml:space="preserve">2017 год - </w:t>
            </w:r>
            <w:r w:rsidR="007C076A" w:rsidRPr="003645A8">
              <w:rPr>
                <w:rFonts w:cs="Times New Roman"/>
                <w:sz w:val="26"/>
                <w:szCs w:val="26"/>
              </w:rPr>
              <w:t xml:space="preserve">  2550,0 тыс.рублей.</w:t>
            </w:r>
          </w:p>
        </w:tc>
      </w:tr>
      <w:tr w:rsidR="005922F9" w:rsidRPr="003645A8" w:rsidTr="00104793">
        <w:tc>
          <w:tcPr>
            <w:tcW w:w="3936" w:type="dxa"/>
            <w:vMerge w:val="restart"/>
            <w:shd w:val="clear" w:color="auto" w:fill="auto"/>
          </w:tcPr>
          <w:p w:rsidR="005922F9" w:rsidRPr="003645A8" w:rsidRDefault="005922F9" w:rsidP="00223B01">
            <w:pPr>
              <w:rPr>
                <w:rFonts w:cs="Times New Roman"/>
                <w:bCs/>
                <w:sz w:val="26"/>
                <w:szCs w:val="26"/>
              </w:rPr>
            </w:pPr>
          </w:p>
          <w:p w:rsidR="005922F9" w:rsidRPr="003645A8" w:rsidRDefault="005922F9" w:rsidP="00F22F91">
            <w:pPr>
              <w:rPr>
                <w:rFonts w:cs="Times New Roman"/>
                <w:sz w:val="26"/>
                <w:szCs w:val="26"/>
              </w:rPr>
            </w:pPr>
            <w:r w:rsidRPr="003645A8">
              <w:rPr>
                <w:rFonts w:cs="Times New Roman"/>
                <w:sz w:val="26"/>
                <w:szCs w:val="26"/>
              </w:rPr>
              <w:t>Индикаторы достижения цели</w:t>
            </w:r>
          </w:p>
          <w:p w:rsidR="005922F9" w:rsidRPr="003645A8" w:rsidRDefault="005922F9" w:rsidP="00F22F91">
            <w:pPr>
              <w:rPr>
                <w:rFonts w:cs="Times New Roman"/>
                <w:sz w:val="26"/>
                <w:szCs w:val="26"/>
              </w:rPr>
            </w:pPr>
            <w:r w:rsidRPr="003645A8">
              <w:rPr>
                <w:rFonts w:cs="Times New Roman"/>
                <w:sz w:val="26"/>
                <w:szCs w:val="26"/>
              </w:rPr>
              <w:t>и показатели непосредственных результатов</w:t>
            </w:r>
          </w:p>
        </w:tc>
        <w:tc>
          <w:tcPr>
            <w:tcW w:w="6662" w:type="dxa"/>
            <w:gridSpan w:val="2"/>
            <w:tcBorders>
              <w:bottom w:val="single" w:sz="4" w:space="0" w:color="auto"/>
            </w:tcBorders>
            <w:shd w:val="clear" w:color="auto" w:fill="auto"/>
          </w:tcPr>
          <w:p w:rsidR="005922F9" w:rsidRPr="003645A8" w:rsidRDefault="005922F9" w:rsidP="007B7B34">
            <w:pPr>
              <w:jc w:val="both"/>
              <w:rPr>
                <w:rFonts w:cs="Times New Roman"/>
                <w:bCs/>
                <w:sz w:val="26"/>
                <w:szCs w:val="26"/>
              </w:rPr>
            </w:pPr>
            <w:r w:rsidRPr="003645A8">
              <w:rPr>
                <w:rFonts w:cs="Times New Roman"/>
                <w:bCs/>
                <w:sz w:val="26"/>
                <w:szCs w:val="26"/>
              </w:rPr>
              <w:t>Наименование индикатора достижения целей муниципальной программы</w:t>
            </w:r>
          </w:p>
        </w:tc>
        <w:tc>
          <w:tcPr>
            <w:tcW w:w="1701" w:type="dxa"/>
            <w:tcBorders>
              <w:bottom w:val="single" w:sz="4" w:space="0" w:color="auto"/>
            </w:tcBorders>
            <w:shd w:val="clear" w:color="auto" w:fill="auto"/>
          </w:tcPr>
          <w:p w:rsidR="005922F9" w:rsidRPr="003645A8" w:rsidRDefault="005922F9" w:rsidP="00443192">
            <w:pPr>
              <w:rPr>
                <w:rFonts w:cs="Times New Roman"/>
                <w:bCs/>
                <w:sz w:val="26"/>
                <w:szCs w:val="26"/>
              </w:rPr>
            </w:pPr>
            <w:r w:rsidRPr="003645A8">
              <w:rPr>
                <w:rFonts w:cs="Times New Roman"/>
                <w:bCs/>
                <w:sz w:val="26"/>
                <w:szCs w:val="26"/>
              </w:rPr>
              <w:t>Единицы измерения</w:t>
            </w:r>
          </w:p>
        </w:tc>
        <w:tc>
          <w:tcPr>
            <w:tcW w:w="2693" w:type="dxa"/>
            <w:tcBorders>
              <w:bottom w:val="single" w:sz="4" w:space="0" w:color="auto"/>
            </w:tcBorders>
            <w:shd w:val="clear" w:color="auto" w:fill="auto"/>
          </w:tcPr>
          <w:p w:rsidR="002B7204" w:rsidRPr="003645A8" w:rsidRDefault="005922F9" w:rsidP="007B7B34">
            <w:pPr>
              <w:jc w:val="both"/>
              <w:rPr>
                <w:rFonts w:cs="Times New Roman"/>
                <w:bCs/>
                <w:sz w:val="26"/>
                <w:szCs w:val="26"/>
              </w:rPr>
            </w:pPr>
            <w:r w:rsidRPr="003645A8">
              <w:rPr>
                <w:rFonts w:cs="Times New Roman"/>
                <w:bCs/>
                <w:sz w:val="26"/>
                <w:szCs w:val="26"/>
              </w:rPr>
              <w:t xml:space="preserve">Значения индикаторов целей муниципальной программы по окончании </w:t>
            </w:r>
          </w:p>
          <w:p w:rsidR="005922F9" w:rsidRPr="003645A8" w:rsidRDefault="005922F9" w:rsidP="007B7B34">
            <w:pPr>
              <w:jc w:val="both"/>
              <w:rPr>
                <w:rFonts w:cs="Times New Roman"/>
                <w:bCs/>
                <w:sz w:val="26"/>
                <w:szCs w:val="26"/>
              </w:rPr>
            </w:pPr>
            <w:r w:rsidRPr="003645A8">
              <w:rPr>
                <w:rFonts w:cs="Times New Roman"/>
                <w:bCs/>
                <w:sz w:val="26"/>
                <w:szCs w:val="26"/>
              </w:rPr>
              <w:t>реализации программы</w:t>
            </w:r>
          </w:p>
        </w:tc>
      </w:tr>
      <w:tr w:rsidR="005922F9" w:rsidRPr="003645A8" w:rsidTr="00104793">
        <w:tc>
          <w:tcPr>
            <w:tcW w:w="3936" w:type="dxa"/>
            <w:vMerge/>
            <w:tcBorders>
              <w:bottom w:val="single" w:sz="4" w:space="0" w:color="auto"/>
            </w:tcBorders>
            <w:shd w:val="clear" w:color="auto" w:fill="auto"/>
          </w:tcPr>
          <w:p w:rsidR="005922F9" w:rsidRPr="003645A8" w:rsidRDefault="005922F9" w:rsidP="00F22F91">
            <w:pPr>
              <w:rPr>
                <w:rFonts w:cs="Times New Roman"/>
                <w:sz w:val="26"/>
                <w:szCs w:val="26"/>
              </w:rPr>
            </w:pPr>
          </w:p>
        </w:tc>
        <w:tc>
          <w:tcPr>
            <w:tcW w:w="6662" w:type="dxa"/>
            <w:gridSpan w:val="2"/>
            <w:tcBorders>
              <w:bottom w:val="single" w:sz="4" w:space="0" w:color="auto"/>
            </w:tcBorders>
            <w:shd w:val="clear" w:color="auto" w:fill="auto"/>
          </w:tcPr>
          <w:p w:rsidR="005922F9" w:rsidRPr="003645A8" w:rsidRDefault="005922F9" w:rsidP="00616EEE">
            <w:pPr>
              <w:autoSpaceDE w:val="0"/>
              <w:autoSpaceDN w:val="0"/>
              <w:adjustRightInd w:val="0"/>
              <w:jc w:val="both"/>
              <w:rPr>
                <w:rFonts w:cs="Times New Roman"/>
                <w:sz w:val="26"/>
                <w:szCs w:val="26"/>
              </w:rPr>
            </w:pPr>
            <w:r w:rsidRPr="003645A8">
              <w:rPr>
                <w:rFonts w:cs="Times New Roman"/>
                <w:sz w:val="26"/>
                <w:szCs w:val="26"/>
              </w:rPr>
              <w:t>Повышение уровня удовлетворенности граждан городского округа город Шахунья Нижегородской области качеством предоставления муниципальных услуг</w:t>
            </w:r>
          </w:p>
        </w:tc>
        <w:tc>
          <w:tcPr>
            <w:tcW w:w="1701" w:type="dxa"/>
            <w:tcBorders>
              <w:bottom w:val="single" w:sz="4" w:space="0" w:color="auto"/>
            </w:tcBorders>
            <w:shd w:val="clear" w:color="auto" w:fill="auto"/>
          </w:tcPr>
          <w:p w:rsidR="005922F9" w:rsidRPr="003645A8" w:rsidRDefault="005922F9" w:rsidP="00AA03FF">
            <w:pPr>
              <w:ind w:left="1080"/>
              <w:jc w:val="both"/>
              <w:rPr>
                <w:rFonts w:cs="Times New Roman"/>
                <w:bCs/>
                <w:sz w:val="26"/>
                <w:szCs w:val="26"/>
              </w:rPr>
            </w:pPr>
          </w:p>
          <w:p w:rsidR="005922F9" w:rsidRPr="003645A8" w:rsidRDefault="005922F9" w:rsidP="00AA03FF">
            <w:pPr>
              <w:ind w:left="1080"/>
              <w:jc w:val="both"/>
              <w:rPr>
                <w:rFonts w:cs="Times New Roman"/>
                <w:bCs/>
                <w:sz w:val="26"/>
                <w:szCs w:val="26"/>
              </w:rPr>
            </w:pPr>
          </w:p>
          <w:p w:rsidR="005922F9" w:rsidRPr="003645A8" w:rsidRDefault="005922F9" w:rsidP="00AA03FF">
            <w:pPr>
              <w:ind w:left="1080"/>
              <w:jc w:val="both"/>
              <w:rPr>
                <w:rFonts w:cs="Times New Roman"/>
                <w:bCs/>
                <w:sz w:val="26"/>
                <w:szCs w:val="26"/>
              </w:rPr>
            </w:pPr>
            <w:r w:rsidRPr="003645A8">
              <w:rPr>
                <w:rFonts w:cs="Times New Roman"/>
                <w:bCs/>
                <w:sz w:val="26"/>
                <w:szCs w:val="26"/>
              </w:rPr>
              <w:t>%</w:t>
            </w:r>
          </w:p>
        </w:tc>
        <w:tc>
          <w:tcPr>
            <w:tcW w:w="2693" w:type="dxa"/>
            <w:shd w:val="clear" w:color="auto" w:fill="auto"/>
          </w:tcPr>
          <w:p w:rsidR="005922F9" w:rsidRPr="003645A8" w:rsidRDefault="005922F9" w:rsidP="00AA03FF">
            <w:pPr>
              <w:ind w:left="1080"/>
              <w:jc w:val="both"/>
              <w:rPr>
                <w:rFonts w:cs="Times New Roman"/>
                <w:bCs/>
                <w:sz w:val="26"/>
                <w:szCs w:val="26"/>
              </w:rPr>
            </w:pPr>
          </w:p>
          <w:p w:rsidR="005922F9" w:rsidRPr="003645A8" w:rsidRDefault="005922F9" w:rsidP="00AA03FF">
            <w:pPr>
              <w:ind w:left="1080"/>
              <w:jc w:val="both"/>
              <w:rPr>
                <w:rFonts w:cs="Times New Roman"/>
                <w:bCs/>
                <w:sz w:val="26"/>
                <w:szCs w:val="26"/>
              </w:rPr>
            </w:pPr>
          </w:p>
          <w:p w:rsidR="005922F9" w:rsidRPr="003645A8" w:rsidRDefault="005922F9" w:rsidP="00AA03FF">
            <w:pPr>
              <w:ind w:left="1080"/>
              <w:jc w:val="both"/>
              <w:rPr>
                <w:rFonts w:cs="Times New Roman"/>
                <w:bCs/>
                <w:sz w:val="26"/>
                <w:szCs w:val="26"/>
              </w:rPr>
            </w:pPr>
            <w:r w:rsidRPr="003645A8">
              <w:rPr>
                <w:rFonts w:cs="Times New Roman"/>
                <w:bCs/>
                <w:sz w:val="26"/>
                <w:szCs w:val="26"/>
              </w:rPr>
              <w:t>100</w:t>
            </w:r>
          </w:p>
        </w:tc>
      </w:tr>
      <w:tr w:rsidR="005863B4" w:rsidRPr="003645A8" w:rsidTr="00104793">
        <w:tc>
          <w:tcPr>
            <w:tcW w:w="3936" w:type="dxa"/>
            <w:tcBorders>
              <w:bottom w:val="single" w:sz="4" w:space="0" w:color="auto"/>
            </w:tcBorders>
            <w:shd w:val="clear" w:color="auto" w:fill="auto"/>
          </w:tcPr>
          <w:p w:rsidR="005B2915" w:rsidRPr="003645A8" w:rsidRDefault="005863B4" w:rsidP="005B2915">
            <w:pPr>
              <w:spacing w:line="315" w:lineRule="atLeast"/>
              <w:textAlignment w:val="baseline"/>
              <w:rPr>
                <w:rFonts w:cs="Times New Roman"/>
                <w:spacing w:val="2"/>
                <w:sz w:val="26"/>
                <w:szCs w:val="26"/>
              </w:rPr>
            </w:pPr>
            <w:r w:rsidRPr="003645A8">
              <w:rPr>
                <w:rFonts w:cs="Times New Roman"/>
                <w:spacing w:val="2"/>
                <w:sz w:val="26"/>
                <w:szCs w:val="26"/>
              </w:rPr>
              <w:t>Система организации контроля за выполнением Программы</w:t>
            </w:r>
          </w:p>
        </w:tc>
        <w:tc>
          <w:tcPr>
            <w:tcW w:w="6662" w:type="dxa"/>
            <w:gridSpan w:val="2"/>
            <w:tcBorders>
              <w:bottom w:val="single" w:sz="4" w:space="0" w:color="auto"/>
            </w:tcBorders>
            <w:shd w:val="clear" w:color="auto" w:fill="auto"/>
          </w:tcPr>
          <w:p w:rsidR="005863B4" w:rsidRPr="003645A8" w:rsidRDefault="00C0671B" w:rsidP="00C0671B">
            <w:pPr>
              <w:pStyle w:val="af5"/>
              <w:jc w:val="both"/>
              <w:rPr>
                <w:color w:val="auto"/>
                <w:sz w:val="26"/>
                <w:szCs w:val="26"/>
              </w:rPr>
            </w:pPr>
            <w:r w:rsidRPr="003645A8">
              <w:rPr>
                <w:color w:val="auto"/>
                <w:sz w:val="26"/>
                <w:szCs w:val="26"/>
              </w:rPr>
              <w:t>Контроль за исполнением программы осуществляет Администрация городского округа город Шахунья Нижегородской области</w:t>
            </w:r>
          </w:p>
          <w:p w:rsidR="005B2915" w:rsidRPr="003645A8" w:rsidRDefault="005B2915" w:rsidP="005B2915">
            <w:pPr>
              <w:spacing w:line="315" w:lineRule="atLeast"/>
              <w:textAlignment w:val="baseline"/>
              <w:rPr>
                <w:rFonts w:cs="Times New Roman"/>
                <w:spacing w:val="2"/>
                <w:sz w:val="26"/>
                <w:szCs w:val="26"/>
              </w:rPr>
            </w:pPr>
          </w:p>
        </w:tc>
        <w:tc>
          <w:tcPr>
            <w:tcW w:w="1701" w:type="dxa"/>
            <w:tcBorders>
              <w:bottom w:val="single" w:sz="4" w:space="0" w:color="auto"/>
            </w:tcBorders>
            <w:shd w:val="clear" w:color="auto" w:fill="auto"/>
          </w:tcPr>
          <w:p w:rsidR="005863B4" w:rsidRPr="003645A8" w:rsidRDefault="005863B4" w:rsidP="00AA03FF">
            <w:pPr>
              <w:ind w:left="1080"/>
              <w:jc w:val="both"/>
              <w:rPr>
                <w:rFonts w:cs="Times New Roman"/>
                <w:bCs/>
                <w:sz w:val="26"/>
                <w:szCs w:val="26"/>
              </w:rPr>
            </w:pPr>
          </w:p>
        </w:tc>
        <w:tc>
          <w:tcPr>
            <w:tcW w:w="2693" w:type="dxa"/>
            <w:shd w:val="clear" w:color="auto" w:fill="auto"/>
          </w:tcPr>
          <w:p w:rsidR="005863B4" w:rsidRPr="003645A8" w:rsidRDefault="005863B4" w:rsidP="00AA03FF">
            <w:pPr>
              <w:ind w:left="1080"/>
              <w:jc w:val="both"/>
              <w:rPr>
                <w:rFonts w:cs="Times New Roman"/>
                <w:bCs/>
                <w:sz w:val="26"/>
                <w:szCs w:val="26"/>
              </w:rPr>
            </w:pPr>
          </w:p>
        </w:tc>
      </w:tr>
      <w:tr w:rsidR="005863B4" w:rsidRPr="003645A8" w:rsidTr="00104793">
        <w:trPr>
          <w:gridAfter w:val="1"/>
          <w:wAfter w:w="2693" w:type="dxa"/>
        </w:trPr>
        <w:tc>
          <w:tcPr>
            <w:tcW w:w="12299" w:type="dxa"/>
            <w:gridSpan w:val="4"/>
            <w:tcBorders>
              <w:right w:val="single" w:sz="4" w:space="0" w:color="auto"/>
            </w:tcBorders>
            <w:shd w:val="clear" w:color="auto" w:fill="auto"/>
          </w:tcPr>
          <w:p w:rsidR="005863B4" w:rsidRPr="003645A8" w:rsidRDefault="005863B4" w:rsidP="00E14971">
            <w:pPr>
              <w:jc w:val="both"/>
              <w:rPr>
                <w:rFonts w:cs="Times New Roman"/>
                <w:bCs/>
                <w:sz w:val="26"/>
                <w:szCs w:val="26"/>
              </w:rPr>
            </w:pPr>
            <w:hyperlink w:anchor="Par2526" w:history="1">
              <w:r w:rsidRPr="003645A8">
                <w:rPr>
                  <w:rFonts w:cs="Times New Roman"/>
                  <w:sz w:val="26"/>
                  <w:szCs w:val="26"/>
                </w:rPr>
                <w:t>Подпрограмма</w:t>
              </w:r>
            </w:hyperlink>
            <w:r w:rsidRPr="003645A8">
              <w:rPr>
                <w:rFonts w:cs="Times New Roman"/>
                <w:sz w:val="26"/>
                <w:szCs w:val="26"/>
              </w:rPr>
              <w:t xml:space="preserve"> "Сохранение и развитие материально-технической базы муниципальных учреждений культуры городского округа город Шахунья Нижегородской области"</w:t>
            </w:r>
          </w:p>
        </w:tc>
      </w:tr>
      <w:tr w:rsidR="005863B4" w:rsidRPr="003645A8" w:rsidTr="00104793">
        <w:tc>
          <w:tcPr>
            <w:tcW w:w="3936" w:type="dxa"/>
            <w:vMerge w:val="restart"/>
            <w:shd w:val="clear" w:color="auto" w:fill="auto"/>
          </w:tcPr>
          <w:p w:rsidR="005863B4" w:rsidRPr="003645A8" w:rsidRDefault="005863B4" w:rsidP="00F22F91">
            <w:pPr>
              <w:rPr>
                <w:rFonts w:cs="Times New Roman"/>
                <w:sz w:val="26"/>
                <w:szCs w:val="26"/>
              </w:rPr>
            </w:pPr>
          </w:p>
        </w:tc>
        <w:tc>
          <w:tcPr>
            <w:tcW w:w="6662"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Наименование индикаторов</w:t>
            </w:r>
          </w:p>
        </w:tc>
        <w:tc>
          <w:tcPr>
            <w:tcW w:w="1701"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Единицы измерения</w:t>
            </w:r>
          </w:p>
        </w:tc>
        <w:tc>
          <w:tcPr>
            <w:tcW w:w="2693" w:type="dxa"/>
            <w:shd w:val="clear" w:color="auto" w:fill="auto"/>
          </w:tcPr>
          <w:p w:rsidR="00C0671B"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 xml:space="preserve">Значения индикаторов </w:t>
            </w: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целей подпрограммы по окончании реализации подпрограммы</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6662" w:type="dxa"/>
            <w:gridSpan w:val="2"/>
            <w:shd w:val="clear" w:color="auto" w:fill="auto"/>
          </w:tcPr>
          <w:p w:rsidR="005863B4" w:rsidRPr="003645A8" w:rsidRDefault="005863B4" w:rsidP="007B7B34">
            <w:pPr>
              <w:autoSpaceDE w:val="0"/>
              <w:autoSpaceDN w:val="0"/>
              <w:adjustRightInd w:val="0"/>
              <w:jc w:val="both"/>
              <w:rPr>
                <w:rFonts w:cs="Times New Roman"/>
                <w:sz w:val="26"/>
                <w:szCs w:val="26"/>
              </w:rPr>
            </w:pPr>
            <w:r w:rsidRPr="003645A8">
              <w:rPr>
                <w:rFonts w:cs="Times New Roman"/>
                <w:sz w:val="26"/>
                <w:szCs w:val="26"/>
              </w:rPr>
              <w:t>Количество отремонтированных муниципальных учреждений культуры городского округа город Шахунья Нижегородской области</w:t>
            </w:r>
          </w:p>
        </w:tc>
        <w:tc>
          <w:tcPr>
            <w:tcW w:w="1701"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2693"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25</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6662" w:type="dxa"/>
            <w:gridSpan w:val="2"/>
            <w:shd w:val="clear" w:color="auto" w:fill="auto"/>
          </w:tcPr>
          <w:p w:rsidR="005863B4" w:rsidRPr="003645A8" w:rsidRDefault="005863B4" w:rsidP="007B7B34">
            <w:pPr>
              <w:autoSpaceDE w:val="0"/>
              <w:autoSpaceDN w:val="0"/>
              <w:adjustRightInd w:val="0"/>
              <w:jc w:val="both"/>
              <w:rPr>
                <w:rFonts w:cs="Times New Roman"/>
                <w:sz w:val="26"/>
                <w:szCs w:val="26"/>
              </w:rPr>
            </w:pPr>
            <w:r w:rsidRPr="003645A8">
              <w:rPr>
                <w:rFonts w:cs="Times New Roman"/>
                <w:sz w:val="26"/>
                <w:szCs w:val="26"/>
              </w:rPr>
              <w:t xml:space="preserve">Количество муниципальных образовательных учреждений дополнительного образования детей, в которых установлен программно-аппаратный комплекс системы мониторинга, обработки и передачи данных о параметрах возгорания, угрозах и рисках развития крупных пожаров в сложных зданиях и сооружениях с массовым пребыванием людей, в том числе в высотных </w:t>
            </w:r>
            <w:r w:rsidRPr="003645A8">
              <w:rPr>
                <w:rFonts w:cs="Times New Roman"/>
                <w:sz w:val="26"/>
                <w:szCs w:val="26"/>
              </w:rPr>
              <w:lastRenderedPageBreak/>
              <w:t>зданиях (далее - ПАК "Стрелец-Мониторинг") к 2016 году</w:t>
            </w:r>
          </w:p>
        </w:tc>
        <w:tc>
          <w:tcPr>
            <w:tcW w:w="1701"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lastRenderedPageBreak/>
              <w:t>ед</w:t>
            </w:r>
          </w:p>
        </w:tc>
        <w:tc>
          <w:tcPr>
            <w:tcW w:w="2693"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5</w:t>
            </w:r>
          </w:p>
        </w:tc>
      </w:tr>
      <w:tr w:rsidR="005863B4" w:rsidRPr="003645A8" w:rsidTr="00C55FEE">
        <w:tc>
          <w:tcPr>
            <w:tcW w:w="14992" w:type="dxa"/>
            <w:gridSpan w:val="5"/>
            <w:shd w:val="clear" w:color="auto" w:fill="auto"/>
          </w:tcPr>
          <w:p w:rsidR="005863B4" w:rsidRPr="003645A8" w:rsidRDefault="005863B4" w:rsidP="00AA03FF">
            <w:pPr>
              <w:ind w:left="1080"/>
              <w:jc w:val="both"/>
              <w:rPr>
                <w:rFonts w:cs="Times New Roman"/>
                <w:bCs/>
                <w:sz w:val="26"/>
                <w:szCs w:val="26"/>
              </w:rPr>
            </w:pPr>
            <w:hyperlink w:anchor="Par2775" w:history="1">
              <w:r w:rsidRPr="003645A8">
                <w:rPr>
                  <w:rFonts w:cs="Times New Roman"/>
                  <w:sz w:val="26"/>
                  <w:szCs w:val="26"/>
                </w:rPr>
                <w:t>Подпрограмма</w:t>
              </w:r>
            </w:hyperlink>
            <w:r w:rsidRPr="003645A8">
              <w:rPr>
                <w:rFonts w:cs="Times New Roman"/>
                <w:sz w:val="26"/>
                <w:szCs w:val="26"/>
              </w:rPr>
              <w:t xml:space="preserve"> "Поддержка профессионального искусства, образования"</w:t>
            </w:r>
          </w:p>
        </w:tc>
      </w:tr>
      <w:tr w:rsidR="005863B4" w:rsidRPr="003645A8" w:rsidTr="00104793">
        <w:tc>
          <w:tcPr>
            <w:tcW w:w="3936" w:type="dxa"/>
            <w:vMerge w:val="restart"/>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Наименование индикаторов</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Единицы измерения</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Значения индикаторов целей подпрограммы по окончании реализации подпрограммы</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Количество детей, привлекаемых к участию в творческих мероприятиях</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человек</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5C09CB">
            <w:pPr>
              <w:autoSpaceDE w:val="0"/>
              <w:autoSpaceDN w:val="0"/>
              <w:adjustRightInd w:val="0"/>
              <w:jc w:val="center"/>
              <w:rPr>
                <w:rFonts w:cs="Times New Roman"/>
                <w:sz w:val="26"/>
                <w:szCs w:val="26"/>
              </w:rPr>
            </w:pPr>
            <w:r w:rsidRPr="003645A8">
              <w:rPr>
                <w:rFonts w:cs="Times New Roman"/>
                <w:sz w:val="26"/>
                <w:szCs w:val="26"/>
              </w:rPr>
              <w:t>1350</w:t>
            </w:r>
          </w:p>
        </w:tc>
      </w:tr>
      <w:tr w:rsidR="005863B4" w:rsidRPr="003645A8" w:rsidTr="00104793">
        <w:tc>
          <w:tcPr>
            <w:tcW w:w="3936" w:type="dxa"/>
            <w:shd w:val="clear" w:color="auto" w:fill="auto"/>
          </w:tcPr>
          <w:p w:rsidR="005863B4" w:rsidRPr="003645A8" w:rsidRDefault="005863B4" w:rsidP="00F22F91">
            <w:pPr>
              <w:rPr>
                <w:rFonts w:cs="Times New Roman"/>
                <w:sz w:val="26"/>
                <w:szCs w:val="26"/>
              </w:rPr>
            </w:pPr>
          </w:p>
        </w:tc>
        <w:tc>
          <w:tcPr>
            <w:tcW w:w="11056" w:type="dxa"/>
            <w:gridSpan w:val="4"/>
            <w:shd w:val="clear" w:color="auto" w:fill="auto"/>
          </w:tcPr>
          <w:p w:rsidR="005863B4" w:rsidRPr="003645A8" w:rsidRDefault="005863B4" w:rsidP="00C0671B">
            <w:pPr>
              <w:ind w:left="1080"/>
              <w:jc w:val="both"/>
              <w:rPr>
                <w:rFonts w:cs="Times New Roman"/>
                <w:bCs/>
                <w:sz w:val="26"/>
                <w:szCs w:val="26"/>
              </w:rPr>
            </w:pPr>
            <w:hyperlink w:anchor="Par2964" w:history="1">
              <w:r w:rsidRPr="003645A8">
                <w:rPr>
                  <w:rFonts w:cs="Times New Roman"/>
                  <w:sz w:val="26"/>
                  <w:szCs w:val="26"/>
                </w:rPr>
                <w:t>Подпрограмма</w:t>
              </w:r>
            </w:hyperlink>
            <w:r w:rsidRPr="003645A8">
              <w:rPr>
                <w:rFonts w:cs="Times New Roman"/>
                <w:sz w:val="26"/>
                <w:szCs w:val="26"/>
              </w:rPr>
              <w:t xml:space="preserve"> "Наследие"</w:t>
            </w:r>
          </w:p>
        </w:tc>
      </w:tr>
      <w:tr w:rsidR="005863B4" w:rsidRPr="003645A8" w:rsidTr="00104793">
        <w:tc>
          <w:tcPr>
            <w:tcW w:w="3936" w:type="dxa"/>
            <w:vMerge w:val="restart"/>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Наименование индикаторов</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Единицы измерения</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Значения индикаторов целей подпрограммы по окончании реализации подпрограммы</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5181">
            <w:pPr>
              <w:autoSpaceDE w:val="0"/>
              <w:autoSpaceDN w:val="0"/>
              <w:adjustRightInd w:val="0"/>
              <w:jc w:val="both"/>
              <w:rPr>
                <w:rFonts w:cs="Times New Roman"/>
                <w:sz w:val="26"/>
                <w:szCs w:val="26"/>
              </w:rPr>
            </w:pPr>
            <w:r w:rsidRPr="003645A8">
              <w:rPr>
                <w:rFonts w:cs="Times New Roman"/>
                <w:sz w:val="26"/>
                <w:szCs w:val="26"/>
              </w:rPr>
              <w:t>Количество библиографических записей в сводном электронном каталоге библиотек Нижегородской области, в том числе включенных в сводный электронный каталог библиотек России</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31259</w:t>
            </w:r>
          </w:p>
        </w:tc>
      </w:tr>
      <w:tr w:rsidR="005863B4" w:rsidRPr="003645A8" w:rsidTr="00104793">
        <w:tc>
          <w:tcPr>
            <w:tcW w:w="3936" w:type="dxa"/>
            <w:vMerge w:val="restart"/>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5181">
            <w:pPr>
              <w:autoSpaceDE w:val="0"/>
              <w:autoSpaceDN w:val="0"/>
              <w:adjustRightInd w:val="0"/>
              <w:jc w:val="both"/>
              <w:rPr>
                <w:rFonts w:cs="Times New Roman"/>
                <w:sz w:val="26"/>
                <w:szCs w:val="26"/>
              </w:rPr>
            </w:pPr>
            <w:r w:rsidRPr="003645A8">
              <w:rPr>
                <w:rFonts w:cs="Times New Roman"/>
                <w:sz w:val="26"/>
                <w:szCs w:val="26"/>
              </w:rPr>
              <w:t>Количество публичных библиотек, подключенных к информационно- телекоммуникационной сети "Интернет", в общем количестве государственных и муниципальных библиотек Нижегородской области</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shd w:val="clear" w:color="auto" w:fill="auto"/>
          </w:tcPr>
          <w:p w:rsidR="005863B4" w:rsidRPr="003645A8" w:rsidRDefault="005863B4" w:rsidP="00375F28">
            <w:pPr>
              <w:autoSpaceDE w:val="0"/>
              <w:autoSpaceDN w:val="0"/>
              <w:adjustRightInd w:val="0"/>
              <w:jc w:val="center"/>
              <w:rPr>
                <w:rFonts w:cs="Times New Roman"/>
                <w:sz w:val="26"/>
                <w:szCs w:val="26"/>
              </w:rPr>
            </w:pPr>
            <w:r w:rsidRPr="003645A8">
              <w:rPr>
                <w:rFonts w:cs="Times New Roman"/>
                <w:sz w:val="26"/>
                <w:szCs w:val="26"/>
              </w:rPr>
              <w:t>14</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6721E">
            <w:pPr>
              <w:autoSpaceDE w:val="0"/>
              <w:autoSpaceDN w:val="0"/>
              <w:adjustRightInd w:val="0"/>
              <w:jc w:val="both"/>
              <w:rPr>
                <w:rFonts w:cs="Times New Roman"/>
                <w:sz w:val="26"/>
                <w:szCs w:val="26"/>
              </w:rPr>
            </w:pPr>
            <w:r w:rsidRPr="003645A8">
              <w:rPr>
                <w:rFonts w:cs="Times New Roman"/>
                <w:sz w:val="26"/>
                <w:szCs w:val="26"/>
              </w:rPr>
              <w:t>Охват населения библиотечным обслуживанием</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тыс.чел.</w:t>
            </w:r>
          </w:p>
        </w:tc>
        <w:tc>
          <w:tcPr>
            <w:tcW w:w="4394" w:type="dxa"/>
            <w:gridSpan w:val="2"/>
            <w:shd w:val="clear" w:color="auto" w:fill="auto"/>
          </w:tcPr>
          <w:p w:rsidR="005863B4" w:rsidRPr="003645A8" w:rsidRDefault="005863B4" w:rsidP="00375F28">
            <w:pPr>
              <w:autoSpaceDE w:val="0"/>
              <w:autoSpaceDN w:val="0"/>
              <w:adjustRightInd w:val="0"/>
              <w:jc w:val="center"/>
              <w:rPr>
                <w:rFonts w:cs="Times New Roman"/>
                <w:sz w:val="26"/>
                <w:szCs w:val="26"/>
              </w:rPr>
            </w:pPr>
            <w:r w:rsidRPr="003645A8">
              <w:rPr>
                <w:rFonts w:cs="Times New Roman"/>
                <w:sz w:val="26"/>
                <w:szCs w:val="26"/>
              </w:rPr>
              <w:t>25,8</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5181">
            <w:pPr>
              <w:autoSpaceDE w:val="0"/>
              <w:autoSpaceDN w:val="0"/>
              <w:adjustRightInd w:val="0"/>
              <w:jc w:val="both"/>
              <w:rPr>
                <w:rFonts w:cs="Times New Roman"/>
                <w:sz w:val="26"/>
                <w:szCs w:val="26"/>
              </w:rPr>
            </w:pPr>
            <w:r w:rsidRPr="003645A8">
              <w:rPr>
                <w:rFonts w:cs="Times New Roman"/>
                <w:sz w:val="26"/>
                <w:szCs w:val="26"/>
              </w:rPr>
              <w:t xml:space="preserve">Количество представленных зрителю (во всех формах) музейных предметов в общем количестве музейных предметов основного фонда  муниципальных музеев городского округа город Шахунья Нижегородской </w:t>
            </w:r>
            <w:r w:rsidRPr="003645A8">
              <w:rPr>
                <w:rFonts w:cs="Times New Roman"/>
                <w:sz w:val="26"/>
                <w:szCs w:val="26"/>
              </w:rPr>
              <w:lastRenderedPageBreak/>
              <w:t>области</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lastRenderedPageBreak/>
              <w:t>ед</w:t>
            </w:r>
          </w:p>
        </w:tc>
        <w:tc>
          <w:tcPr>
            <w:tcW w:w="4394" w:type="dxa"/>
            <w:gridSpan w:val="2"/>
            <w:shd w:val="clear" w:color="auto" w:fill="auto"/>
          </w:tcPr>
          <w:p w:rsidR="005863B4" w:rsidRPr="003645A8" w:rsidRDefault="005863B4" w:rsidP="00375F28">
            <w:pPr>
              <w:autoSpaceDE w:val="0"/>
              <w:autoSpaceDN w:val="0"/>
              <w:adjustRightInd w:val="0"/>
              <w:jc w:val="center"/>
              <w:rPr>
                <w:rFonts w:cs="Times New Roman"/>
                <w:sz w:val="26"/>
                <w:szCs w:val="26"/>
              </w:rPr>
            </w:pPr>
          </w:p>
          <w:p w:rsidR="005863B4" w:rsidRPr="003645A8" w:rsidRDefault="005863B4" w:rsidP="00375F28">
            <w:pPr>
              <w:autoSpaceDE w:val="0"/>
              <w:autoSpaceDN w:val="0"/>
              <w:adjustRightInd w:val="0"/>
              <w:jc w:val="center"/>
              <w:rPr>
                <w:rFonts w:cs="Times New Roman"/>
                <w:sz w:val="26"/>
                <w:szCs w:val="26"/>
              </w:rPr>
            </w:pPr>
          </w:p>
          <w:p w:rsidR="005863B4" w:rsidRPr="003645A8" w:rsidRDefault="005863B4" w:rsidP="00375F28">
            <w:pPr>
              <w:autoSpaceDE w:val="0"/>
              <w:autoSpaceDN w:val="0"/>
              <w:adjustRightInd w:val="0"/>
              <w:jc w:val="center"/>
              <w:rPr>
                <w:rFonts w:cs="Times New Roman"/>
                <w:sz w:val="26"/>
                <w:szCs w:val="26"/>
              </w:rPr>
            </w:pPr>
            <w:r w:rsidRPr="003645A8">
              <w:rPr>
                <w:rFonts w:cs="Times New Roman"/>
                <w:sz w:val="26"/>
                <w:szCs w:val="26"/>
              </w:rPr>
              <w:t>1600</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5181">
            <w:pPr>
              <w:autoSpaceDE w:val="0"/>
              <w:autoSpaceDN w:val="0"/>
              <w:adjustRightInd w:val="0"/>
              <w:jc w:val="both"/>
              <w:rPr>
                <w:rFonts w:cs="Times New Roman"/>
                <w:sz w:val="26"/>
                <w:szCs w:val="26"/>
              </w:rPr>
            </w:pPr>
            <w:r w:rsidRPr="003645A8">
              <w:rPr>
                <w:rFonts w:cs="Times New Roman"/>
                <w:sz w:val="26"/>
                <w:szCs w:val="26"/>
              </w:rPr>
              <w:t>Посещаемость муниципальных музеев городского округа город Шахунья Нижегородской области</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чел.</w:t>
            </w:r>
          </w:p>
        </w:tc>
        <w:tc>
          <w:tcPr>
            <w:tcW w:w="4394" w:type="dxa"/>
            <w:gridSpan w:val="2"/>
            <w:shd w:val="clear" w:color="auto" w:fill="auto"/>
          </w:tcPr>
          <w:p w:rsidR="005863B4" w:rsidRPr="003645A8" w:rsidRDefault="005863B4" w:rsidP="00375F28">
            <w:pPr>
              <w:autoSpaceDE w:val="0"/>
              <w:autoSpaceDN w:val="0"/>
              <w:adjustRightInd w:val="0"/>
              <w:jc w:val="center"/>
              <w:rPr>
                <w:rFonts w:cs="Times New Roman"/>
                <w:sz w:val="26"/>
                <w:szCs w:val="26"/>
              </w:rPr>
            </w:pPr>
            <w:r w:rsidRPr="003645A8">
              <w:rPr>
                <w:rFonts w:cs="Times New Roman"/>
                <w:sz w:val="26"/>
                <w:szCs w:val="26"/>
              </w:rPr>
              <w:t>11300</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5181">
            <w:pPr>
              <w:autoSpaceDE w:val="0"/>
              <w:autoSpaceDN w:val="0"/>
              <w:adjustRightInd w:val="0"/>
              <w:jc w:val="both"/>
              <w:rPr>
                <w:rFonts w:cs="Times New Roman"/>
                <w:sz w:val="26"/>
                <w:szCs w:val="26"/>
              </w:rPr>
            </w:pPr>
            <w:r w:rsidRPr="003645A8">
              <w:rPr>
                <w:rFonts w:cs="Times New Roman"/>
                <w:sz w:val="26"/>
                <w:szCs w:val="26"/>
              </w:rPr>
              <w:t xml:space="preserve">Количество музеев, имеющих официальные сайты в информационно-телекоммуникационной сети "Интернет", в общем количестве музеев городского округа город Шахунья Нижегородской области </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shd w:val="clear" w:color="auto" w:fill="auto"/>
          </w:tcPr>
          <w:p w:rsidR="005863B4" w:rsidRPr="003645A8" w:rsidRDefault="005863B4" w:rsidP="00375F28">
            <w:pPr>
              <w:autoSpaceDE w:val="0"/>
              <w:autoSpaceDN w:val="0"/>
              <w:adjustRightInd w:val="0"/>
              <w:jc w:val="center"/>
              <w:rPr>
                <w:rFonts w:cs="Times New Roman"/>
                <w:sz w:val="26"/>
                <w:szCs w:val="26"/>
              </w:rPr>
            </w:pPr>
            <w:r w:rsidRPr="003645A8">
              <w:rPr>
                <w:rFonts w:cs="Times New Roman"/>
                <w:sz w:val="26"/>
                <w:szCs w:val="26"/>
              </w:rPr>
              <w:t>2</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6721E">
            <w:pPr>
              <w:autoSpaceDE w:val="0"/>
              <w:autoSpaceDN w:val="0"/>
              <w:adjustRightInd w:val="0"/>
              <w:jc w:val="both"/>
              <w:rPr>
                <w:rFonts w:cs="Times New Roman"/>
                <w:sz w:val="26"/>
                <w:szCs w:val="26"/>
              </w:rPr>
            </w:pPr>
            <w:r w:rsidRPr="003645A8">
              <w:rPr>
                <w:rFonts w:cs="Times New Roman"/>
                <w:sz w:val="26"/>
                <w:szCs w:val="26"/>
              </w:rPr>
              <w:t>Охват населения городского округа город Шахунья Нижегородской области культурно-массовыми мероприятиями</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На 10 тысяч человек</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770</w:t>
            </w:r>
          </w:p>
        </w:tc>
      </w:tr>
      <w:tr w:rsidR="005863B4" w:rsidRPr="003645A8" w:rsidTr="00104793">
        <w:tc>
          <w:tcPr>
            <w:tcW w:w="3936" w:type="dxa"/>
            <w:tcBorders>
              <w:bottom w:val="single" w:sz="4" w:space="0" w:color="auto"/>
            </w:tcBorders>
            <w:shd w:val="clear" w:color="auto" w:fill="auto"/>
          </w:tcPr>
          <w:p w:rsidR="005863B4" w:rsidRPr="003645A8" w:rsidRDefault="005863B4" w:rsidP="00F22F91">
            <w:pPr>
              <w:rPr>
                <w:rFonts w:cs="Times New Roman"/>
                <w:sz w:val="26"/>
                <w:szCs w:val="26"/>
              </w:rPr>
            </w:pPr>
          </w:p>
        </w:tc>
        <w:tc>
          <w:tcPr>
            <w:tcW w:w="4536" w:type="dxa"/>
            <w:tcBorders>
              <w:bottom w:val="single" w:sz="4" w:space="0" w:color="auto"/>
            </w:tcBorders>
            <w:shd w:val="clear" w:color="auto" w:fill="auto"/>
          </w:tcPr>
          <w:p w:rsidR="005863B4" w:rsidRPr="003645A8" w:rsidRDefault="005863B4" w:rsidP="0036721E">
            <w:pPr>
              <w:autoSpaceDE w:val="0"/>
              <w:autoSpaceDN w:val="0"/>
              <w:adjustRightInd w:val="0"/>
              <w:jc w:val="both"/>
              <w:rPr>
                <w:rFonts w:cs="Times New Roman"/>
                <w:sz w:val="26"/>
                <w:szCs w:val="26"/>
              </w:rPr>
            </w:pPr>
            <w:r w:rsidRPr="003645A8">
              <w:rPr>
                <w:rFonts w:cs="Times New Roman"/>
                <w:sz w:val="26"/>
                <w:szCs w:val="26"/>
              </w:rPr>
              <w:t>Количество проведенных культурно-массовых мероприятий</w:t>
            </w:r>
          </w:p>
        </w:tc>
        <w:tc>
          <w:tcPr>
            <w:tcW w:w="2126" w:type="dxa"/>
            <w:tcBorders>
              <w:bottom w:val="single" w:sz="4" w:space="0" w:color="auto"/>
            </w:tcBorders>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tcBorders>
              <w:bottom w:val="single" w:sz="4" w:space="0" w:color="auto"/>
            </w:tcBorders>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3100</w:t>
            </w:r>
          </w:p>
        </w:tc>
      </w:tr>
      <w:tr w:rsidR="005863B4" w:rsidRPr="003645A8" w:rsidTr="00104793">
        <w:tc>
          <w:tcPr>
            <w:tcW w:w="3936" w:type="dxa"/>
            <w:vMerge w:val="restart"/>
            <w:tcBorders>
              <w:top w:val="single" w:sz="4" w:space="0" w:color="auto"/>
              <w:left w:val="single" w:sz="4" w:space="0" w:color="auto"/>
              <w:bottom w:val="single" w:sz="4" w:space="0" w:color="auto"/>
              <w:right w:val="single" w:sz="4" w:space="0" w:color="auto"/>
            </w:tcBorders>
            <w:shd w:val="clear" w:color="auto" w:fill="auto"/>
          </w:tcPr>
          <w:p w:rsidR="005863B4" w:rsidRPr="003645A8" w:rsidRDefault="005863B4" w:rsidP="00F22F91">
            <w:pPr>
              <w:rPr>
                <w:rFonts w:cs="Times New Roman"/>
                <w:sz w:val="26"/>
                <w:szCs w:val="26"/>
              </w:rPr>
            </w:pPr>
          </w:p>
        </w:tc>
        <w:tc>
          <w:tcPr>
            <w:tcW w:w="11056" w:type="dxa"/>
            <w:gridSpan w:val="4"/>
            <w:tcBorders>
              <w:top w:val="single" w:sz="4" w:space="0" w:color="auto"/>
              <w:left w:val="single" w:sz="4" w:space="0" w:color="auto"/>
              <w:bottom w:val="single" w:sz="4" w:space="0" w:color="auto"/>
              <w:right w:val="single" w:sz="4" w:space="0" w:color="auto"/>
            </w:tcBorders>
            <w:shd w:val="clear" w:color="auto" w:fill="auto"/>
          </w:tcPr>
          <w:p w:rsidR="005863B4" w:rsidRPr="003645A8" w:rsidRDefault="005863B4" w:rsidP="003E0FB9">
            <w:pPr>
              <w:jc w:val="both"/>
              <w:rPr>
                <w:rFonts w:cs="Times New Roman"/>
                <w:bCs/>
                <w:sz w:val="26"/>
                <w:szCs w:val="26"/>
              </w:rPr>
            </w:pPr>
            <w:hyperlink w:anchor="Par3241" w:history="1">
              <w:r w:rsidRPr="003645A8">
                <w:rPr>
                  <w:rFonts w:cs="Times New Roman"/>
                  <w:sz w:val="26"/>
                  <w:szCs w:val="26"/>
                </w:rPr>
                <w:t>Подпрограмма</w:t>
              </w:r>
            </w:hyperlink>
            <w:r w:rsidRPr="003645A8">
              <w:rPr>
                <w:rFonts w:cs="Times New Roman"/>
                <w:sz w:val="26"/>
                <w:szCs w:val="26"/>
              </w:rPr>
              <w:t xml:space="preserve"> </w:t>
            </w:r>
            <w:r w:rsidRPr="003645A8">
              <w:rPr>
                <w:sz w:val="26"/>
                <w:szCs w:val="26"/>
              </w:rPr>
              <w:t>Сохранение, популяризация и охрана объектов культурного наследия в городском округе город Шахунья Нижегородской области</w:t>
            </w:r>
          </w:p>
        </w:tc>
      </w:tr>
      <w:tr w:rsidR="005863B4" w:rsidRPr="003645A8" w:rsidTr="00104793">
        <w:tc>
          <w:tcPr>
            <w:tcW w:w="3936" w:type="dxa"/>
            <w:vMerge/>
            <w:tcBorders>
              <w:top w:val="single" w:sz="4" w:space="0" w:color="auto"/>
            </w:tcBorders>
            <w:shd w:val="clear" w:color="auto" w:fill="auto"/>
          </w:tcPr>
          <w:p w:rsidR="005863B4" w:rsidRPr="003645A8" w:rsidRDefault="005863B4" w:rsidP="00F22F91">
            <w:pPr>
              <w:rPr>
                <w:rFonts w:cs="Times New Roman"/>
                <w:sz w:val="26"/>
                <w:szCs w:val="26"/>
              </w:rPr>
            </w:pPr>
          </w:p>
        </w:tc>
        <w:tc>
          <w:tcPr>
            <w:tcW w:w="4536" w:type="dxa"/>
            <w:tcBorders>
              <w:top w:val="single" w:sz="4" w:space="0" w:color="auto"/>
            </w:tcBorders>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Наименование индикаторов</w:t>
            </w:r>
          </w:p>
        </w:tc>
        <w:tc>
          <w:tcPr>
            <w:tcW w:w="2126" w:type="dxa"/>
            <w:tcBorders>
              <w:top w:val="single" w:sz="4" w:space="0" w:color="auto"/>
            </w:tcBorders>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Единицы измерения</w:t>
            </w:r>
          </w:p>
        </w:tc>
        <w:tc>
          <w:tcPr>
            <w:tcW w:w="4394" w:type="dxa"/>
            <w:gridSpan w:val="2"/>
            <w:tcBorders>
              <w:top w:val="single" w:sz="4" w:space="0" w:color="auto"/>
            </w:tcBorders>
            <w:shd w:val="clear" w:color="auto" w:fill="auto"/>
          </w:tcPr>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Значения индикаторов целей подпрограммы по окончании реализации подпрограммы</w:t>
            </w:r>
          </w:p>
        </w:tc>
      </w:tr>
      <w:tr w:rsidR="005863B4" w:rsidRPr="003645A8" w:rsidTr="00104793">
        <w:tc>
          <w:tcPr>
            <w:tcW w:w="3936" w:type="dxa"/>
            <w:vMerge/>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0FB9">
            <w:pPr>
              <w:autoSpaceDE w:val="0"/>
              <w:autoSpaceDN w:val="0"/>
              <w:adjustRightInd w:val="0"/>
              <w:jc w:val="both"/>
              <w:rPr>
                <w:rFonts w:cs="Times New Roman"/>
                <w:sz w:val="26"/>
                <w:szCs w:val="26"/>
              </w:rPr>
            </w:pPr>
            <w:r w:rsidRPr="003645A8">
              <w:rPr>
                <w:sz w:val="26"/>
                <w:szCs w:val="26"/>
              </w:rPr>
              <w:t xml:space="preserve">Количество объектов культурного наследия, расположенных на территории городского округа город Шахунья, в отношении которых установлены информационные надписи, на конец 2018 года </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5</w:t>
            </w:r>
          </w:p>
        </w:tc>
      </w:tr>
      <w:tr w:rsidR="005863B4" w:rsidRPr="003645A8" w:rsidTr="00104793">
        <w:tc>
          <w:tcPr>
            <w:tcW w:w="3936" w:type="dxa"/>
            <w:shd w:val="clear" w:color="auto" w:fill="auto"/>
          </w:tcPr>
          <w:p w:rsidR="005863B4" w:rsidRPr="003645A8" w:rsidRDefault="005863B4" w:rsidP="00F22F91">
            <w:pPr>
              <w:rPr>
                <w:rFonts w:cs="Times New Roman"/>
                <w:sz w:val="26"/>
                <w:szCs w:val="26"/>
              </w:rPr>
            </w:pPr>
          </w:p>
        </w:tc>
        <w:tc>
          <w:tcPr>
            <w:tcW w:w="4536" w:type="dxa"/>
            <w:shd w:val="clear" w:color="auto" w:fill="auto"/>
          </w:tcPr>
          <w:p w:rsidR="005863B4" w:rsidRPr="003645A8" w:rsidRDefault="005863B4" w:rsidP="003E0FB9">
            <w:pPr>
              <w:autoSpaceDE w:val="0"/>
              <w:autoSpaceDN w:val="0"/>
              <w:adjustRightInd w:val="0"/>
              <w:jc w:val="both"/>
              <w:rPr>
                <w:sz w:val="26"/>
                <w:szCs w:val="26"/>
              </w:rPr>
            </w:pPr>
            <w:r w:rsidRPr="003645A8">
              <w:rPr>
                <w:sz w:val="26"/>
                <w:szCs w:val="26"/>
              </w:rPr>
              <w:t xml:space="preserve">Количество отремонтированных объектов культурного наследия, относящихся к муниципальной собственности городского округа </w:t>
            </w:r>
            <w:r w:rsidRPr="003645A8">
              <w:rPr>
                <w:sz w:val="26"/>
                <w:szCs w:val="26"/>
              </w:rPr>
              <w:lastRenderedPageBreak/>
              <w:t xml:space="preserve">город Шахунья Нижегородской области, на конец 2018 года </w:t>
            </w:r>
          </w:p>
        </w:tc>
        <w:tc>
          <w:tcPr>
            <w:tcW w:w="2126" w:type="dxa"/>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ед</w:t>
            </w:r>
          </w:p>
        </w:tc>
        <w:tc>
          <w:tcPr>
            <w:tcW w:w="4394" w:type="dxa"/>
            <w:gridSpan w:val="2"/>
            <w:shd w:val="clear" w:color="auto" w:fill="auto"/>
          </w:tcPr>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p>
          <w:p w:rsidR="005863B4" w:rsidRPr="003645A8" w:rsidRDefault="005863B4" w:rsidP="0036721E">
            <w:pPr>
              <w:autoSpaceDE w:val="0"/>
              <w:autoSpaceDN w:val="0"/>
              <w:adjustRightInd w:val="0"/>
              <w:jc w:val="center"/>
              <w:rPr>
                <w:rFonts w:cs="Times New Roman"/>
                <w:sz w:val="26"/>
                <w:szCs w:val="26"/>
              </w:rPr>
            </w:pPr>
            <w:r w:rsidRPr="003645A8">
              <w:rPr>
                <w:rFonts w:cs="Times New Roman"/>
                <w:sz w:val="26"/>
                <w:szCs w:val="26"/>
              </w:rPr>
              <w:t>1</w:t>
            </w:r>
          </w:p>
        </w:tc>
      </w:tr>
    </w:tbl>
    <w:p w:rsidR="00F22F91" w:rsidRPr="003645A8" w:rsidRDefault="00F22F91" w:rsidP="00F22F91">
      <w:pPr>
        <w:ind w:left="786"/>
        <w:jc w:val="both"/>
        <w:rPr>
          <w:rFonts w:cs="Times New Roman"/>
          <w:b/>
          <w:bCs/>
          <w:sz w:val="26"/>
          <w:szCs w:val="26"/>
        </w:rPr>
      </w:pPr>
    </w:p>
    <w:p w:rsidR="00F22F91" w:rsidRPr="003645A8" w:rsidRDefault="00E14971" w:rsidP="00E14971">
      <w:pPr>
        <w:ind w:left="1146"/>
        <w:jc w:val="both"/>
        <w:rPr>
          <w:rFonts w:cs="Times New Roman"/>
          <w:b/>
          <w:bCs/>
          <w:sz w:val="26"/>
          <w:szCs w:val="26"/>
        </w:rPr>
      </w:pPr>
      <w:r w:rsidRPr="003645A8">
        <w:rPr>
          <w:rFonts w:cs="Times New Roman"/>
          <w:b/>
          <w:bCs/>
          <w:sz w:val="26"/>
          <w:szCs w:val="26"/>
        </w:rPr>
        <w:t xml:space="preserve">                               2. </w:t>
      </w:r>
      <w:r w:rsidR="00F22F91" w:rsidRPr="003645A8">
        <w:rPr>
          <w:rFonts w:cs="Times New Roman"/>
          <w:b/>
          <w:bCs/>
          <w:sz w:val="26"/>
          <w:szCs w:val="26"/>
        </w:rPr>
        <w:t>Текстовая часть</w:t>
      </w:r>
    </w:p>
    <w:p w:rsidR="003E0FB9" w:rsidRPr="003645A8" w:rsidRDefault="00443192" w:rsidP="003E0FB9">
      <w:pPr>
        <w:numPr>
          <w:ilvl w:val="1"/>
          <w:numId w:val="8"/>
        </w:numPr>
        <w:ind w:left="807"/>
        <w:jc w:val="both"/>
        <w:rPr>
          <w:rFonts w:cs="Times New Roman"/>
          <w:b/>
          <w:bCs/>
          <w:sz w:val="26"/>
          <w:szCs w:val="26"/>
        </w:rPr>
      </w:pPr>
      <w:r w:rsidRPr="003645A8">
        <w:rPr>
          <w:rFonts w:cs="Times New Roman"/>
          <w:b/>
          <w:bCs/>
          <w:sz w:val="26"/>
          <w:szCs w:val="26"/>
        </w:rPr>
        <w:t>Характеристика текущего состояния отрасли культура</w:t>
      </w:r>
    </w:p>
    <w:p w:rsidR="00C55FEE" w:rsidRPr="003645A8" w:rsidRDefault="00C55FEE" w:rsidP="00C55FEE">
      <w:pPr>
        <w:ind w:left="807"/>
        <w:jc w:val="both"/>
        <w:rPr>
          <w:rFonts w:cs="Times New Roman"/>
          <w:b/>
          <w:bCs/>
          <w:sz w:val="26"/>
          <w:szCs w:val="26"/>
        </w:rPr>
      </w:pPr>
    </w:p>
    <w:p w:rsidR="001C417B" w:rsidRPr="003645A8" w:rsidRDefault="001C417B" w:rsidP="00C55FEE">
      <w:pPr>
        <w:autoSpaceDE w:val="0"/>
        <w:autoSpaceDN w:val="0"/>
        <w:adjustRightInd w:val="0"/>
        <w:spacing w:line="276" w:lineRule="auto"/>
        <w:ind w:firstLine="540"/>
        <w:jc w:val="both"/>
        <w:rPr>
          <w:rFonts w:cs="Times New Roman"/>
          <w:sz w:val="26"/>
          <w:szCs w:val="26"/>
        </w:rPr>
      </w:pPr>
      <w:r w:rsidRPr="003645A8">
        <w:rPr>
          <w:rFonts w:cs="Times New Roman"/>
          <w:sz w:val="26"/>
          <w:szCs w:val="26"/>
        </w:rPr>
        <w:t xml:space="preserve">Задачу пропаганды культурных и нравственных ценностей, сохранения национальной самобытности и нематериального наследия русского народа и этнокультурных групп, проживающих на территории </w:t>
      </w:r>
      <w:r w:rsidR="005863B4" w:rsidRPr="003645A8">
        <w:rPr>
          <w:rFonts w:cs="Times New Roman"/>
          <w:sz w:val="26"/>
          <w:szCs w:val="26"/>
        </w:rPr>
        <w:t xml:space="preserve">городского округа город Шахунья </w:t>
      </w:r>
      <w:r w:rsidRPr="003645A8">
        <w:rPr>
          <w:rFonts w:cs="Times New Roman"/>
          <w:sz w:val="26"/>
          <w:szCs w:val="26"/>
        </w:rPr>
        <w:t>, решают библиотеки и музеи, культурно-досуговые учреждения, детские музыкальные, художественные школы, школы искусств, сохранение и развитие которых является одной из приоритетных задач администрации городского округа город Шахунья Нижегородской области. По состоянию на 1 января 2014 года сеть учреждений культуры городского округа город Шахунья Нижегородской области  со</w:t>
      </w:r>
      <w:r w:rsidR="00E968C4" w:rsidRPr="003645A8">
        <w:rPr>
          <w:rFonts w:cs="Times New Roman"/>
          <w:sz w:val="26"/>
          <w:szCs w:val="26"/>
        </w:rPr>
        <w:t xml:space="preserve">стоит из 44 учреждений культуры, </w:t>
      </w:r>
      <w:r w:rsidR="0013708F" w:rsidRPr="003645A8">
        <w:rPr>
          <w:rFonts w:cs="Times New Roman"/>
          <w:sz w:val="26"/>
          <w:szCs w:val="26"/>
        </w:rPr>
        <w:t>о</w:t>
      </w:r>
      <w:r w:rsidRPr="003645A8">
        <w:rPr>
          <w:rFonts w:cs="Times New Roman"/>
          <w:sz w:val="26"/>
          <w:szCs w:val="26"/>
        </w:rPr>
        <w:t xml:space="preserve">бщая численность работающих в отрасли составляет </w:t>
      </w:r>
      <w:r w:rsidR="00E968C4" w:rsidRPr="003645A8">
        <w:rPr>
          <w:rFonts w:cs="Times New Roman"/>
          <w:sz w:val="26"/>
          <w:szCs w:val="26"/>
        </w:rPr>
        <w:t xml:space="preserve"> 260 </w:t>
      </w:r>
      <w:r w:rsidRPr="003645A8">
        <w:rPr>
          <w:rFonts w:cs="Times New Roman"/>
          <w:sz w:val="26"/>
          <w:szCs w:val="26"/>
        </w:rPr>
        <w:t>человек.</w:t>
      </w:r>
    </w:p>
    <w:p w:rsidR="00C55FEE" w:rsidRPr="003645A8" w:rsidRDefault="00C55FEE" w:rsidP="001C417B">
      <w:pPr>
        <w:autoSpaceDE w:val="0"/>
        <w:autoSpaceDN w:val="0"/>
        <w:adjustRightInd w:val="0"/>
        <w:jc w:val="center"/>
        <w:outlineLvl w:val="3"/>
        <w:rPr>
          <w:rFonts w:cs="Times New Roman"/>
          <w:sz w:val="26"/>
          <w:szCs w:val="26"/>
        </w:rPr>
      </w:pPr>
    </w:p>
    <w:p w:rsidR="001C417B" w:rsidRPr="003645A8" w:rsidRDefault="001C417B" w:rsidP="001C417B">
      <w:pPr>
        <w:autoSpaceDE w:val="0"/>
        <w:autoSpaceDN w:val="0"/>
        <w:adjustRightInd w:val="0"/>
        <w:jc w:val="center"/>
        <w:outlineLvl w:val="3"/>
        <w:rPr>
          <w:rFonts w:cs="Times New Roman"/>
          <w:sz w:val="26"/>
          <w:szCs w:val="26"/>
        </w:rPr>
      </w:pPr>
      <w:r w:rsidRPr="003645A8">
        <w:rPr>
          <w:rFonts w:cs="Times New Roman"/>
          <w:sz w:val="26"/>
          <w:szCs w:val="26"/>
        </w:rPr>
        <w:t>Структура отрасли культура городского округа город Шахунья</w:t>
      </w:r>
    </w:p>
    <w:p w:rsidR="001C417B" w:rsidRPr="003645A8" w:rsidRDefault="001C417B" w:rsidP="001C417B">
      <w:pPr>
        <w:autoSpaceDE w:val="0"/>
        <w:autoSpaceDN w:val="0"/>
        <w:adjustRightInd w:val="0"/>
        <w:jc w:val="center"/>
        <w:rPr>
          <w:rFonts w:cs="Times New Roman"/>
          <w:sz w:val="26"/>
          <w:szCs w:val="26"/>
        </w:rPr>
      </w:pPr>
      <w:r w:rsidRPr="003645A8">
        <w:rPr>
          <w:rFonts w:cs="Times New Roman"/>
          <w:sz w:val="26"/>
          <w:szCs w:val="26"/>
        </w:rPr>
        <w:t>по состоянию на 1 января 2014 года</w:t>
      </w:r>
    </w:p>
    <w:p w:rsidR="00C55FEE" w:rsidRPr="003645A8" w:rsidRDefault="00C55FEE" w:rsidP="001C417B">
      <w:pPr>
        <w:autoSpaceDE w:val="0"/>
        <w:autoSpaceDN w:val="0"/>
        <w:adjustRightInd w:val="0"/>
        <w:jc w:val="center"/>
        <w:rPr>
          <w:rFonts w:cs="Times New Roman"/>
          <w:sz w:val="26"/>
          <w:szCs w:val="26"/>
        </w:rPr>
      </w:pPr>
    </w:p>
    <w:tbl>
      <w:tblPr>
        <w:tblW w:w="13750" w:type="dxa"/>
        <w:tblCellSpacing w:w="5" w:type="nil"/>
        <w:tblInd w:w="75" w:type="dxa"/>
        <w:tblLayout w:type="fixed"/>
        <w:tblCellMar>
          <w:left w:w="75" w:type="dxa"/>
          <w:right w:w="75" w:type="dxa"/>
        </w:tblCellMar>
        <w:tblLook w:val="0000"/>
      </w:tblPr>
      <w:tblGrid>
        <w:gridCol w:w="564"/>
        <w:gridCol w:w="8934"/>
        <w:gridCol w:w="4252"/>
      </w:tblGrid>
      <w:tr w:rsidR="001C417B" w:rsidRPr="003645A8" w:rsidTr="00104793">
        <w:trPr>
          <w:tblCellSpacing w:w="5" w:type="nil"/>
        </w:trPr>
        <w:tc>
          <w:tcPr>
            <w:tcW w:w="56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N п/п</w:t>
            </w:r>
          </w:p>
        </w:tc>
        <w:tc>
          <w:tcPr>
            <w:tcW w:w="893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Типы учреждений культуры</w:t>
            </w:r>
          </w:p>
        </w:tc>
        <w:tc>
          <w:tcPr>
            <w:tcW w:w="4252"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Количество</w:t>
            </w:r>
          </w:p>
        </w:tc>
      </w:tr>
      <w:tr w:rsidR="001C417B" w:rsidRPr="003645A8" w:rsidTr="00104793">
        <w:trPr>
          <w:tblCellSpacing w:w="5" w:type="nil"/>
        </w:trPr>
        <w:tc>
          <w:tcPr>
            <w:tcW w:w="56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1</w:t>
            </w:r>
          </w:p>
        </w:tc>
        <w:tc>
          <w:tcPr>
            <w:tcW w:w="893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Библиотеки</w:t>
            </w:r>
          </w:p>
        </w:tc>
        <w:tc>
          <w:tcPr>
            <w:tcW w:w="4252" w:type="dxa"/>
            <w:tcBorders>
              <w:top w:val="single" w:sz="4" w:space="0" w:color="auto"/>
              <w:left w:val="single" w:sz="4" w:space="0" w:color="auto"/>
              <w:bottom w:val="single" w:sz="4" w:space="0" w:color="auto"/>
              <w:right w:val="single" w:sz="4" w:space="0" w:color="auto"/>
            </w:tcBorders>
          </w:tcPr>
          <w:p w:rsidR="001C417B" w:rsidRPr="003645A8" w:rsidRDefault="001C417B" w:rsidP="001C417B">
            <w:pPr>
              <w:autoSpaceDE w:val="0"/>
              <w:autoSpaceDN w:val="0"/>
              <w:adjustRightInd w:val="0"/>
              <w:jc w:val="center"/>
              <w:rPr>
                <w:rFonts w:cs="Times New Roman"/>
                <w:sz w:val="26"/>
                <w:szCs w:val="26"/>
              </w:rPr>
            </w:pPr>
            <w:r w:rsidRPr="003645A8">
              <w:rPr>
                <w:rFonts w:cs="Times New Roman"/>
                <w:sz w:val="26"/>
                <w:szCs w:val="26"/>
              </w:rPr>
              <w:t>21</w:t>
            </w:r>
          </w:p>
        </w:tc>
      </w:tr>
      <w:tr w:rsidR="001C417B" w:rsidRPr="003645A8" w:rsidTr="00104793">
        <w:trPr>
          <w:tblCellSpacing w:w="5" w:type="nil"/>
        </w:trPr>
        <w:tc>
          <w:tcPr>
            <w:tcW w:w="56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2</w:t>
            </w:r>
          </w:p>
        </w:tc>
        <w:tc>
          <w:tcPr>
            <w:tcW w:w="893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Клубные учреждения</w:t>
            </w:r>
          </w:p>
        </w:tc>
        <w:tc>
          <w:tcPr>
            <w:tcW w:w="4252"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18</w:t>
            </w:r>
          </w:p>
        </w:tc>
      </w:tr>
      <w:tr w:rsidR="001C417B" w:rsidRPr="003645A8" w:rsidTr="00104793">
        <w:trPr>
          <w:tblCellSpacing w:w="5" w:type="nil"/>
        </w:trPr>
        <w:tc>
          <w:tcPr>
            <w:tcW w:w="56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3</w:t>
            </w:r>
          </w:p>
        </w:tc>
        <w:tc>
          <w:tcPr>
            <w:tcW w:w="893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Детские музыкальные, художественные школы. Школы искусств</w:t>
            </w:r>
          </w:p>
        </w:tc>
        <w:tc>
          <w:tcPr>
            <w:tcW w:w="4252"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5</w:t>
            </w:r>
          </w:p>
        </w:tc>
      </w:tr>
      <w:tr w:rsidR="001C417B" w:rsidRPr="003645A8" w:rsidTr="00104793">
        <w:trPr>
          <w:tblCellSpacing w:w="5" w:type="nil"/>
        </w:trPr>
        <w:tc>
          <w:tcPr>
            <w:tcW w:w="56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4</w:t>
            </w:r>
          </w:p>
        </w:tc>
        <w:tc>
          <w:tcPr>
            <w:tcW w:w="8934"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both"/>
              <w:rPr>
                <w:rFonts w:cs="Times New Roman"/>
                <w:sz w:val="26"/>
                <w:szCs w:val="26"/>
              </w:rPr>
            </w:pPr>
            <w:r w:rsidRPr="003645A8">
              <w:rPr>
                <w:rFonts w:cs="Times New Roman"/>
                <w:sz w:val="26"/>
                <w:szCs w:val="26"/>
              </w:rPr>
              <w:t>Музеи</w:t>
            </w:r>
          </w:p>
        </w:tc>
        <w:tc>
          <w:tcPr>
            <w:tcW w:w="4252" w:type="dxa"/>
            <w:tcBorders>
              <w:top w:val="single" w:sz="4" w:space="0" w:color="auto"/>
              <w:left w:val="single" w:sz="4" w:space="0" w:color="auto"/>
              <w:bottom w:val="single" w:sz="4" w:space="0" w:color="auto"/>
              <w:right w:val="single" w:sz="4" w:space="0" w:color="auto"/>
            </w:tcBorders>
          </w:tcPr>
          <w:p w:rsidR="001C417B" w:rsidRPr="003645A8" w:rsidRDefault="001C417B" w:rsidP="0036721E">
            <w:pPr>
              <w:autoSpaceDE w:val="0"/>
              <w:autoSpaceDN w:val="0"/>
              <w:adjustRightInd w:val="0"/>
              <w:jc w:val="center"/>
              <w:rPr>
                <w:rFonts w:cs="Times New Roman"/>
                <w:sz w:val="26"/>
                <w:szCs w:val="26"/>
              </w:rPr>
            </w:pPr>
            <w:r w:rsidRPr="003645A8">
              <w:rPr>
                <w:rFonts w:cs="Times New Roman"/>
                <w:sz w:val="26"/>
                <w:szCs w:val="26"/>
              </w:rPr>
              <w:t>2</w:t>
            </w:r>
          </w:p>
        </w:tc>
      </w:tr>
    </w:tbl>
    <w:p w:rsidR="00C55FEE" w:rsidRPr="003645A8" w:rsidRDefault="00C55FEE" w:rsidP="00981793">
      <w:pPr>
        <w:autoSpaceDE w:val="0"/>
        <w:autoSpaceDN w:val="0"/>
        <w:adjustRightInd w:val="0"/>
        <w:ind w:firstLine="540"/>
        <w:jc w:val="both"/>
        <w:rPr>
          <w:rFonts w:cs="Times New Roman"/>
          <w:sz w:val="26"/>
          <w:szCs w:val="26"/>
        </w:rPr>
      </w:pPr>
    </w:p>
    <w:p w:rsidR="00981793" w:rsidRPr="003645A8" w:rsidRDefault="003E0FB9" w:rsidP="00981793">
      <w:pPr>
        <w:autoSpaceDE w:val="0"/>
        <w:autoSpaceDN w:val="0"/>
        <w:adjustRightInd w:val="0"/>
        <w:ind w:firstLine="540"/>
        <w:jc w:val="both"/>
        <w:rPr>
          <w:rFonts w:cs="Times New Roman"/>
          <w:sz w:val="26"/>
          <w:szCs w:val="26"/>
        </w:rPr>
      </w:pPr>
      <w:r w:rsidRPr="003645A8">
        <w:rPr>
          <w:rFonts w:cs="Times New Roman"/>
          <w:sz w:val="26"/>
          <w:szCs w:val="26"/>
        </w:rPr>
        <w:t xml:space="preserve"> </w:t>
      </w:r>
      <w:r w:rsidR="00981793" w:rsidRPr="003645A8">
        <w:rPr>
          <w:rFonts w:cs="Times New Roman"/>
          <w:sz w:val="26"/>
          <w:szCs w:val="26"/>
        </w:rPr>
        <w:t xml:space="preserve">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отраженной в </w:t>
      </w:r>
      <w:hyperlink r:id="rId7" w:history="1">
        <w:r w:rsidR="00981793" w:rsidRPr="003645A8">
          <w:rPr>
            <w:rFonts w:cs="Times New Roman"/>
            <w:sz w:val="26"/>
            <w:szCs w:val="26"/>
          </w:rPr>
          <w:t>Стратегии</w:t>
        </w:r>
      </w:hyperlink>
      <w:r w:rsidR="00981793" w:rsidRPr="003645A8">
        <w:rPr>
          <w:rFonts w:cs="Times New Roman"/>
          <w:sz w:val="26"/>
          <w:szCs w:val="26"/>
        </w:rPr>
        <w:t xml:space="preserve"> развития Нижегородской области до 2020 года, утвержденной постановлением Правительства Нижегородской области 17 апреля 2006 года N 127.</w:t>
      </w:r>
    </w:p>
    <w:p w:rsidR="00981793" w:rsidRPr="003645A8" w:rsidRDefault="00981793" w:rsidP="00981793">
      <w:pPr>
        <w:autoSpaceDE w:val="0"/>
        <w:autoSpaceDN w:val="0"/>
        <w:adjustRightInd w:val="0"/>
        <w:ind w:firstLine="540"/>
        <w:jc w:val="both"/>
        <w:rPr>
          <w:rFonts w:cs="Times New Roman"/>
          <w:sz w:val="26"/>
          <w:szCs w:val="26"/>
        </w:rPr>
      </w:pPr>
      <w:r w:rsidRPr="003645A8">
        <w:rPr>
          <w:rFonts w:cs="Times New Roman"/>
          <w:sz w:val="26"/>
          <w:szCs w:val="26"/>
        </w:rPr>
        <w:t>В рамках комплексной бюджетной реформы, проводящейся в Нижегородской области, сфера культуры претерпела ряд институциональных изменений, связанных с внедрением бюджетной политики, ори</w:t>
      </w:r>
      <w:r w:rsidR="000A6253" w:rsidRPr="003645A8">
        <w:rPr>
          <w:rFonts w:cs="Times New Roman"/>
          <w:sz w:val="26"/>
          <w:szCs w:val="26"/>
        </w:rPr>
        <w:t>ентированной на результат. Для муниципальн</w:t>
      </w:r>
      <w:r w:rsidRPr="003645A8">
        <w:rPr>
          <w:rFonts w:cs="Times New Roman"/>
          <w:sz w:val="26"/>
          <w:szCs w:val="26"/>
        </w:rPr>
        <w:t xml:space="preserve">ых учреждений культуры определен перечень услуг, оказываемых в рамках </w:t>
      </w:r>
      <w:r w:rsidR="000A6253" w:rsidRPr="003645A8">
        <w:rPr>
          <w:rFonts w:cs="Times New Roman"/>
          <w:sz w:val="26"/>
          <w:szCs w:val="26"/>
        </w:rPr>
        <w:t>муниципальн</w:t>
      </w:r>
      <w:r w:rsidRPr="003645A8">
        <w:rPr>
          <w:rFonts w:cs="Times New Roman"/>
          <w:sz w:val="26"/>
          <w:szCs w:val="26"/>
        </w:rPr>
        <w:t xml:space="preserve">ого задания. Приняты стандарты качества </w:t>
      </w:r>
      <w:r w:rsidR="000A6253" w:rsidRPr="003645A8">
        <w:rPr>
          <w:rFonts w:cs="Times New Roman"/>
          <w:sz w:val="26"/>
          <w:szCs w:val="26"/>
        </w:rPr>
        <w:t>муниципальн</w:t>
      </w:r>
      <w:r w:rsidRPr="003645A8">
        <w:rPr>
          <w:rFonts w:cs="Times New Roman"/>
          <w:sz w:val="26"/>
          <w:szCs w:val="26"/>
        </w:rPr>
        <w:t xml:space="preserve">ых услуг, включающие в себя требования к условиям оказания услуг, материально-технической базе учреждений, </w:t>
      </w:r>
      <w:r w:rsidRPr="003645A8">
        <w:rPr>
          <w:rFonts w:cs="Times New Roman"/>
          <w:sz w:val="26"/>
          <w:szCs w:val="26"/>
        </w:rPr>
        <w:lastRenderedPageBreak/>
        <w:t xml:space="preserve">квалификации работников </w:t>
      </w:r>
      <w:r w:rsidR="000A6253" w:rsidRPr="003645A8">
        <w:rPr>
          <w:rFonts w:cs="Times New Roman"/>
          <w:sz w:val="26"/>
          <w:szCs w:val="26"/>
        </w:rPr>
        <w:t>муниципальных</w:t>
      </w:r>
      <w:r w:rsidRPr="003645A8">
        <w:rPr>
          <w:rFonts w:cs="Times New Roman"/>
          <w:sz w:val="26"/>
          <w:szCs w:val="26"/>
        </w:rPr>
        <w:t xml:space="preserve"> учреждений культуры.</w:t>
      </w:r>
    </w:p>
    <w:p w:rsidR="00293C6C" w:rsidRPr="003645A8" w:rsidRDefault="00981793" w:rsidP="00443192">
      <w:pPr>
        <w:autoSpaceDE w:val="0"/>
        <w:autoSpaceDN w:val="0"/>
        <w:adjustRightInd w:val="0"/>
        <w:ind w:firstLine="540"/>
        <w:jc w:val="both"/>
        <w:rPr>
          <w:rFonts w:cs="Times New Roman"/>
          <w:sz w:val="26"/>
          <w:szCs w:val="26"/>
        </w:rPr>
      </w:pPr>
      <w:r w:rsidRPr="003645A8">
        <w:rPr>
          <w:rFonts w:cs="Times New Roman"/>
          <w:sz w:val="26"/>
          <w:szCs w:val="26"/>
        </w:rPr>
        <w:t xml:space="preserve">Переход от сметного финансирования бюджетных учреждений к системе </w:t>
      </w:r>
      <w:r w:rsidR="000A6253" w:rsidRPr="003645A8">
        <w:rPr>
          <w:rFonts w:cs="Times New Roman"/>
          <w:sz w:val="26"/>
          <w:szCs w:val="26"/>
        </w:rPr>
        <w:t>муниципального</w:t>
      </w:r>
      <w:r w:rsidRPr="003645A8">
        <w:rPr>
          <w:rFonts w:cs="Times New Roman"/>
          <w:sz w:val="26"/>
          <w:szCs w:val="26"/>
        </w:rPr>
        <w:t xml:space="preserve"> задания направлен на повышение эффективности расходования бюджетных средств, стимулирование роста качества бюджетных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r w:rsidR="00293C6C" w:rsidRPr="003645A8">
        <w:rPr>
          <w:rFonts w:cs="Times New Roman"/>
          <w:sz w:val="26"/>
          <w:szCs w:val="26"/>
        </w:rPr>
        <w:t xml:space="preserve">                                                                                                       </w:t>
      </w:r>
    </w:p>
    <w:p w:rsidR="00FA6870" w:rsidRPr="003645A8" w:rsidRDefault="00293C6C" w:rsidP="00293C6C">
      <w:pPr>
        <w:jc w:val="both"/>
        <w:rPr>
          <w:rFonts w:cs="Times New Roman"/>
          <w:bCs/>
          <w:sz w:val="26"/>
          <w:szCs w:val="26"/>
        </w:rPr>
      </w:pPr>
      <w:r w:rsidRPr="003645A8">
        <w:rPr>
          <w:rFonts w:cs="Times New Roman"/>
          <w:sz w:val="26"/>
          <w:szCs w:val="26"/>
        </w:rPr>
        <w:t xml:space="preserve">               </w:t>
      </w:r>
      <w:r w:rsidRPr="003645A8">
        <w:rPr>
          <w:rFonts w:cs="Times New Roman"/>
          <w:bCs/>
          <w:sz w:val="26"/>
          <w:szCs w:val="26"/>
        </w:rPr>
        <w:t>Ра</w:t>
      </w:r>
      <w:r w:rsidR="00FA6870" w:rsidRPr="003645A8">
        <w:rPr>
          <w:rFonts w:cs="Times New Roman"/>
          <w:bCs/>
          <w:sz w:val="26"/>
          <w:szCs w:val="26"/>
        </w:rPr>
        <w:t>бота учреждений культуры</w:t>
      </w:r>
      <w:r w:rsidR="00986850" w:rsidRPr="003645A8">
        <w:rPr>
          <w:rFonts w:cs="Times New Roman"/>
          <w:bCs/>
          <w:sz w:val="26"/>
          <w:szCs w:val="26"/>
        </w:rPr>
        <w:t xml:space="preserve"> и искусства</w:t>
      </w:r>
      <w:r w:rsidR="00FA6870" w:rsidRPr="003645A8">
        <w:rPr>
          <w:rFonts w:cs="Times New Roman"/>
          <w:bCs/>
          <w:sz w:val="26"/>
          <w:szCs w:val="26"/>
        </w:rPr>
        <w:t xml:space="preserve"> </w:t>
      </w:r>
      <w:r w:rsidR="00635B6F" w:rsidRPr="003645A8">
        <w:rPr>
          <w:rFonts w:cs="Times New Roman"/>
          <w:bCs/>
          <w:sz w:val="26"/>
          <w:szCs w:val="26"/>
        </w:rPr>
        <w:t>городского округа город</w:t>
      </w:r>
      <w:r w:rsidR="00740C70" w:rsidRPr="003645A8">
        <w:rPr>
          <w:rFonts w:cs="Times New Roman"/>
          <w:bCs/>
          <w:sz w:val="26"/>
          <w:szCs w:val="26"/>
        </w:rPr>
        <w:t xml:space="preserve"> Шахунья</w:t>
      </w:r>
      <w:r w:rsidR="00FA6870" w:rsidRPr="003645A8">
        <w:rPr>
          <w:rFonts w:cs="Times New Roman"/>
          <w:bCs/>
          <w:sz w:val="26"/>
          <w:szCs w:val="26"/>
        </w:rPr>
        <w:t xml:space="preserve"> охватывает все слои населения – от дошкольников до людей пожилого возраста.</w:t>
      </w:r>
      <w:r w:rsidR="00861A47" w:rsidRPr="003645A8">
        <w:rPr>
          <w:rFonts w:cs="Times New Roman"/>
          <w:bCs/>
          <w:sz w:val="26"/>
          <w:szCs w:val="26"/>
        </w:rPr>
        <w:t xml:space="preserve"> Все учреждения занимаются социально</w:t>
      </w:r>
      <w:r w:rsidR="00FA6870" w:rsidRPr="003645A8">
        <w:rPr>
          <w:rFonts w:cs="Times New Roman"/>
          <w:bCs/>
          <w:sz w:val="26"/>
          <w:szCs w:val="26"/>
        </w:rPr>
        <w:t>-культурной, культурно-досуговой, информационно-просветительной деятельностью, которая определяет</w:t>
      </w:r>
      <w:r w:rsidR="00861A47" w:rsidRPr="003645A8">
        <w:rPr>
          <w:rFonts w:cs="Times New Roman"/>
          <w:bCs/>
          <w:sz w:val="26"/>
          <w:szCs w:val="26"/>
        </w:rPr>
        <w:t xml:space="preserve"> культурную политику</w:t>
      </w:r>
      <w:r w:rsidR="00740C70" w:rsidRPr="003645A8">
        <w:rPr>
          <w:rFonts w:cs="Times New Roman"/>
          <w:bCs/>
          <w:sz w:val="26"/>
          <w:szCs w:val="26"/>
        </w:rPr>
        <w:t xml:space="preserve"> в округе</w:t>
      </w:r>
      <w:r w:rsidR="00FA6870" w:rsidRPr="003645A8">
        <w:rPr>
          <w:rFonts w:cs="Times New Roman"/>
          <w:bCs/>
          <w:sz w:val="26"/>
          <w:szCs w:val="26"/>
        </w:rPr>
        <w:t xml:space="preserve">. </w:t>
      </w:r>
    </w:p>
    <w:p w:rsidR="00FA6870" w:rsidRPr="003645A8" w:rsidRDefault="00740C70" w:rsidP="00861A47">
      <w:pPr>
        <w:tabs>
          <w:tab w:val="num" w:pos="0"/>
        </w:tabs>
        <w:ind w:firstLine="567"/>
        <w:jc w:val="both"/>
        <w:rPr>
          <w:rFonts w:cs="Times New Roman"/>
          <w:bCs/>
          <w:sz w:val="26"/>
          <w:szCs w:val="26"/>
        </w:rPr>
      </w:pPr>
      <w:r w:rsidRPr="003645A8">
        <w:rPr>
          <w:rFonts w:cs="Times New Roman"/>
          <w:bCs/>
          <w:sz w:val="26"/>
          <w:szCs w:val="26"/>
        </w:rPr>
        <w:t xml:space="preserve">В городском округе </w:t>
      </w:r>
      <w:r w:rsidR="00861A47" w:rsidRPr="003645A8">
        <w:rPr>
          <w:rFonts w:cs="Times New Roman"/>
          <w:bCs/>
          <w:sz w:val="26"/>
          <w:szCs w:val="26"/>
        </w:rPr>
        <w:t xml:space="preserve"> работает</w:t>
      </w:r>
      <w:r w:rsidR="00FA6870" w:rsidRPr="003645A8">
        <w:rPr>
          <w:rFonts w:cs="Times New Roman"/>
          <w:bCs/>
          <w:sz w:val="26"/>
          <w:szCs w:val="26"/>
        </w:rPr>
        <w:t xml:space="preserve"> эффективная система взаимодействия между всеми учреждениями культуры – музеями, библиотеками,</w:t>
      </w:r>
      <w:r w:rsidR="00136DBC" w:rsidRPr="003645A8">
        <w:rPr>
          <w:rFonts w:cs="Times New Roman"/>
          <w:bCs/>
          <w:sz w:val="26"/>
          <w:szCs w:val="26"/>
        </w:rPr>
        <w:t xml:space="preserve"> </w:t>
      </w:r>
      <w:r w:rsidR="00FA6870" w:rsidRPr="003645A8">
        <w:rPr>
          <w:rFonts w:cs="Times New Roman"/>
          <w:bCs/>
          <w:sz w:val="26"/>
          <w:szCs w:val="26"/>
        </w:rPr>
        <w:t xml:space="preserve"> клубными учреждениями</w:t>
      </w:r>
      <w:r w:rsidR="00861A47" w:rsidRPr="003645A8">
        <w:rPr>
          <w:rFonts w:cs="Times New Roman"/>
          <w:bCs/>
          <w:sz w:val="26"/>
          <w:szCs w:val="26"/>
        </w:rPr>
        <w:t xml:space="preserve"> и т.д</w:t>
      </w:r>
      <w:r w:rsidR="00FA6870" w:rsidRPr="003645A8">
        <w:rPr>
          <w:rFonts w:cs="Times New Roman"/>
          <w:bCs/>
          <w:sz w:val="26"/>
          <w:szCs w:val="26"/>
        </w:rPr>
        <w:t xml:space="preserve">. </w:t>
      </w:r>
    </w:p>
    <w:p w:rsidR="00FA6870" w:rsidRPr="003645A8" w:rsidRDefault="00FA6870" w:rsidP="00E218E1">
      <w:pPr>
        <w:tabs>
          <w:tab w:val="num" w:pos="0"/>
        </w:tabs>
        <w:ind w:firstLine="567"/>
        <w:jc w:val="both"/>
        <w:rPr>
          <w:rFonts w:cs="Times New Roman"/>
          <w:bCs/>
          <w:sz w:val="26"/>
          <w:szCs w:val="26"/>
        </w:rPr>
      </w:pPr>
      <w:r w:rsidRPr="003645A8">
        <w:rPr>
          <w:rFonts w:cs="Times New Roman"/>
          <w:bCs/>
          <w:sz w:val="26"/>
          <w:szCs w:val="26"/>
        </w:rPr>
        <w:t>Серьезное внимание уделяется вопросам планирования, координации культурного процесса. Разрабатываются годовой и т</w:t>
      </w:r>
      <w:r w:rsidR="00136DBC" w:rsidRPr="003645A8">
        <w:rPr>
          <w:rFonts w:cs="Times New Roman"/>
          <w:bCs/>
          <w:sz w:val="26"/>
          <w:szCs w:val="26"/>
        </w:rPr>
        <w:t>екущие планы районных</w:t>
      </w:r>
      <w:r w:rsidRPr="003645A8">
        <w:rPr>
          <w:rFonts w:cs="Times New Roman"/>
          <w:bCs/>
          <w:sz w:val="26"/>
          <w:szCs w:val="26"/>
        </w:rPr>
        <w:t xml:space="preserve"> м</w:t>
      </w:r>
      <w:r w:rsidR="00861A47" w:rsidRPr="003645A8">
        <w:rPr>
          <w:rFonts w:cs="Times New Roman"/>
          <w:bCs/>
          <w:sz w:val="26"/>
          <w:szCs w:val="26"/>
        </w:rPr>
        <w:t xml:space="preserve">ероприятий, </w:t>
      </w:r>
      <w:r w:rsidR="00136DBC" w:rsidRPr="003645A8">
        <w:rPr>
          <w:rFonts w:cs="Times New Roman"/>
          <w:bCs/>
          <w:sz w:val="26"/>
          <w:szCs w:val="26"/>
        </w:rPr>
        <w:t xml:space="preserve">учреждений культуры; ежеквартально в отделе </w:t>
      </w:r>
      <w:r w:rsidRPr="003645A8">
        <w:rPr>
          <w:rFonts w:cs="Times New Roman"/>
          <w:bCs/>
          <w:sz w:val="26"/>
          <w:szCs w:val="26"/>
        </w:rPr>
        <w:t xml:space="preserve"> культуры</w:t>
      </w:r>
      <w:r w:rsidR="00861A47" w:rsidRPr="003645A8">
        <w:rPr>
          <w:rFonts w:cs="Times New Roman"/>
          <w:bCs/>
          <w:sz w:val="26"/>
          <w:szCs w:val="26"/>
        </w:rPr>
        <w:t xml:space="preserve">, </w:t>
      </w:r>
      <w:r w:rsidRPr="003645A8">
        <w:rPr>
          <w:rFonts w:cs="Times New Roman"/>
          <w:bCs/>
          <w:sz w:val="26"/>
          <w:szCs w:val="26"/>
        </w:rPr>
        <w:t>проходят совещания директоров</w:t>
      </w:r>
      <w:r w:rsidR="00861A47" w:rsidRPr="003645A8">
        <w:rPr>
          <w:rFonts w:cs="Times New Roman"/>
          <w:bCs/>
          <w:sz w:val="26"/>
          <w:szCs w:val="26"/>
        </w:rPr>
        <w:t xml:space="preserve"> подведомственных учреждений культуры</w:t>
      </w:r>
      <w:r w:rsidRPr="003645A8">
        <w:rPr>
          <w:rFonts w:cs="Times New Roman"/>
          <w:bCs/>
          <w:sz w:val="26"/>
          <w:szCs w:val="26"/>
        </w:rPr>
        <w:t xml:space="preserve">. Учреждения и специалисты культуры вносят вклад в развитие современного культурного процесса и много внимания уделяют профессиональному развитию. </w:t>
      </w:r>
    </w:p>
    <w:p w:rsidR="00986850" w:rsidRPr="003645A8" w:rsidRDefault="00986850" w:rsidP="00986850">
      <w:pPr>
        <w:tabs>
          <w:tab w:val="num" w:pos="0"/>
        </w:tabs>
        <w:ind w:firstLine="567"/>
        <w:jc w:val="both"/>
        <w:rPr>
          <w:rFonts w:eastAsia="Times New Roman" w:cs="Times New Roman"/>
          <w:sz w:val="26"/>
          <w:szCs w:val="26"/>
          <w:lang w:eastAsia="ar-SA" w:bidi="ar-SA"/>
        </w:rPr>
      </w:pPr>
      <w:r w:rsidRPr="003645A8">
        <w:rPr>
          <w:rFonts w:eastAsia="Times New Roman" w:cs="Times New Roman"/>
          <w:sz w:val="26"/>
          <w:szCs w:val="26"/>
          <w:lang w:eastAsia="ar-SA" w:bidi="ar-SA"/>
        </w:rPr>
        <w:t xml:space="preserve">Вместе с тем, в культуре остается еще множество проблем. </w:t>
      </w:r>
    </w:p>
    <w:p w:rsidR="00986850" w:rsidRPr="003645A8" w:rsidRDefault="00FA6870" w:rsidP="00A45238">
      <w:pPr>
        <w:tabs>
          <w:tab w:val="num" w:pos="0"/>
        </w:tabs>
        <w:ind w:firstLine="567"/>
        <w:jc w:val="both"/>
        <w:rPr>
          <w:rFonts w:cs="Times New Roman"/>
          <w:bCs/>
          <w:sz w:val="26"/>
          <w:szCs w:val="26"/>
        </w:rPr>
      </w:pPr>
      <w:r w:rsidRPr="003645A8">
        <w:rPr>
          <w:rFonts w:cs="Times New Roman"/>
          <w:bCs/>
          <w:sz w:val="26"/>
          <w:szCs w:val="26"/>
        </w:rPr>
        <w:t>Уровень материально-технических ресурсов, определяющих потенциал учреждений культуры</w:t>
      </w:r>
      <w:r w:rsidR="00A45238" w:rsidRPr="003645A8">
        <w:rPr>
          <w:rFonts w:cs="Times New Roman"/>
          <w:bCs/>
          <w:sz w:val="26"/>
          <w:szCs w:val="26"/>
        </w:rPr>
        <w:t xml:space="preserve"> и искусства</w:t>
      </w:r>
      <w:r w:rsidRPr="003645A8">
        <w:rPr>
          <w:rFonts w:cs="Times New Roman"/>
          <w:bCs/>
          <w:sz w:val="26"/>
          <w:szCs w:val="26"/>
        </w:rPr>
        <w:t xml:space="preserve">, не соответствует </w:t>
      </w:r>
      <w:r w:rsidR="00293C6C" w:rsidRPr="003645A8">
        <w:rPr>
          <w:rFonts w:cs="Times New Roman"/>
          <w:bCs/>
          <w:sz w:val="26"/>
          <w:szCs w:val="26"/>
        </w:rPr>
        <w:t>т</w:t>
      </w:r>
      <w:r w:rsidRPr="003645A8">
        <w:rPr>
          <w:rFonts w:cs="Times New Roman"/>
          <w:bCs/>
          <w:sz w:val="26"/>
          <w:szCs w:val="26"/>
        </w:rPr>
        <w:t>ребованиям сегодняшнего дня, а это не способствует конкурентоспособности учреждений на рынке услуг культуры.</w:t>
      </w:r>
    </w:p>
    <w:p w:rsidR="00450E36" w:rsidRPr="003645A8" w:rsidRDefault="00470BA6" w:rsidP="00450E36">
      <w:pPr>
        <w:tabs>
          <w:tab w:val="num" w:pos="0"/>
        </w:tabs>
        <w:ind w:firstLine="567"/>
        <w:jc w:val="both"/>
        <w:rPr>
          <w:rFonts w:cs="Times New Roman"/>
          <w:bCs/>
          <w:sz w:val="26"/>
          <w:szCs w:val="26"/>
        </w:rPr>
      </w:pPr>
      <w:r w:rsidRPr="003645A8">
        <w:rPr>
          <w:rFonts w:cs="Times New Roman"/>
          <w:sz w:val="26"/>
          <w:szCs w:val="26"/>
        </w:rPr>
        <w:t>Последний анализ состояния материально-технической базы учреждений культуры городского округа</w:t>
      </w:r>
      <w:r w:rsidR="00136DBC" w:rsidRPr="003645A8">
        <w:rPr>
          <w:rFonts w:cs="Times New Roman"/>
          <w:bCs/>
          <w:sz w:val="26"/>
          <w:szCs w:val="26"/>
        </w:rPr>
        <w:t xml:space="preserve"> </w:t>
      </w:r>
      <w:r w:rsidRPr="003645A8">
        <w:rPr>
          <w:rFonts w:cs="Times New Roman"/>
          <w:sz w:val="26"/>
          <w:szCs w:val="26"/>
        </w:rPr>
        <w:t xml:space="preserve">показал, что </w:t>
      </w:r>
      <w:r w:rsidR="00136DBC" w:rsidRPr="003645A8">
        <w:rPr>
          <w:rFonts w:cs="Times New Roman"/>
          <w:sz w:val="26"/>
          <w:szCs w:val="26"/>
        </w:rPr>
        <w:t xml:space="preserve">почти </w:t>
      </w:r>
      <w:r w:rsidR="00450E36" w:rsidRPr="003645A8">
        <w:rPr>
          <w:rFonts w:cs="Times New Roman"/>
          <w:sz w:val="26"/>
          <w:szCs w:val="26"/>
        </w:rPr>
        <w:t xml:space="preserve">все </w:t>
      </w:r>
      <w:r w:rsidR="00136DBC" w:rsidRPr="003645A8">
        <w:rPr>
          <w:rFonts w:cs="Times New Roman"/>
          <w:bCs/>
          <w:sz w:val="26"/>
          <w:szCs w:val="26"/>
        </w:rPr>
        <w:t xml:space="preserve"> здания</w:t>
      </w:r>
      <w:r w:rsidR="00372457" w:rsidRPr="003645A8">
        <w:rPr>
          <w:rFonts w:cs="Times New Roman"/>
          <w:bCs/>
          <w:sz w:val="26"/>
          <w:szCs w:val="26"/>
        </w:rPr>
        <w:t xml:space="preserve"> </w:t>
      </w:r>
      <w:r w:rsidR="00A750B8" w:rsidRPr="003645A8">
        <w:rPr>
          <w:rFonts w:cs="Times New Roman"/>
          <w:bCs/>
          <w:sz w:val="26"/>
          <w:szCs w:val="26"/>
        </w:rPr>
        <w:t>требуют капитального ремонта.</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Высокая степень изношенности сетей теплоснабжения, энергоснабжения, водоснабжения, несоответ</w:t>
      </w:r>
      <w:r w:rsidR="001E5BD8" w:rsidRPr="003645A8">
        <w:rPr>
          <w:rFonts w:cs="Times New Roman"/>
          <w:sz w:val="26"/>
          <w:szCs w:val="26"/>
        </w:rPr>
        <w:t xml:space="preserve">ствие современным требованиям </w:t>
      </w:r>
      <w:r w:rsidRPr="003645A8">
        <w:rPr>
          <w:rFonts w:cs="Times New Roman"/>
          <w:sz w:val="26"/>
          <w:szCs w:val="26"/>
        </w:rPr>
        <w:t>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 xml:space="preserve">Деятельность в сфере </w:t>
      </w:r>
      <w:r w:rsidRPr="003645A8">
        <w:rPr>
          <w:rFonts w:cs="Times New Roman"/>
          <w:b/>
          <w:sz w:val="26"/>
          <w:szCs w:val="26"/>
        </w:rPr>
        <w:t>профессионального искусства</w:t>
      </w:r>
      <w:r w:rsidRPr="003645A8">
        <w:rPr>
          <w:rFonts w:cs="Times New Roman"/>
          <w:sz w:val="26"/>
          <w:szCs w:val="26"/>
        </w:rPr>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Сеть муниципальных учреждений профессионального искусства представлена: 3 детскими музыкальными</w:t>
      </w:r>
      <w:r w:rsidR="005863B4" w:rsidRPr="003645A8">
        <w:rPr>
          <w:rFonts w:cs="Times New Roman"/>
          <w:sz w:val="26"/>
          <w:szCs w:val="26"/>
        </w:rPr>
        <w:t xml:space="preserve"> школами</w:t>
      </w:r>
      <w:r w:rsidRPr="003645A8">
        <w:rPr>
          <w:rFonts w:cs="Times New Roman"/>
          <w:sz w:val="26"/>
          <w:szCs w:val="26"/>
        </w:rPr>
        <w:t>, художественной школой и школой искусств.</w:t>
      </w:r>
    </w:p>
    <w:p w:rsidR="00431BAE" w:rsidRPr="003645A8" w:rsidRDefault="00431BAE" w:rsidP="00431BAE">
      <w:pPr>
        <w:tabs>
          <w:tab w:val="num" w:pos="0"/>
        </w:tabs>
        <w:ind w:firstLine="567"/>
        <w:jc w:val="both"/>
        <w:rPr>
          <w:rFonts w:cs="Times New Roman"/>
          <w:bCs/>
          <w:sz w:val="26"/>
          <w:szCs w:val="26"/>
        </w:rPr>
      </w:pPr>
      <w:r w:rsidRPr="003645A8">
        <w:rPr>
          <w:rFonts w:cs="Times New Roman"/>
          <w:bCs/>
          <w:sz w:val="26"/>
          <w:szCs w:val="26"/>
        </w:rPr>
        <w:lastRenderedPageBreak/>
        <w:t xml:space="preserve">В учреждениях дополнительного образования ежегодно обучается около </w:t>
      </w:r>
      <w:r w:rsidR="005863B4" w:rsidRPr="003645A8">
        <w:rPr>
          <w:rFonts w:cs="Times New Roman"/>
          <w:bCs/>
          <w:sz w:val="26"/>
          <w:szCs w:val="26"/>
        </w:rPr>
        <w:t>750</w:t>
      </w:r>
      <w:r w:rsidRPr="003645A8">
        <w:rPr>
          <w:rFonts w:cs="Times New Roman"/>
          <w:bCs/>
          <w:sz w:val="26"/>
          <w:szCs w:val="26"/>
        </w:rPr>
        <w:t xml:space="preserve"> детей. </w:t>
      </w:r>
    </w:p>
    <w:p w:rsidR="00431BAE" w:rsidRPr="003645A8" w:rsidRDefault="00431BAE" w:rsidP="000A6253">
      <w:pPr>
        <w:autoSpaceDE w:val="0"/>
        <w:autoSpaceDN w:val="0"/>
        <w:adjustRightInd w:val="0"/>
        <w:ind w:firstLine="540"/>
        <w:jc w:val="both"/>
        <w:rPr>
          <w:rFonts w:cs="Times New Roman"/>
          <w:sz w:val="26"/>
          <w:szCs w:val="26"/>
        </w:rPr>
      </w:pPr>
      <w:r w:rsidRPr="003645A8">
        <w:rPr>
          <w:rFonts w:cs="Times New Roman"/>
          <w:sz w:val="26"/>
          <w:szCs w:val="26"/>
        </w:rPr>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b/>
          <w:sz w:val="26"/>
          <w:szCs w:val="26"/>
        </w:rPr>
        <w:t>Библиотеки</w:t>
      </w:r>
      <w:r w:rsidRPr="003645A8">
        <w:rPr>
          <w:rFonts w:cs="Times New Roman"/>
          <w:sz w:val="26"/>
          <w:szCs w:val="26"/>
        </w:rPr>
        <w:t xml:space="preserve"> сегодня - наиболее многочисленная группа учреждений культуры </w:t>
      </w:r>
      <w:r w:rsidR="005863B4" w:rsidRPr="003645A8">
        <w:rPr>
          <w:rFonts w:cs="Times New Roman"/>
          <w:sz w:val="26"/>
          <w:szCs w:val="26"/>
        </w:rPr>
        <w:t xml:space="preserve">городского </w:t>
      </w:r>
      <w:r w:rsidRPr="003645A8">
        <w:rPr>
          <w:rFonts w:cs="Times New Roman"/>
          <w:sz w:val="26"/>
          <w:szCs w:val="26"/>
        </w:rPr>
        <w:t>округа</w:t>
      </w:r>
      <w:r w:rsidR="005863B4" w:rsidRPr="003645A8">
        <w:rPr>
          <w:rFonts w:cs="Times New Roman"/>
          <w:sz w:val="26"/>
          <w:szCs w:val="26"/>
        </w:rPr>
        <w:t xml:space="preserve"> город Шахунья</w:t>
      </w:r>
      <w:r w:rsidRPr="003645A8">
        <w:rPr>
          <w:rFonts w:cs="Times New Roman"/>
          <w:sz w:val="26"/>
          <w:szCs w:val="26"/>
        </w:rPr>
        <w:t>. На начало 2014 года сеть общедоступных библиотек состоит из 21 библиотеки,</w:t>
      </w:r>
      <w:r w:rsidR="00431BAE" w:rsidRPr="003645A8">
        <w:rPr>
          <w:rFonts w:cs="Times New Roman"/>
          <w:sz w:val="26"/>
          <w:szCs w:val="26"/>
        </w:rPr>
        <w:t xml:space="preserve"> численность сотрудников в них составляет 67,</w:t>
      </w:r>
      <w:r w:rsidRPr="003645A8">
        <w:rPr>
          <w:rFonts w:cs="Times New Roman"/>
          <w:sz w:val="26"/>
          <w:szCs w:val="26"/>
        </w:rPr>
        <w:t xml:space="preserve"> в сельской местности расположено 14 библиотек.</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Значительную часть общенационального культурного наследия городского округа город Шахунья  составляют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w:t>
      </w:r>
      <w:r w:rsidR="00431BAE" w:rsidRPr="003645A8">
        <w:rPr>
          <w:rFonts w:cs="Times New Roman"/>
          <w:sz w:val="26"/>
          <w:szCs w:val="26"/>
        </w:rPr>
        <w:t>круга</w:t>
      </w:r>
      <w:r w:rsidRPr="003645A8">
        <w:rPr>
          <w:rFonts w:cs="Times New Roman"/>
          <w:sz w:val="26"/>
          <w:szCs w:val="26"/>
        </w:rPr>
        <w:t xml:space="preserve"> составляет </w:t>
      </w:r>
      <w:r w:rsidR="00431BAE" w:rsidRPr="003645A8">
        <w:rPr>
          <w:rFonts w:cs="Times New Roman"/>
          <w:sz w:val="26"/>
          <w:szCs w:val="26"/>
        </w:rPr>
        <w:t xml:space="preserve">342380 </w:t>
      </w:r>
      <w:r w:rsidRPr="003645A8">
        <w:rPr>
          <w:rFonts w:cs="Times New Roman"/>
          <w:sz w:val="26"/>
          <w:szCs w:val="26"/>
        </w:rPr>
        <w:t>единиц хранения.</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Основная задача библиотек - предоставление накопленных ресурсов в пользование обществу как настоящему, так и будущим поколениям.</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 xml:space="preserve">Библиотеки ведут активную работу по популяризации лучших произведений отечественной и зарубежной литературы. </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Процесс внедрения автоматизированных систем и технологий в библиотеках Нижегородской области, хотя и недостаточно быстро, но развивается.</w:t>
      </w:r>
    </w:p>
    <w:p w:rsidR="00431BAE" w:rsidRPr="003645A8" w:rsidRDefault="00431BAE" w:rsidP="000A6253">
      <w:pPr>
        <w:autoSpaceDE w:val="0"/>
        <w:autoSpaceDN w:val="0"/>
        <w:adjustRightInd w:val="0"/>
        <w:ind w:firstLine="540"/>
        <w:jc w:val="both"/>
        <w:rPr>
          <w:rFonts w:cs="Times New Roman"/>
          <w:sz w:val="26"/>
          <w:szCs w:val="26"/>
        </w:rPr>
      </w:pPr>
      <w:r w:rsidRPr="003645A8">
        <w:rPr>
          <w:rFonts w:cs="Times New Roman"/>
          <w:sz w:val="26"/>
          <w:szCs w:val="26"/>
        </w:rPr>
        <w:t>В 2013 году 57% библиотек имеет компьютеры; 42,8% - доступ к информационно-телекоммуникационной сети "Интернет".</w:t>
      </w:r>
    </w:p>
    <w:p w:rsidR="000A6253" w:rsidRPr="003645A8" w:rsidRDefault="000A6253" w:rsidP="000A6253">
      <w:pPr>
        <w:autoSpaceDE w:val="0"/>
        <w:autoSpaceDN w:val="0"/>
        <w:adjustRightInd w:val="0"/>
        <w:ind w:firstLine="540"/>
        <w:jc w:val="both"/>
        <w:rPr>
          <w:rFonts w:cs="Times New Roman"/>
          <w:sz w:val="26"/>
          <w:szCs w:val="26"/>
        </w:rPr>
      </w:pPr>
      <w:r w:rsidRPr="003645A8">
        <w:rPr>
          <w:rFonts w:cs="Times New Roman"/>
          <w:sz w:val="26"/>
          <w:szCs w:val="26"/>
        </w:rPr>
        <w:t>Основными проблемами, напрямую влияющими на качественное исполнение библиотеками своего предназначения, являются:</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1. Неудовлетворительная обновляемость и низкое качество комплектования библиотечных фондов.</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По данным 2013 года на 1 тыс. человек поступило 10</w:t>
      </w:r>
      <w:r w:rsidR="006D7127" w:rsidRPr="003645A8">
        <w:rPr>
          <w:rFonts w:cs="Times New Roman"/>
          <w:sz w:val="26"/>
          <w:szCs w:val="26"/>
        </w:rPr>
        <w:t>3</w:t>
      </w:r>
      <w:r w:rsidRPr="003645A8">
        <w:rPr>
          <w:rFonts w:cs="Times New Roman"/>
          <w:sz w:val="26"/>
          <w:szCs w:val="26"/>
        </w:rPr>
        <w:t xml:space="preserve"> новых документа (по социальным нормативам должно быть 250).</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2. Недостаточные темпы информатизации библиотек.</w:t>
      </w:r>
    </w:p>
    <w:p w:rsidR="00BF01BC"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3. Неудовлетворительное состояние материальной базы библиотек.</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Особое место в общественной жизни </w:t>
      </w:r>
      <w:r w:rsidR="00557843" w:rsidRPr="003645A8">
        <w:rPr>
          <w:rFonts w:cs="Times New Roman"/>
          <w:sz w:val="26"/>
          <w:szCs w:val="26"/>
        </w:rPr>
        <w:t>округа</w:t>
      </w:r>
      <w:r w:rsidRPr="003645A8">
        <w:rPr>
          <w:rFonts w:cs="Times New Roman"/>
          <w:sz w:val="26"/>
          <w:szCs w:val="26"/>
        </w:rPr>
        <w:t xml:space="preserve"> занимают </w:t>
      </w:r>
      <w:r w:rsidRPr="003645A8">
        <w:rPr>
          <w:rFonts w:cs="Times New Roman"/>
          <w:b/>
          <w:sz w:val="26"/>
          <w:szCs w:val="26"/>
        </w:rPr>
        <w:t>музеи</w:t>
      </w:r>
      <w:r w:rsidRPr="003645A8">
        <w:rPr>
          <w:rFonts w:cs="Times New Roman"/>
          <w:sz w:val="26"/>
          <w:szCs w:val="26"/>
        </w:rPr>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На начало 2014 года в </w:t>
      </w:r>
      <w:r w:rsidR="00557843" w:rsidRPr="003645A8">
        <w:rPr>
          <w:rFonts w:cs="Times New Roman"/>
          <w:sz w:val="26"/>
          <w:szCs w:val="26"/>
        </w:rPr>
        <w:t>округе</w:t>
      </w:r>
      <w:r w:rsidRPr="003645A8">
        <w:rPr>
          <w:rFonts w:cs="Times New Roman"/>
          <w:sz w:val="26"/>
          <w:szCs w:val="26"/>
        </w:rPr>
        <w:t xml:space="preserve"> действует </w:t>
      </w:r>
      <w:r w:rsidR="00557843" w:rsidRPr="003645A8">
        <w:rPr>
          <w:rFonts w:cs="Times New Roman"/>
          <w:sz w:val="26"/>
          <w:szCs w:val="26"/>
        </w:rPr>
        <w:t>2</w:t>
      </w:r>
      <w:r w:rsidRPr="003645A8">
        <w:rPr>
          <w:rFonts w:cs="Times New Roman"/>
          <w:sz w:val="26"/>
          <w:szCs w:val="26"/>
        </w:rPr>
        <w:t xml:space="preserve"> музе</w:t>
      </w:r>
      <w:r w:rsidR="00557843" w:rsidRPr="003645A8">
        <w:rPr>
          <w:rFonts w:cs="Times New Roman"/>
          <w:sz w:val="26"/>
          <w:szCs w:val="26"/>
        </w:rPr>
        <w:t>я</w:t>
      </w:r>
      <w:r w:rsidRPr="003645A8">
        <w:rPr>
          <w:rFonts w:cs="Times New Roman"/>
          <w:sz w:val="26"/>
          <w:szCs w:val="26"/>
        </w:rPr>
        <w:t xml:space="preserve">, </w:t>
      </w:r>
      <w:r w:rsidR="002165D6" w:rsidRPr="003645A8">
        <w:rPr>
          <w:rFonts w:cs="Times New Roman"/>
          <w:sz w:val="26"/>
          <w:szCs w:val="26"/>
        </w:rPr>
        <w:t>о</w:t>
      </w:r>
      <w:r w:rsidRPr="003645A8">
        <w:rPr>
          <w:rFonts w:cs="Times New Roman"/>
          <w:sz w:val="26"/>
          <w:szCs w:val="26"/>
        </w:rPr>
        <w:t xml:space="preserve"> востребованности и качестве работы музеев свидетельствуют следующие факты:</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рост посещаемости в 2013 году (на 10% больше предыдущего года);</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 организация экскурсий (на </w:t>
      </w:r>
      <w:r w:rsidR="00F11710" w:rsidRPr="003645A8">
        <w:rPr>
          <w:rFonts w:cs="Times New Roman"/>
          <w:sz w:val="26"/>
          <w:szCs w:val="26"/>
        </w:rPr>
        <w:t xml:space="preserve">14 </w:t>
      </w:r>
      <w:r w:rsidRPr="003645A8">
        <w:rPr>
          <w:rFonts w:cs="Times New Roman"/>
          <w:sz w:val="26"/>
          <w:szCs w:val="26"/>
        </w:rPr>
        <w:t>больше 2013 года);</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 увеличение количества выставок (на </w:t>
      </w:r>
      <w:r w:rsidR="009718E8" w:rsidRPr="003645A8">
        <w:rPr>
          <w:rFonts w:cs="Times New Roman"/>
          <w:sz w:val="26"/>
          <w:szCs w:val="26"/>
        </w:rPr>
        <w:t xml:space="preserve">2 </w:t>
      </w:r>
      <w:r w:rsidRPr="003645A8">
        <w:rPr>
          <w:rFonts w:cs="Times New Roman"/>
          <w:sz w:val="26"/>
          <w:szCs w:val="26"/>
        </w:rPr>
        <w:t>больше 2013 года).</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Музейный фонд составляет 11,</w:t>
      </w:r>
      <w:r w:rsidR="00BF01BC" w:rsidRPr="003645A8">
        <w:rPr>
          <w:rFonts w:cs="Times New Roman"/>
          <w:sz w:val="26"/>
          <w:szCs w:val="26"/>
        </w:rPr>
        <w:t>2</w:t>
      </w:r>
      <w:r w:rsidRPr="003645A8">
        <w:rPr>
          <w:rFonts w:cs="Times New Roman"/>
          <w:sz w:val="26"/>
          <w:szCs w:val="26"/>
        </w:rPr>
        <w:t xml:space="preserve"> тыс. единиц, в том числе основной фонд </w:t>
      </w:r>
      <w:r w:rsidR="00BF01BC" w:rsidRPr="003645A8">
        <w:rPr>
          <w:rFonts w:cs="Times New Roman"/>
          <w:sz w:val="26"/>
          <w:szCs w:val="26"/>
        </w:rPr>
        <w:t>–</w:t>
      </w:r>
      <w:r w:rsidRPr="003645A8">
        <w:rPr>
          <w:rFonts w:cs="Times New Roman"/>
          <w:sz w:val="26"/>
          <w:szCs w:val="26"/>
        </w:rPr>
        <w:t xml:space="preserve"> </w:t>
      </w:r>
      <w:r w:rsidR="00BF01BC" w:rsidRPr="003645A8">
        <w:rPr>
          <w:rFonts w:cs="Times New Roman"/>
          <w:sz w:val="26"/>
          <w:szCs w:val="26"/>
        </w:rPr>
        <w:t>6,1</w:t>
      </w:r>
      <w:r w:rsidRPr="003645A8">
        <w:rPr>
          <w:rFonts w:cs="Times New Roman"/>
          <w:sz w:val="26"/>
          <w:szCs w:val="26"/>
        </w:rPr>
        <w:t xml:space="preserve"> тыс. единиц.</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В настоящее время существует несколько блоков взаимосвязанных проблем в деятельности музеев.</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1. Дефицит фондовых и экспозиционных площадей.</w:t>
      </w:r>
      <w:r w:rsidR="00DD3F9A" w:rsidRPr="003645A8">
        <w:rPr>
          <w:rFonts w:cs="Times New Roman"/>
          <w:sz w:val="26"/>
          <w:szCs w:val="26"/>
        </w:rPr>
        <w:t xml:space="preserve"> МБУК «Народный фольклорно-этнографический музей» городского округа город Шахунья</w:t>
      </w:r>
      <w:r w:rsidRPr="003645A8">
        <w:rPr>
          <w:rFonts w:cs="Times New Roman"/>
          <w:sz w:val="26"/>
          <w:szCs w:val="26"/>
        </w:rPr>
        <w:t xml:space="preserve"> не располага</w:t>
      </w:r>
      <w:r w:rsidR="00DD3F9A" w:rsidRPr="003645A8">
        <w:rPr>
          <w:rFonts w:cs="Times New Roman"/>
          <w:sz w:val="26"/>
          <w:szCs w:val="26"/>
        </w:rPr>
        <w:t>е</w:t>
      </w:r>
      <w:r w:rsidRPr="003645A8">
        <w:rPr>
          <w:rFonts w:cs="Times New Roman"/>
          <w:sz w:val="26"/>
          <w:szCs w:val="26"/>
        </w:rPr>
        <w:t>т отдельным</w:t>
      </w:r>
      <w:r w:rsidR="00DD3F9A" w:rsidRPr="003645A8">
        <w:rPr>
          <w:rFonts w:cs="Times New Roman"/>
          <w:sz w:val="26"/>
          <w:szCs w:val="26"/>
        </w:rPr>
        <w:t xml:space="preserve"> приспособленным</w:t>
      </w:r>
      <w:r w:rsidRPr="003645A8">
        <w:rPr>
          <w:rFonts w:cs="Times New Roman"/>
          <w:sz w:val="26"/>
          <w:szCs w:val="26"/>
        </w:rPr>
        <w:t xml:space="preserve"> здани</w:t>
      </w:r>
      <w:r w:rsidR="00DD3F9A" w:rsidRPr="003645A8">
        <w:rPr>
          <w:rFonts w:cs="Times New Roman"/>
          <w:sz w:val="26"/>
          <w:szCs w:val="26"/>
        </w:rPr>
        <w:t>ем</w:t>
      </w:r>
      <w:r w:rsidRPr="003645A8">
        <w:rPr>
          <w:rFonts w:cs="Times New Roman"/>
          <w:sz w:val="26"/>
          <w:szCs w:val="26"/>
        </w:rPr>
        <w:t xml:space="preserve"> для размещения фондов.</w:t>
      </w:r>
    </w:p>
    <w:p w:rsidR="00BF01BC"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lastRenderedPageBreak/>
        <w:t>2. Замедленные темпы перевода в электронный вид музейных фондов из-за отсутствия необходимого программного обеспечения.</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Сеть </w:t>
      </w:r>
      <w:r w:rsidRPr="003645A8">
        <w:rPr>
          <w:rFonts w:cs="Times New Roman"/>
          <w:b/>
          <w:sz w:val="26"/>
          <w:szCs w:val="26"/>
        </w:rPr>
        <w:t>культурно-досуговых учреждений</w:t>
      </w:r>
      <w:r w:rsidRPr="003645A8">
        <w:rPr>
          <w:rFonts w:cs="Times New Roman"/>
          <w:sz w:val="26"/>
          <w:szCs w:val="26"/>
        </w:rPr>
        <w:t xml:space="preserve"> клубного типа по состоянию на 1 января 2014 года составляет </w:t>
      </w:r>
      <w:r w:rsidR="00461E62" w:rsidRPr="003645A8">
        <w:rPr>
          <w:rFonts w:cs="Times New Roman"/>
          <w:sz w:val="26"/>
          <w:szCs w:val="26"/>
        </w:rPr>
        <w:t>18 единиц</w:t>
      </w:r>
      <w:r w:rsidR="00431BAE" w:rsidRPr="003645A8">
        <w:rPr>
          <w:rFonts w:cs="Times New Roman"/>
          <w:sz w:val="26"/>
          <w:szCs w:val="26"/>
        </w:rPr>
        <w:t xml:space="preserve">, </w:t>
      </w:r>
      <w:r w:rsidR="00461E62" w:rsidRPr="003645A8">
        <w:rPr>
          <w:rFonts w:cs="Times New Roman"/>
          <w:sz w:val="26"/>
          <w:szCs w:val="26"/>
        </w:rPr>
        <w:t xml:space="preserve"> </w:t>
      </w:r>
      <w:r w:rsidR="00431BAE" w:rsidRPr="003645A8">
        <w:rPr>
          <w:rFonts w:cs="Times New Roman"/>
          <w:sz w:val="26"/>
          <w:szCs w:val="26"/>
        </w:rPr>
        <w:t xml:space="preserve">численность </w:t>
      </w:r>
      <w:r w:rsidR="00461E62" w:rsidRPr="003645A8">
        <w:rPr>
          <w:rFonts w:cs="Times New Roman"/>
          <w:sz w:val="26"/>
          <w:szCs w:val="26"/>
        </w:rPr>
        <w:t xml:space="preserve"> работников</w:t>
      </w:r>
      <w:r w:rsidR="00431BAE" w:rsidRPr="003645A8">
        <w:rPr>
          <w:rFonts w:cs="Times New Roman"/>
          <w:sz w:val="26"/>
          <w:szCs w:val="26"/>
        </w:rPr>
        <w:t xml:space="preserve"> составляет</w:t>
      </w:r>
      <w:r w:rsidR="00461E62" w:rsidRPr="003645A8">
        <w:rPr>
          <w:rFonts w:cs="Times New Roman"/>
          <w:sz w:val="26"/>
          <w:szCs w:val="26"/>
        </w:rPr>
        <w:t xml:space="preserve"> 130 человек. </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Учреждения клубного типа в 2013 году провели на </w:t>
      </w:r>
      <w:r w:rsidR="00BF01BC" w:rsidRPr="003645A8">
        <w:rPr>
          <w:rFonts w:cs="Times New Roman"/>
          <w:sz w:val="26"/>
          <w:szCs w:val="26"/>
        </w:rPr>
        <w:t>50</w:t>
      </w:r>
      <w:r w:rsidRPr="003645A8">
        <w:rPr>
          <w:rFonts w:cs="Times New Roman"/>
          <w:sz w:val="26"/>
          <w:szCs w:val="26"/>
        </w:rPr>
        <w:t xml:space="preserve"> культурно-массовых мероприятий больше по сравнению с 2012 годом.</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w:t>
      </w:r>
      <w:r w:rsidR="00BF01BC" w:rsidRPr="003645A8">
        <w:rPr>
          <w:rFonts w:cs="Times New Roman"/>
          <w:sz w:val="26"/>
          <w:szCs w:val="26"/>
        </w:rPr>
        <w:t>округе</w:t>
      </w:r>
      <w:r w:rsidRPr="003645A8">
        <w:rPr>
          <w:rFonts w:cs="Times New Roman"/>
          <w:sz w:val="26"/>
          <w:szCs w:val="26"/>
        </w:rPr>
        <w:t xml:space="preserve"> работают </w:t>
      </w:r>
      <w:r w:rsidR="00BF01BC" w:rsidRPr="003645A8">
        <w:rPr>
          <w:rFonts w:cs="Times New Roman"/>
          <w:sz w:val="26"/>
          <w:szCs w:val="26"/>
        </w:rPr>
        <w:t>207</w:t>
      </w:r>
      <w:r w:rsidRPr="003645A8">
        <w:rPr>
          <w:rFonts w:cs="Times New Roman"/>
          <w:sz w:val="26"/>
          <w:szCs w:val="26"/>
        </w:rPr>
        <w:t xml:space="preserve"> клубных формирований с числом участников </w:t>
      </w:r>
      <w:r w:rsidR="00BF01BC" w:rsidRPr="003645A8">
        <w:rPr>
          <w:rFonts w:cs="Times New Roman"/>
          <w:sz w:val="26"/>
          <w:szCs w:val="26"/>
        </w:rPr>
        <w:t>2685</w:t>
      </w:r>
      <w:r w:rsidRPr="003645A8">
        <w:rPr>
          <w:rFonts w:cs="Times New Roman"/>
          <w:sz w:val="26"/>
          <w:szCs w:val="26"/>
        </w:rPr>
        <w:t xml:space="preserve"> человек.</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На 1 января 2014 года в культурно-досуговых учреждениях </w:t>
      </w:r>
      <w:r w:rsidR="00BF01BC" w:rsidRPr="003645A8">
        <w:rPr>
          <w:rFonts w:cs="Times New Roman"/>
          <w:sz w:val="26"/>
          <w:szCs w:val="26"/>
        </w:rPr>
        <w:t xml:space="preserve">городского округа город Шахунья </w:t>
      </w:r>
      <w:r w:rsidRPr="003645A8">
        <w:rPr>
          <w:rFonts w:cs="Times New Roman"/>
          <w:sz w:val="26"/>
          <w:szCs w:val="26"/>
        </w:rPr>
        <w:t xml:space="preserve"> работают </w:t>
      </w:r>
      <w:r w:rsidR="009718E8" w:rsidRPr="003645A8">
        <w:rPr>
          <w:rFonts w:cs="Times New Roman"/>
          <w:sz w:val="26"/>
          <w:szCs w:val="26"/>
        </w:rPr>
        <w:t>10</w:t>
      </w:r>
      <w:r w:rsidRPr="003645A8">
        <w:rPr>
          <w:rFonts w:cs="Times New Roman"/>
          <w:sz w:val="26"/>
          <w:szCs w:val="26"/>
        </w:rPr>
        <w:t xml:space="preserve"> творческих коллективов, имеющих почетную категорию "</w:t>
      </w:r>
      <w:r w:rsidR="00443192" w:rsidRPr="003645A8">
        <w:rPr>
          <w:rFonts w:cs="Times New Roman"/>
          <w:sz w:val="26"/>
          <w:szCs w:val="26"/>
        </w:rPr>
        <w:t>н</w:t>
      </w:r>
      <w:r w:rsidRPr="003645A8">
        <w:rPr>
          <w:rFonts w:cs="Times New Roman"/>
          <w:sz w:val="26"/>
          <w:szCs w:val="26"/>
        </w:rPr>
        <w:t>ародный</w:t>
      </w:r>
      <w:r w:rsidR="00443192" w:rsidRPr="003645A8">
        <w:rPr>
          <w:rFonts w:cs="Times New Roman"/>
          <w:sz w:val="26"/>
          <w:szCs w:val="26"/>
        </w:rPr>
        <w:t>»</w:t>
      </w:r>
      <w:r w:rsidRPr="003645A8">
        <w:rPr>
          <w:rFonts w:cs="Times New Roman"/>
          <w:sz w:val="26"/>
          <w:szCs w:val="26"/>
        </w:rPr>
        <w:t xml:space="preserve"> (</w:t>
      </w:r>
      <w:r w:rsidR="00461E62" w:rsidRPr="003645A8">
        <w:rPr>
          <w:rFonts w:cs="Times New Roman"/>
          <w:sz w:val="26"/>
          <w:szCs w:val="26"/>
        </w:rPr>
        <w:t>о</w:t>
      </w:r>
      <w:r w:rsidRPr="003645A8">
        <w:rPr>
          <w:rFonts w:cs="Times New Roman"/>
          <w:sz w:val="26"/>
          <w:szCs w:val="26"/>
        </w:rPr>
        <w:t>бразцовый) самодеятельный ко</w:t>
      </w:r>
      <w:r w:rsidR="009718E8" w:rsidRPr="003645A8">
        <w:rPr>
          <w:rFonts w:cs="Times New Roman"/>
          <w:sz w:val="26"/>
          <w:szCs w:val="26"/>
        </w:rPr>
        <w:t>ллектив Нижегородской области" .</w:t>
      </w:r>
    </w:p>
    <w:p w:rsidR="00945FB6" w:rsidRPr="003645A8" w:rsidRDefault="00945FB6" w:rsidP="00945FB6">
      <w:pPr>
        <w:autoSpaceDE w:val="0"/>
        <w:autoSpaceDN w:val="0"/>
        <w:adjustRightInd w:val="0"/>
        <w:ind w:firstLine="540"/>
        <w:jc w:val="both"/>
        <w:rPr>
          <w:rFonts w:cs="Times New Roman"/>
          <w:sz w:val="26"/>
          <w:szCs w:val="26"/>
        </w:rPr>
      </w:pPr>
      <w:r w:rsidRPr="003645A8">
        <w:rPr>
          <w:rFonts w:cs="Times New Roman"/>
          <w:sz w:val="26"/>
          <w:szCs w:val="26"/>
        </w:rPr>
        <w:t xml:space="preserve">Продолжают свою активную работу клубные любительские объединения. Сеть клубов по интересам выросла и составляет в отчетном году </w:t>
      </w:r>
      <w:r w:rsidR="00461E62" w:rsidRPr="003645A8">
        <w:rPr>
          <w:rFonts w:cs="Times New Roman"/>
          <w:sz w:val="26"/>
          <w:szCs w:val="26"/>
        </w:rPr>
        <w:t>53</w:t>
      </w:r>
      <w:r w:rsidRPr="003645A8">
        <w:rPr>
          <w:rFonts w:cs="Times New Roman"/>
          <w:sz w:val="26"/>
          <w:szCs w:val="26"/>
        </w:rPr>
        <w:t xml:space="preserve"> (на </w:t>
      </w:r>
      <w:r w:rsidR="00461E62" w:rsidRPr="003645A8">
        <w:rPr>
          <w:rFonts w:cs="Times New Roman"/>
          <w:sz w:val="26"/>
          <w:szCs w:val="26"/>
        </w:rPr>
        <w:t xml:space="preserve">7 </w:t>
      </w:r>
      <w:r w:rsidRPr="003645A8">
        <w:rPr>
          <w:rFonts w:cs="Times New Roman"/>
          <w:sz w:val="26"/>
          <w:szCs w:val="26"/>
        </w:rPr>
        <w:t xml:space="preserve">больше 2013 года) с числом участников </w:t>
      </w:r>
      <w:r w:rsidR="00461E62" w:rsidRPr="003645A8">
        <w:rPr>
          <w:rFonts w:cs="Times New Roman"/>
          <w:sz w:val="26"/>
          <w:szCs w:val="26"/>
        </w:rPr>
        <w:t>981</w:t>
      </w:r>
      <w:r w:rsidRPr="003645A8">
        <w:rPr>
          <w:rFonts w:cs="Times New Roman"/>
          <w:sz w:val="26"/>
          <w:szCs w:val="26"/>
        </w:rPr>
        <w:t xml:space="preserve"> (на </w:t>
      </w:r>
      <w:r w:rsidR="00461E62" w:rsidRPr="003645A8">
        <w:rPr>
          <w:rFonts w:cs="Times New Roman"/>
          <w:sz w:val="26"/>
          <w:szCs w:val="26"/>
        </w:rPr>
        <w:t>1</w:t>
      </w:r>
      <w:r w:rsidRPr="003645A8">
        <w:rPr>
          <w:rFonts w:cs="Times New Roman"/>
          <w:sz w:val="26"/>
          <w:szCs w:val="26"/>
        </w:rPr>
        <w:t>37 больше 2013 года). По-прежнему самыми массовыми и посещаемыми остаются спортивно-оздоровительные, художественные и женские клубы.</w:t>
      </w:r>
    </w:p>
    <w:p w:rsidR="00EA44DC" w:rsidRPr="003645A8" w:rsidRDefault="00EA44DC" w:rsidP="00EA44DC">
      <w:pPr>
        <w:autoSpaceDE w:val="0"/>
        <w:autoSpaceDN w:val="0"/>
        <w:adjustRightInd w:val="0"/>
        <w:ind w:firstLine="540"/>
        <w:jc w:val="both"/>
        <w:rPr>
          <w:sz w:val="26"/>
          <w:szCs w:val="26"/>
        </w:rPr>
      </w:pPr>
      <w:r w:rsidRPr="003645A8">
        <w:rPr>
          <w:sz w:val="26"/>
          <w:szCs w:val="26"/>
        </w:rPr>
        <w:t xml:space="preserve">На территории городского округа город Шахунья расположены 5 объектов культурного наследия регионального значения, в том числе 4 памятника архитектуры и градостроительства (церкви) и 1 памятник истории – могила кавалера Ордена Славы 3-х степеней Н.Н. Попова. </w:t>
      </w:r>
    </w:p>
    <w:p w:rsidR="00431BAE" w:rsidRPr="003645A8" w:rsidRDefault="00431BAE" w:rsidP="00431BAE">
      <w:pPr>
        <w:autoSpaceDE w:val="0"/>
        <w:autoSpaceDN w:val="0"/>
        <w:adjustRightInd w:val="0"/>
        <w:ind w:firstLine="540"/>
        <w:jc w:val="both"/>
        <w:rPr>
          <w:rFonts w:cs="Times New Roman"/>
          <w:sz w:val="26"/>
          <w:szCs w:val="26"/>
        </w:rPr>
      </w:pPr>
      <w:r w:rsidRPr="003645A8">
        <w:rPr>
          <w:rFonts w:cs="Times New Roman"/>
          <w:sz w:val="26"/>
          <w:szCs w:val="26"/>
        </w:rPr>
        <w:t>Таким образом,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C55FEE" w:rsidRPr="003645A8" w:rsidRDefault="006B3095" w:rsidP="00C55FEE">
      <w:pPr>
        <w:tabs>
          <w:tab w:val="num" w:pos="0"/>
        </w:tabs>
        <w:ind w:firstLine="567"/>
        <w:jc w:val="both"/>
        <w:rPr>
          <w:rFonts w:cs="Times New Roman"/>
          <w:b/>
          <w:bCs/>
          <w:sz w:val="26"/>
          <w:szCs w:val="26"/>
        </w:rPr>
      </w:pPr>
      <w:r w:rsidRPr="003645A8">
        <w:rPr>
          <w:rFonts w:cs="Times New Roman"/>
          <w:bCs/>
          <w:sz w:val="26"/>
          <w:szCs w:val="26"/>
        </w:rPr>
        <w:t xml:space="preserve">Разработка и принятие </w:t>
      </w:r>
      <w:r w:rsidR="003B13CE" w:rsidRPr="003645A8">
        <w:rPr>
          <w:rFonts w:cs="Times New Roman"/>
          <w:bCs/>
          <w:sz w:val="26"/>
          <w:szCs w:val="26"/>
        </w:rPr>
        <w:t>муниципальной</w:t>
      </w:r>
      <w:r w:rsidRPr="003645A8">
        <w:rPr>
          <w:rFonts w:cs="Times New Roman"/>
          <w:bCs/>
          <w:sz w:val="26"/>
          <w:szCs w:val="26"/>
        </w:rPr>
        <w:t xml:space="preserve"> целевой программы</w:t>
      </w:r>
      <w:r w:rsidR="003A4A12" w:rsidRPr="003645A8">
        <w:rPr>
          <w:rFonts w:cs="Times New Roman"/>
          <w:bCs/>
          <w:sz w:val="26"/>
          <w:szCs w:val="26"/>
        </w:rPr>
        <w:t xml:space="preserve"> «Развитие и сохранение культуры и иску</w:t>
      </w:r>
      <w:r w:rsidR="00BF54FE" w:rsidRPr="003645A8">
        <w:rPr>
          <w:rFonts w:cs="Times New Roman"/>
          <w:bCs/>
          <w:sz w:val="26"/>
          <w:szCs w:val="26"/>
        </w:rPr>
        <w:t>сства в городском округе города Шахунья</w:t>
      </w:r>
      <w:r w:rsidR="003A4A12" w:rsidRPr="003645A8">
        <w:rPr>
          <w:rFonts w:cs="Times New Roman"/>
          <w:bCs/>
          <w:sz w:val="26"/>
          <w:szCs w:val="26"/>
        </w:rPr>
        <w:t xml:space="preserve"> на 201</w:t>
      </w:r>
      <w:r w:rsidR="00A20D8E" w:rsidRPr="003645A8">
        <w:rPr>
          <w:rFonts w:cs="Times New Roman"/>
          <w:bCs/>
          <w:sz w:val="26"/>
          <w:szCs w:val="26"/>
        </w:rPr>
        <w:t>5</w:t>
      </w:r>
      <w:r w:rsidR="003A4A12" w:rsidRPr="003645A8">
        <w:rPr>
          <w:rFonts w:cs="Times New Roman"/>
          <w:bCs/>
          <w:sz w:val="26"/>
          <w:szCs w:val="26"/>
        </w:rPr>
        <w:t>-201</w:t>
      </w:r>
      <w:r w:rsidR="00A20D8E" w:rsidRPr="003645A8">
        <w:rPr>
          <w:rFonts w:cs="Times New Roman"/>
          <w:bCs/>
          <w:sz w:val="26"/>
          <w:szCs w:val="26"/>
        </w:rPr>
        <w:t>7</w:t>
      </w:r>
      <w:r w:rsidR="003A4A12" w:rsidRPr="003645A8">
        <w:rPr>
          <w:rFonts w:cs="Times New Roman"/>
          <w:bCs/>
          <w:sz w:val="26"/>
          <w:szCs w:val="26"/>
        </w:rPr>
        <w:t xml:space="preserve"> годы» даст возможность</w:t>
      </w:r>
      <w:r w:rsidRPr="003645A8">
        <w:rPr>
          <w:rFonts w:cs="Times New Roman"/>
          <w:bCs/>
          <w:sz w:val="26"/>
          <w:szCs w:val="26"/>
        </w:rPr>
        <w:t xml:space="preserve"> городскому округу</w:t>
      </w:r>
      <w:r w:rsidR="00BF54FE" w:rsidRPr="003645A8">
        <w:rPr>
          <w:rFonts w:cs="Times New Roman"/>
          <w:bCs/>
          <w:sz w:val="26"/>
          <w:szCs w:val="26"/>
        </w:rPr>
        <w:t xml:space="preserve"> г</w:t>
      </w:r>
      <w:r w:rsidR="00635B6F" w:rsidRPr="003645A8">
        <w:rPr>
          <w:rFonts w:cs="Times New Roman"/>
          <w:bCs/>
          <w:sz w:val="26"/>
          <w:szCs w:val="26"/>
        </w:rPr>
        <w:t>ород</w:t>
      </w:r>
      <w:r w:rsidR="00BF54FE" w:rsidRPr="003645A8">
        <w:rPr>
          <w:rFonts w:cs="Times New Roman"/>
          <w:bCs/>
          <w:sz w:val="26"/>
          <w:szCs w:val="26"/>
        </w:rPr>
        <w:t xml:space="preserve"> Шахунья</w:t>
      </w:r>
      <w:r w:rsidRPr="003645A8">
        <w:rPr>
          <w:rFonts w:cs="Times New Roman"/>
          <w:bCs/>
          <w:sz w:val="26"/>
          <w:szCs w:val="26"/>
        </w:rPr>
        <w:t xml:space="preserve"> участвовать в</w:t>
      </w:r>
      <w:r w:rsidR="00DC4B9D" w:rsidRPr="003645A8">
        <w:rPr>
          <w:rFonts w:cs="Times New Roman"/>
          <w:bCs/>
          <w:sz w:val="26"/>
          <w:szCs w:val="26"/>
        </w:rPr>
        <w:t xml:space="preserve"> </w:t>
      </w:r>
      <w:r w:rsidR="003A4A12" w:rsidRPr="003645A8">
        <w:rPr>
          <w:rFonts w:cs="Times New Roman"/>
          <w:bCs/>
          <w:sz w:val="26"/>
          <w:szCs w:val="26"/>
        </w:rPr>
        <w:t>целевых программах</w:t>
      </w:r>
      <w:r w:rsidRPr="003645A8">
        <w:rPr>
          <w:rFonts w:cs="Times New Roman"/>
          <w:bCs/>
          <w:sz w:val="26"/>
          <w:szCs w:val="26"/>
        </w:rPr>
        <w:t xml:space="preserve"> областного уровня</w:t>
      </w:r>
      <w:r w:rsidR="00DC4B9D" w:rsidRPr="003645A8">
        <w:rPr>
          <w:rFonts w:cs="Times New Roman"/>
          <w:bCs/>
          <w:sz w:val="26"/>
          <w:szCs w:val="26"/>
        </w:rPr>
        <w:t xml:space="preserve">, </w:t>
      </w:r>
      <w:r w:rsidR="003A4A12" w:rsidRPr="003645A8">
        <w:rPr>
          <w:rFonts w:cs="Times New Roman"/>
          <w:bCs/>
          <w:sz w:val="26"/>
          <w:szCs w:val="26"/>
        </w:rPr>
        <w:t>что позволит привлечь дополнительные финансовые ресурсы на стратегически важные направления развития культуры и иску</w:t>
      </w:r>
      <w:r w:rsidR="00BF54FE" w:rsidRPr="003645A8">
        <w:rPr>
          <w:rFonts w:cs="Times New Roman"/>
          <w:bCs/>
          <w:sz w:val="26"/>
          <w:szCs w:val="26"/>
        </w:rPr>
        <w:t>сства в городском округе г</w:t>
      </w:r>
      <w:r w:rsidR="00635B6F" w:rsidRPr="003645A8">
        <w:rPr>
          <w:rFonts w:cs="Times New Roman"/>
          <w:bCs/>
          <w:sz w:val="26"/>
          <w:szCs w:val="26"/>
        </w:rPr>
        <w:t>ород</w:t>
      </w:r>
      <w:r w:rsidR="00BF54FE" w:rsidRPr="003645A8">
        <w:rPr>
          <w:rFonts w:cs="Times New Roman"/>
          <w:bCs/>
          <w:sz w:val="26"/>
          <w:szCs w:val="26"/>
        </w:rPr>
        <w:t xml:space="preserve"> Шахунья </w:t>
      </w:r>
      <w:r w:rsidR="003A4A12" w:rsidRPr="003645A8">
        <w:rPr>
          <w:rFonts w:cs="Times New Roman"/>
          <w:bCs/>
          <w:sz w:val="26"/>
          <w:szCs w:val="26"/>
        </w:rPr>
        <w:t>.</w:t>
      </w:r>
      <w:r w:rsidRPr="003645A8">
        <w:rPr>
          <w:rFonts w:cs="Times New Roman"/>
          <w:bCs/>
          <w:sz w:val="26"/>
          <w:szCs w:val="26"/>
        </w:rPr>
        <w:t xml:space="preserve">  </w:t>
      </w:r>
      <w:r w:rsidR="00E14971" w:rsidRPr="003645A8">
        <w:rPr>
          <w:rFonts w:cs="Times New Roman"/>
          <w:b/>
          <w:bCs/>
          <w:sz w:val="26"/>
          <w:szCs w:val="26"/>
        </w:rPr>
        <w:t xml:space="preserve">                                    </w:t>
      </w:r>
    </w:p>
    <w:p w:rsidR="00C55FEE" w:rsidRPr="003645A8" w:rsidRDefault="00611ABF" w:rsidP="00C55FEE">
      <w:pPr>
        <w:numPr>
          <w:ilvl w:val="1"/>
          <w:numId w:val="8"/>
        </w:numPr>
        <w:jc w:val="center"/>
        <w:rPr>
          <w:rFonts w:cs="Times New Roman"/>
          <w:b/>
          <w:bCs/>
          <w:sz w:val="26"/>
          <w:szCs w:val="26"/>
        </w:rPr>
      </w:pPr>
      <w:r w:rsidRPr="003645A8">
        <w:rPr>
          <w:rFonts w:cs="Times New Roman"/>
          <w:b/>
          <w:bCs/>
          <w:sz w:val="26"/>
          <w:szCs w:val="26"/>
        </w:rPr>
        <w:t>Цели, задачи</w:t>
      </w:r>
    </w:p>
    <w:p w:rsidR="00F603BB" w:rsidRPr="003645A8" w:rsidRDefault="00F603BB" w:rsidP="00F603BB">
      <w:pPr>
        <w:autoSpaceDE w:val="0"/>
        <w:autoSpaceDN w:val="0"/>
        <w:adjustRightInd w:val="0"/>
        <w:ind w:left="360"/>
        <w:jc w:val="both"/>
        <w:rPr>
          <w:rFonts w:cs="Times New Roman"/>
          <w:sz w:val="26"/>
          <w:szCs w:val="26"/>
        </w:rPr>
      </w:pPr>
      <w:r w:rsidRPr="003645A8">
        <w:rPr>
          <w:rFonts w:cs="Times New Roman"/>
          <w:sz w:val="26"/>
          <w:szCs w:val="26"/>
        </w:rPr>
        <w:t xml:space="preserve">         Главная цель  муниципальной программы -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p w:rsidR="00F603BB" w:rsidRPr="003645A8" w:rsidRDefault="00F603BB" w:rsidP="00F603BB">
      <w:pPr>
        <w:autoSpaceDE w:val="0"/>
        <w:autoSpaceDN w:val="0"/>
        <w:adjustRightInd w:val="0"/>
        <w:ind w:left="360"/>
        <w:jc w:val="both"/>
        <w:rPr>
          <w:rFonts w:cs="Times New Roman"/>
          <w:sz w:val="26"/>
          <w:szCs w:val="26"/>
        </w:rPr>
      </w:pPr>
      <w:r w:rsidRPr="003645A8">
        <w:rPr>
          <w:rFonts w:cs="Times New Roman"/>
          <w:sz w:val="26"/>
          <w:szCs w:val="26"/>
        </w:rPr>
        <w:t>Создание условий для реализации  муниципальной программы.</w:t>
      </w:r>
    </w:p>
    <w:p w:rsidR="00F603BB" w:rsidRPr="003645A8" w:rsidRDefault="00F603BB" w:rsidP="00F603BB">
      <w:pPr>
        <w:autoSpaceDE w:val="0"/>
        <w:autoSpaceDN w:val="0"/>
        <w:adjustRightInd w:val="0"/>
        <w:ind w:left="360"/>
        <w:jc w:val="both"/>
        <w:rPr>
          <w:rFonts w:cs="Times New Roman"/>
          <w:sz w:val="26"/>
          <w:szCs w:val="26"/>
        </w:rPr>
      </w:pPr>
      <w:r w:rsidRPr="003645A8">
        <w:rPr>
          <w:rFonts w:cs="Times New Roman"/>
          <w:sz w:val="26"/>
          <w:szCs w:val="26"/>
        </w:rPr>
        <w:t xml:space="preserve">         Для достижения поставленной цели необходимо выполнение следующих задач:</w:t>
      </w:r>
    </w:p>
    <w:p w:rsidR="00F603BB" w:rsidRPr="003645A8" w:rsidRDefault="00F603BB" w:rsidP="00F603BB">
      <w:pPr>
        <w:autoSpaceDE w:val="0"/>
        <w:autoSpaceDN w:val="0"/>
        <w:adjustRightInd w:val="0"/>
        <w:ind w:left="360"/>
        <w:jc w:val="both"/>
        <w:rPr>
          <w:rFonts w:cs="Times New Roman"/>
          <w:sz w:val="26"/>
          <w:szCs w:val="26"/>
        </w:rPr>
      </w:pPr>
      <w:r w:rsidRPr="003645A8">
        <w:rPr>
          <w:rFonts w:cs="Times New Roman"/>
          <w:sz w:val="26"/>
          <w:szCs w:val="26"/>
        </w:rPr>
        <w:lastRenderedPageBreak/>
        <w:t>1. Сохранение и развитие материально-технической базы муниципальных учреждений культуры городского округа город Шахунья</w:t>
      </w:r>
      <w:r w:rsidR="0087497F" w:rsidRPr="003645A8">
        <w:rPr>
          <w:rFonts w:cs="Times New Roman"/>
          <w:sz w:val="26"/>
          <w:szCs w:val="26"/>
        </w:rPr>
        <w:t xml:space="preserve"> </w:t>
      </w:r>
      <w:r w:rsidRPr="003645A8">
        <w:rPr>
          <w:rFonts w:cs="Times New Roman"/>
          <w:sz w:val="26"/>
          <w:szCs w:val="26"/>
        </w:rPr>
        <w:t>Нижегородской области.</w:t>
      </w:r>
    </w:p>
    <w:p w:rsidR="00F603BB" w:rsidRPr="003645A8" w:rsidRDefault="00F603BB" w:rsidP="00F603BB">
      <w:pPr>
        <w:autoSpaceDE w:val="0"/>
        <w:autoSpaceDN w:val="0"/>
        <w:adjustRightInd w:val="0"/>
        <w:ind w:left="360"/>
        <w:jc w:val="both"/>
        <w:rPr>
          <w:rFonts w:cs="Times New Roman"/>
          <w:sz w:val="26"/>
          <w:szCs w:val="26"/>
        </w:rPr>
      </w:pPr>
      <w:r w:rsidRPr="003645A8">
        <w:rPr>
          <w:rFonts w:cs="Times New Roman"/>
          <w:sz w:val="26"/>
          <w:szCs w:val="26"/>
        </w:rPr>
        <w:t>2. Поддер</w:t>
      </w:r>
      <w:r w:rsidR="0087497F" w:rsidRPr="003645A8">
        <w:rPr>
          <w:rFonts w:cs="Times New Roman"/>
          <w:sz w:val="26"/>
          <w:szCs w:val="26"/>
        </w:rPr>
        <w:t xml:space="preserve">жка и развитие </w:t>
      </w:r>
      <w:r w:rsidRPr="003645A8">
        <w:rPr>
          <w:rFonts w:cs="Times New Roman"/>
          <w:sz w:val="26"/>
          <w:szCs w:val="26"/>
        </w:rPr>
        <w:t xml:space="preserve"> художественного творчества, творческой молодежи и юных дарований.</w:t>
      </w:r>
    </w:p>
    <w:p w:rsidR="00F603BB" w:rsidRPr="003645A8" w:rsidRDefault="0087497F" w:rsidP="0087497F">
      <w:pPr>
        <w:autoSpaceDE w:val="0"/>
        <w:autoSpaceDN w:val="0"/>
        <w:adjustRightInd w:val="0"/>
        <w:ind w:left="360"/>
        <w:jc w:val="both"/>
        <w:rPr>
          <w:rFonts w:cs="Times New Roman"/>
          <w:sz w:val="26"/>
          <w:szCs w:val="26"/>
        </w:rPr>
      </w:pPr>
      <w:r w:rsidRPr="003645A8">
        <w:rPr>
          <w:rFonts w:cs="Times New Roman"/>
          <w:sz w:val="26"/>
          <w:szCs w:val="26"/>
        </w:rPr>
        <w:t>3.</w:t>
      </w:r>
      <w:r w:rsidR="00F603BB" w:rsidRPr="003645A8">
        <w:rPr>
          <w:rFonts w:cs="Times New Roman"/>
          <w:sz w:val="26"/>
          <w:szCs w:val="26"/>
        </w:rPr>
        <w:t xml:space="preserve"> Повышение творческого потенциала региона; создание единого культурного пространства.</w:t>
      </w:r>
    </w:p>
    <w:p w:rsidR="00F603BB" w:rsidRPr="003645A8" w:rsidRDefault="0087497F" w:rsidP="0087497F">
      <w:pPr>
        <w:autoSpaceDE w:val="0"/>
        <w:autoSpaceDN w:val="0"/>
        <w:adjustRightInd w:val="0"/>
        <w:ind w:left="360"/>
        <w:jc w:val="both"/>
        <w:rPr>
          <w:rFonts w:cs="Times New Roman"/>
          <w:sz w:val="26"/>
          <w:szCs w:val="26"/>
        </w:rPr>
      </w:pPr>
      <w:r w:rsidRPr="003645A8">
        <w:rPr>
          <w:rFonts w:cs="Times New Roman"/>
          <w:sz w:val="26"/>
          <w:szCs w:val="26"/>
        </w:rPr>
        <w:t>4.</w:t>
      </w:r>
      <w:r w:rsidR="00F603BB" w:rsidRPr="003645A8">
        <w:rPr>
          <w:rFonts w:cs="Times New Roman"/>
          <w:sz w:val="26"/>
          <w:szCs w:val="26"/>
        </w:rPr>
        <w:t xml:space="preserve"> </w:t>
      </w:r>
      <w:r w:rsidR="003E0FB9" w:rsidRPr="003645A8">
        <w:rPr>
          <w:rFonts w:cs="Times New Roman"/>
          <w:sz w:val="26"/>
          <w:szCs w:val="26"/>
        </w:rPr>
        <w:t xml:space="preserve"> </w:t>
      </w:r>
      <w:r w:rsidR="00F603BB" w:rsidRPr="003645A8">
        <w:rPr>
          <w:rFonts w:cs="Times New Roman"/>
          <w:sz w:val="26"/>
          <w:szCs w:val="26"/>
        </w:rPr>
        <w:t>Сохранение культурного и исторического наследия, расширение доступа населения к культурным ценностям и информации Нижегородской области.</w:t>
      </w:r>
    </w:p>
    <w:p w:rsidR="00F603BB" w:rsidRPr="003645A8" w:rsidRDefault="0087497F" w:rsidP="0087497F">
      <w:pPr>
        <w:autoSpaceDE w:val="0"/>
        <w:autoSpaceDN w:val="0"/>
        <w:adjustRightInd w:val="0"/>
        <w:ind w:left="360"/>
        <w:jc w:val="both"/>
        <w:rPr>
          <w:rFonts w:cs="Times New Roman"/>
          <w:sz w:val="26"/>
          <w:szCs w:val="26"/>
        </w:rPr>
      </w:pPr>
      <w:r w:rsidRPr="003645A8">
        <w:rPr>
          <w:rFonts w:cs="Times New Roman"/>
          <w:sz w:val="26"/>
          <w:szCs w:val="26"/>
        </w:rPr>
        <w:t>5.</w:t>
      </w:r>
      <w:r w:rsidR="003E0FB9" w:rsidRPr="003645A8">
        <w:rPr>
          <w:rFonts w:cs="Times New Roman"/>
          <w:sz w:val="26"/>
          <w:szCs w:val="26"/>
        </w:rPr>
        <w:t xml:space="preserve">  </w:t>
      </w:r>
      <w:r w:rsidR="00F603BB" w:rsidRPr="003645A8">
        <w:rPr>
          <w:rFonts w:cs="Times New Roman"/>
          <w:sz w:val="26"/>
          <w:szCs w:val="26"/>
        </w:rPr>
        <w:t xml:space="preserve">Повышение доступности и качества оказания </w:t>
      </w:r>
      <w:r w:rsidRPr="003645A8">
        <w:rPr>
          <w:rFonts w:cs="Times New Roman"/>
          <w:sz w:val="26"/>
          <w:szCs w:val="26"/>
        </w:rPr>
        <w:t>муниципаль</w:t>
      </w:r>
      <w:r w:rsidR="00F603BB" w:rsidRPr="003645A8">
        <w:rPr>
          <w:rFonts w:cs="Times New Roman"/>
          <w:sz w:val="26"/>
          <w:szCs w:val="26"/>
        </w:rPr>
        <w:t>ных услуг в сфере культуры.</w:t>
      </w:r>
    </w:p>
    <w:p w:rsidR="00584D10" w:rsidRPr="003645A8" w:rsidRDefault="00584D10" w:rsidP="00C55FEE">
      <w:pPr>
        <w:autoSpaceDE w:val="0"/>
        <w:autoSpaceDN w:val="0"/>
        <w:adjustRightInd w:val="0"/>
        <w:ind w:left="360"/>
        <w:jc w:val="center"/>
        <w:rPr>
          <w:rFonts w:cs="Times New Roman"/>
          <w:b/>
          <w:sz w:val="26"/>
          <w:szCs w:val="26"/>
        </w:rPr>
      </w:pPr>
      <w:r w:rsidRPr="003645A8">
        <w:rPr>
          <w:rFonts w:cs="Times New Roman"/>
          <w:b/>
          <w:sz w:val="26"/>
          <w:szCs w:val="26"/>
        </w:rPr>
        <w:t>2.3.</w:t>
      </w:r>
      <w:r w:rsidR="003B13CE" w:rsidRPr="003645A8">
        <w:rPr>
          <w:rFonts w:cs="Times New Roman"/>
          <w:b/>
          <w:sz w:val="26"/>
          <w:szCs w:val="26"/>
        </w:rPr>
        <w:t>Сроки и этапы реализации программы.</w:t>
      </w:r>
    </w:p>
    <w:p w:rsidR="00584D10" w:rsidRPr="003645A8" w:rsidRDefault="00584D10" w:rsidP="00584D10">
      <w:pPr>
        <w:autoSpaceDE w:val="0"/>
        <w:autoSpaceDN w:val="0"/>
        <w:adjustRightInd w:val="0"/>
        <w:jc w:val="both"/>
        <w:rPr>
          <w:rFonts w:cs="Times New Roman"/>
          <w:sz w:val="26"/>
          <w:szCs w:val="26"/>
        </w:rPr>
      </w:pPr>
      <w:r w:rsidRPr="003645A8">
        <w:rPr>
          <w:rFonts w:cs="Times New Roman"/>
          <w:sz w:val="26"/>
          <w:szCs w:val="26"/>
        </w:rPr>
        <w:t xml:space="preserve">      </w:t>
      </w:r>
      <w:r w:rsidR="003B13CE" w:rsidRPr="003645A8">
        <w:rPr>
          <w:rFonts w:cs="Times New Roman"/>
          <w:sz w:val="26"/>
          <w:szCs w:val="26"/>
        </w:rPr>
        <w:t xml:space="preserve">          Действие муниципальной программы предусмотрено на 2015-2018 годы. </w:t>
      </w:r>
      <w:r w:rsidRPr="003645A8">
        <w:rPr>
          <w:rFonts w:cs="Times New Roman"/>
          <w:sz w:val="26"/>
          <w:szCs w:val="26"/>
        </w:rPr>
        <w:t xml:space="preserve">     </w:t>
      </w:r>
    </w:p>
    <w:p w:rsidR="005F6B13" w:rsidRPr="003645A8" w:rsidRDefault="00584D10" w:rsidP="00E14971">
      <w:pPr>
        <w:autoSpaceDE w:val="0"/>
        <w:autoSpaceDN w:val="0"/>
        <w:adjustRightInd w:val="0"/>
        <w:jc w:val="both"/>
        <w:rPr>
          <w:b/>
          <w:sz w:val="26"/>
          <w:szCs w:val="26"/>
        </w:rPr>
      </w:pPr>
      <w:r w:rsidRPr="003645A8">
        <w:rPr>
          <w:rFonts w:cs="Times New Roman"/>
          <w:sz w:val="26"/>
          <w:szCs w:val="26"/>
        </w:rPr>
        <w:t xml:space="preserve">            </w:t>
      </w:r>
      <w:r w:rsidR="003B13CE" w:rsidRPr="003645A8">
        <w:rPr>
          <w:rFonts w:cs="Times New Roman"/>
          <w:sz w:val="26"/>
          <w:szCs w:val="26"/>
        </w:rPr>
        <w:t>Программа реализуется в один этап.</w:t>
      </w:r>
      <w:r w:rsidR="00B50FF6" w:rsidRPr="003645A8">
        <w:rPr>
          <w:b/>
          <w:sz w:val="26"/>
          <w:szCs w:val="26"/>
        </w:rPr>
        <w:t xml:space="preserve">                                  </w:t>
      </w:r>
    </w:p>
    <w:p w:rsidR="005F6B13" w:rsidRPr="003645A8" w:rsidRDefault="005F6B13" w:rsidP="00AD495D">
      <w:pPr>
        <w:pStyle w:val="af5"/>
        <w:ind w:firstLine="300"/>
        <w:jc w:val="both"/>
        <w:rPr>
          <w:b/>
          <w:color w:val="auto"/>
          <w:sz w:val="26"/>
          <w:szCs w:val="26"/>
        </w:rPr>
      </w:pPr>
    </w:p>
    <w:p w:rsidR="00621ABA" w:rsidRPr="003645A8" w:rsidRDefault="00621ABA" w:rsidP="00621ABA">
      <w:pPr>
        <w:autoSpaceDE w:val="0"/>
        <w:autoSpaceDN w:val="0"/>
        <w:adjustRightInd w:val="0"/>
        <w:jc w:val="both"/>
        <w:rPr>
          <w:sz w:val="26"/>
          <w:szCs w:val="26"/>
        </w:rPr>
      </w:pPr>
      <w:r w:rsidRPr="003645A8">
        <w:rPr>
          <w:sz w:val="26"/>
          <w:szCs w:val="26"/>
        </w:rPr>
        <w:t xml:space="preserve">                                                                2.4. Перечень основных мероприятий муниципальной программы</w:t>
      </w:r>
    </w:p>
    <w:p w:rsidR="00621ABA" w:rsidRPr="003645A8" w:rsidRDefault="00621ABA" w:rsidP="00621ABA">
      <w:pPr>
        <w:autoSpaceDE w:val="0"/>
        <w:autoSpaceDN w:val="0"/>
        <w:adjustRightInd w:val="0"/>
        <w:jc w:val="both"/>
        <w:rPr>
          <w:sz w:val="26"/>
          <w:szCs w:val="26"/>
        </w:rPr>
      </w:pPr>
      <w:r w:rsidRPr="003645A8">
        <w:rPr>
          <w:sz w:val="26"/>
          <w:szCs w:val="26"/>
        </w:rPr>
        <w:t xml:space="preserve">                                                      Таблица 1. Перечень основных мероприятий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47"/>
        <w:gridCol w:w="3085"/>
        <w:gridCol w:w="1978"/>
        <w:gridCol w:w="1565"/>
        <w:gridCol w:w="2139"/>
        <w:gridCol w:w="1061"/>
        <w:gridCol w:w="1044"/>
        <w:gridCol w:w="1044"/>
        <w:gridCol w:w="1044"/>
        <w:gridCol w:w="1191"/>
      </w:tblGrid>
      <w:tr w:rsidR="00621ABA" w:rsidRPr="003645A8" w:rsidTr="00FE3808">
        <w:tc>
          <w:tcPr>
            <w:tcW w:w="735"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w:t>
            </w:r>
          </w:p>
          <w:p w:rsidR="00621ABA" w:rsidRPr="003645A8" w:rsidRDefault="00621ABA" w:rsidP="00FE3808">
            <w:pPr>
              <w:autoSpaceDE w:val="0"/>
              <w:autoSpaceDN w:val="0"/>
              <w:adjustRightInd w:val="0"/>
              <w:jc w:val="both"/>
              <w:rPr>
                <w:sz w:val="26"/>
                <w:szCs w:val="26"/>
              </w:rPr>
            </w:pPr>
            <w:r w:rsidRPr="003645A8">
              <w:rPr>
                <w:sz w:val="26"/>
                <w:szCs w:val="26"/>
              </w:rPr>
              <w:t>п/п</w:t>
            </w:r>
          </w:p>
        </w:tc>
        <w:tc>
          <w:tcPr>
            <w:tcW w:w="3132" w:type="dxa"/>
            <w:gridSpan w:val="2"/>
            <w:vMerge w:val="restart"/>
          </w:tcPr>
          <w:p w:rsidR="00621ABA" w:rsidRPr="003645A8" w:rsidRDefault="00621ABA" w:rsidP="00FE3808">
            <w:pPr>
              <w:autoSpaceDE w:val="0"/>
              <w:autoSpaceDN w:val="0"/>
              <w:adjustRightInd w:val="0"/>
              <w:jc w:val="both"/>
              <w:rPr>
                <w:sz w:val="26"/>
                <w:szCs w:val="26"/>
              </w:rPr>
            </w:pPr>
            <w:r w:rsidRPr="003645A8">
              <w:rPr>
                <w:sz w:val="26"/>
                <w:szCs w:val="26"/>
              </w:rPr>
              <w:t>Наименование</w:t>
            </w:r>
          </w:p>
          <w:p w:rsidR="00621ABA" w:rsidRPr="003645A8" w:rsidRDefault="00621ABA" w:rsidP="00FE3808">
            <w:pPr>
              <w:autoSpaceDE w:val="0"/>
              <w:autoSpaceDN w:val="0"/>
              <w:adjustRightInd w:val="0"/>
              <w:jc w:val="both"/>
              <w:rPr>
                <w:sz w:val="26"/>
                <w:szCs w:val="26"/>
              </w:rPr>
            </w:pPr>
            <w:r w:rsidRPr="003645A8">
              <w:rPr>
                <w:sz w:val="26"/>
                <w:szCs w:val="26"/>
              </w:rPr>
              <w:t>мероприятия</w:t>
            </w:r>
          </w:p>
        </w:tc>
        <w:tc>
          <w:tcPr>
            <w:tcW w:w="1978"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Категория расходов</w:t>
            </w:r>
          </w:p>
          <w:p w:rsidR="00621ABA" w:rsidRPr="003645A8" w:rsidRDefault="00621ABA" w:rsidP="00FE3808">
            <w:pPr>
              <w:autoSpaceDE w:val="0"/>
              <w:autoSpaceDN w:val="0"/>
              <w:adjustRightInd w:val="0"/>
              <w:jc w:val="both"/>
              <w:rPr>
                <w:sz w:val="26"/>
                <w:szCs w:val="26"/>
              </w:rPr>
            </w:pPr>
            <w:r w:rsidRPr="003645A8">
              <w:rPr>
                <w:sz w:val="26"/>
                <w:szCs w:val="26"/>
              </w:rPr>
              <w:t>(капвложения, НИОКР и прочие расходы)</w:t>
            </w:r>
          </w:p>
        </w:tc>
        <w:tc>
          <w:tcPr>
            <w:tcW w:w="1565"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Сроки выполнения</w:t>
            </w:r>
          </w:p>
        </w:tc>
        <w:tc>
          <w:tcPr>
            <w:tcW w:w="2139"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Исполнители мероприятий</w:t>
            </w:r>
          </w:p>
        </w:tc>
        <w:tc>
          <w:tcPr>
            <w:tcW w:w="5237" w:type="dxa"/>
            <w:gridSpan w:val="5"/>
          </w:tcPr>
          <w:p w:rsidR="00621ABA" w:rsidRPr="003645A8" w:rsidRDefault="00621ABA" w:rsidP="00FE3808">
            <w:pPr>
              <w:autoSpaceDE w:val="0"/>
              <w:autoSpaceDN w:val="0"/>
              <w:adjustRightInd w:val="0"/>
              <w:jc w:val="both"/>
              <w:rPr>
                <w:sz w:val="26"/>
                <w:szCs w:val="26"/>
              </w:rPr>
            </w:pPr>
            <w:r w:rsidRPr="003645A8">
              <w:rPr>
                <w:sz w:val="26"/>
                <w:szCs w:val="26"/>
              </w:rPr>
              <w:t>Объем финансирования за счет средств бюджета округа (по годам)</w:t>
            </w:r>
          </w:p>
        </w:tc>
      </w:tr>
      <w:tr w:rsidR="00621ABA" w:rsidRPr="003645A8" w:rsidTr="00FE3808">
        <w:trPr>
          <w:trHeight w:val="562"/>
        </w:trPr>
        <w:tc>
          <w:tcPr>
            <w:tcW w:w="735" w:type="dxa"/>
            <w:vMerge/>
          </w:tcPr>
          <w:p w:rsidR="00621ABA" w:rsidRPr="003645A8" w:rsidRDefault="00621ABA" w:rsidP="00FE3808">
            <w:pPr>
              <w:autoSpaceDE w:val="0"/>
              <w:autoSpaceDN w:val="0"/>
              <w:adjustRightInd w:val="0"/>
              <w:jc w:val="both"/>
              <w:rPr>
                <w:sz w:val="26"/>
                <w:szCs w:val="26"/>
              </w:rPr>
            </w:pPr>
          </w:p>
        </w:tc>
        <w:tc>
          <w:tcPr>
            <w:tcW w:w="3132" w:type="dxa"/>
            <w:gridSpan w:val="2"/>
            <w:vMerge/>
          </w:tcPr>
          <w:p w:rsidR="00621ABA" w:rsidRPr="003645A8" w:rsidRDefault="00621ABA" w:rsidP="00FE3808">
            <w:pPr>
              <w:autoSpaceDE w:val="0"/>
              <w:autoSpaceDN w:val="0"/>
              <w:adjustRightInd w:val="0"/>
              <w:jc w:val="both"/>
              <w:rPr>
                <w:sz w:val="26"/>
                <w:szCs w:val="26"/>
              </w:rPr>
            </w:pPr>
          </w:p>
        </w:tc>
        <w:tc>
          <w:tcPr>
            <w:tcW w:w="1978" w:type="dxa"/>
            <w:vMerge/>
          </w:tcPr>
          <w:p w:rsidR="00621ABA" w:rsidRPr="003645A8" w:rsidRDefault="00621ABA" w:rsidP="00FE3808">
            <w:pPr>
              <w:autoSpaceDE w:val="0"/>
              <w:autoSpaceDN w:val="0"/>
              <w:adjustRightInd w:val="0"/>
              <w:jc w:val="both"/>
              <w:rPr>
                <w:sz w:val="26"/>
                <w:szCs w:val="26"/>
              </w:rPr>
            </w:pPr>
          </w:p>
        </w:tc>
        <w:tc>
          <w:tcPr>
            <w:tcW w:w="1565" w:type="dxa"/>
            <w:vMerge/>
          </w:tcPr>
          <w:p w:rsidR="00621ABA" w:rsidRPr="003645A8" w:rsidRDefault="00621ABA" w:rsidP="00FE3808">
            <w:pPr>
              <w:autoSpaceDE w:val="0"/>
              <w:autoSpaceDN w:val="0"/>
              <w:adjustRightInd w:val="0"/>
              <w:jc w:val="both"/>
              <w:rPr>
                <w:sz w:val="26"/>
                <w:szCs w:val="26"/>
              </w:rPr>
            </w:pPr>
          </w:p>
        </w:tc>
        <w:tc>
          <w:tcPr>
            <w:tcW w:w="2139" w:type="dxa"/>
            <w:vMerge/>
          </w:tcPr>
          <w:p w:rsidR="00621ABA" w:rsidRPr="003645A8" w:rsidRDefault="00621ABA" w:rsidP="00FE3808">
            <w:pPr>
              <w:autoSpaceDE w:val="0"/>
              <w:autoSpaceDN w:val="0"/>
              <w:adjustRightInd w:val="0"/>
              <w:jc w:val="both"/>
              <w:rPr>
                <w:sz w:val="26"/>
                <w:szCs w:val="26"/>
              </w:rPr>
            </w:pPr>
          </w:p>
        </w:tc>
        <w:tc>
          <w:tcPr>
            <w:tcW w:w="1040" w:type="dxa"/>
          </w:tcPr>
          <w:p w:rsidR="00621ABA" w:rsidRPr="003645A8" w:rsidRDefault="00621ABA" w:rsidP="00FE3808">
            <w:pPr>
              <w:autoSpaceDE w:val="0"/>
              <w:autoSpaceDN w:val="0"/>
              <w:adjustRightInd w:val="0"/>
              <w:jc w:val="both"/>
              <w:rPr>
                <w:sz w:val="26"/>
                <w:szCs w:val="26"/>
              </w:rPr>
            </w:pPr>
            <w:r w:rsidRPr="003645A8">
              <w:rPr>
                <w:sz w:val="26"/>
                <w:szCs w:val="26"/>
              </w:rPr>
              <w:t>2015</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2016</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2017</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2018</w:t>
            </w:r>
          </w:p>
        </w:tc>
        <w:tc>
          <w:tcPr>
            <w:tcW w:w="1065" w:type="dxa"/>
          </w:tcPr>
          <w:p w:rsidR="00621ABA" w:rsidRPr="003645A8" w:rsidRDefault="00621ABA" w:rsidP="00FE3808">
            <w:pPr>
              <w:autoSpaceDE w:val="0"/>
              <w:autoSpaceDN w:val="0"/>
              <w:adjustRightInd w:val="0"/>
              <w:jc w:val="both"/>
              <w:rPr>
                <w:sz w:val="26"/>
                <w:szCs w:val="26"/>
              </w:rPr>
            </w:pPr>
            <w:r w:rsidRPr="003645A8">
              <w:rPr>
                <w:sz w:val="26"/>
                <w:szCs w:val="26"/>
              </w:rPr>
              <w:t>всего</w:t>
            </w:r>
          </w:p>
        </w:tc>
      </w:tr>
      <w:tr w:rsidR="00621ABA" w:rsidRPr="003645A8" w:rsidTr="00FE3808">
        <w:trPr>
          <w:trHeight w:val="281"/>
        </w:trPr>
        <w:tc>
          <w:tcPr>
            <w:tcW w:w="735" w:type="dxa"/>
          </w:tcPr>
          <w:p w:rsidR="00621ABA" w:rsidRPr="003645A8" w:rsidRDefault="00621ABA" w:rsidP="00FE3808">
            <w:pPr>
              <w:autoSpaceDE w:val="0"/>
              <w:autoSpaceDN w:val="0"/>
              <w:adjustRightInd w:val="0"/>
              <w:jc w:val="both"/>
              <w:rPr>
                <w:sz w:val="26"/>
                <w:szCs w:val="26"/>
              </w:rPr>
            </w:pPr>
            <w:r w:rsidRPr="003645A8">
              <w:rPr>
                <w:sz w:val="26"/>
                <w:szCs w:val="26"/>
              </w:rPr>
              <w:t>1</w:t>
            </w:r>
          </w:p>
        </w:tc>
        <w:tc>
          <w:tcPr>
            <w:tcW w:w="3132"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2</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 xml:space="preserve">      3</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 xml:space="preserve">       4</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 xml:space="preserve">        5</w:t>
            </w:r>
          </w:p>
        </w:tc>
        <w:tc>
          <w:tcPr>
            <w:tcW w:w="1040" w:type="dxa"/>
          </w:tcPr>
          <w:p w:rsidR="00621ABA" w:rsidRPr="003645A8" w:rsidRDefault="00621ABA" w:rsidP="00FE3808">
            <w:pPr>
              <w:autoSpaceDE w:val="0"/>
              <w:autoSpaceDN w:val="0"/>
              <w:adjustRightInd w:val="0"/>
              <w:jc w:val="both"/>
              <w:rPr>
                <w:sz w:val="26"/>
                <w:szCs w:val="26"/>
              </w:rPr>
            </w:pPr>
            <w:r w:rsidRPr="003645A8">
              <w:rPr>
                <w:sz w:val="26"/>
                <w:szCs w:val="26"/>
              </w:rPr>
              <w:t xml:space="preserve">      6</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 xml:space="preserve">      7</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 xml:space="preserve">     8</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 xml:space="preserve">     9</w:t>
            </w:r>
          </w:p>
        </w:tc>
        <w:tc>
          <w:tcPr>
            <w:tcW w:w="1065" w:type="dxa"/>
          </w:tcPr>
          <w:p w:rsidR="00621ABA" w:rsidRPr="003645A8" w:rsidRDefault="00621ABA" w:rsidP="00FE3808">
            <w:pPr>
              <w:autoSpaceDE w:val="0"/>
              <w:autoSpaceDN w:val="0"/>
              <w:adjustRightInd w:val="0"/>
              <w:jc w:val="both"/>
              <w:rPr>
                <w:sz w:val="26"/>
                <w:szCs w:val="26"/>
              </w:rPr>
            </w:pPr>
            <w:r w:rsidRPr="003645A8">
              <w:rPr>
                <w:sz w:val="26"/>
                <w:szCs w:val="26"/>
              </w:rPr>
              <w:t xml:space="preserve">      10</w:t>
            </w:r>
          </w:p>
        </w:tc>
      </w:tr>
      <w:tr w:rsidR="00621ABA" w:rsidRPr="003645A8" w:rsidTr="00FE3808">
        <w:trPr>
          <w:trHeight w:val="281"/>
        </w:trPr>
        <w:tc>
          <w:tcPr>
            <w:tcW w:w="9549" w:type="dxa"/>
            <w:gridSpan w:val="6"/>
          </w:tcPr>
          <w:p w:rsidR="00621ABA" w:rsidRPr="003645A8" w:rsidRDefault="00621ABA" w:rsidP="00FE3808">
            <w:pPr>
              <w:autoSpaceDE w:val="0"/>
              <w:autoSpaceDN w:val="0"/>
              <w:adjustRightInd w:val="0"/>
              <w:jc w:val="both"/>
              <w:rPr>
                <w:sz w:val="26"/>
                <w:szCs w:val="26"/>
              </w:rPr>
            </w:pPr>
            <w:r w:rsidRPr="003645A8">
              <w:rPr>
                <w:sz w:val="26"/>
                <w:szCs w:val="26"/>
              </w:rPr>
              <w:t xml:space="preserve">Муниципальная программа  «Развитие культуры городского округа </w:t>
            </w:r>
          </w:p>
          <w:p w:rsidR="00621ABA" w:rsidRPr="003645A8" w:rsidRDefault="00621ABA" w:rsidP="00FE3808">
            <w:pPr>
              <w:autoSpaceDE w:val="0"/>
              <w:autoSpaceDN w:val="0"/>
              <w:adjustRightInd w:val="0"/>
              <w:jc w:val="both"/>
              <w:rPr>
                <w:sz w:val="26"/>
                <w:szCs w:val="26"/>
              </w:rPr>
            </w:pPr>
            <w:r w:rsidRPr="003645A8">
              <w:rPr>
                <w:sz w:val="26"/>
                <w:szCs w:val="26"/>
              </w:rPr>
              <w:t>город Шахунья Нижегородской области на 2015-2018 годы»</w:t>
            </w:r>
          </w:p>
        </w:tc>
        <w:tc>
          <w:tcPr>
            <w:tcW w:w="1040" w:type="dxa"/>
          </w:tcPr>
          <w:p w:rsidR="00621ABA" w:rsidRPr="003645A8" w:rsidRDefault="0019396C" w:rsidP="00FE3808">
            <w:pPr>
              <w:autoSpaceDE w:val="0"/>
              <w:autoSpaceDN w:val="0"/>
              <w:adjustRightInd w:val="0"/>
              <w:jc w:val="both"/>
              <w:rPr>
                <w:b/>
                <w:sz w:val="26"/>
                <w:szCs w:val="26"/>
              </w:rPr>
            </w:pPr>
            <w:r w:rsidRPr="003645A8">
              <w:rPr>
                <w:b/>
                <w:sz w:val="26"/>
                <w:szCs w:val="26"/>
              </w:rPr>
              <w:t>83121</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148220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194280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211530</w:t>
            </w:r>
          </w:p>
        </w:tc>
        <w:tc>
          <w:tcPr>
            <w:tcW w:w="1065" w:type="dxa"/>
          </w:tcPr>
          <w:p w:rsidR="00621ABA" w:rsidRPr="003645A8" w:rsidRDefault="009048FD" w:rsidP="00FE3808">
            <w:pPr>
              <w:autoSpaceDE w:val="0"/>
              <w:autoSpaceDN w:val="0"/>
              <w:adjustRightInd w:val="0"/>
              <w:jc w:val="both"/>
              <w:rPr>
                <w:b/>
                <w:sz w:val="26"/>
                <w:szCs w:val="26"/>
              </w:rPr>
            </w:pPr>
            <w:r w:rsidRPr="003645A8">
              <w:rPr>
                <w:b/>
                <w:sz w:val="26"/>
                <w:szCs w:val="26"/>
              </w:rPr>
              <w:t>637151</w:t>
            </w:r>
          </w:p>
        </w:tc>
      </w:tr>
      <w:tr w:rsidR="00621ABA" w:rsidRPr="003645A8" w:rsidTr="00FE3808">
        <w:trPr>
          <w:trHeight w:val="281"/>
        </w:trPr>
        <w:tc>
          <w:tcPr>
            <w:tcW w:w="9549" w:type="dxa"/>
            <w:gridSpan w:val="6"/>
          </w:tcPr>
          <w:p w:rsidR="00621ABA" w:rsidRPr="003645A8" w:rsidRDefault="00621ABA" w:rsidP="00FE3808">
            <w:pPr>
              <w:autoSpaceDE w:val="0"/>
              <w:autoSpaceDN w:val="0"/>
              <w:adjustRightInd w:val="0"/>
              <w:jc w:val="both"/>
              <w:rPr>
                <w:sz w:val="26"/>
                <w:szCs w:val="26"/>
                <w:u w:val="single"/>
              </w:rPr>
            </w:pPr>
            <w:r w:rsidRPr="003645A8">
              <w:rPr>
                <w:sz w:val="26"/>
                <w:szCs w:val="26"/>
                <w:u w:val="single"/>
              </w:rPr>
              <w:t>Цели муниципальной программы:</w:t>
            </w:r>
          </w:p>
          <w:p w:rsidR="00621ABA" w:rsidRPr="003645A8" w:rsidRDefault="00621ABA" w:rsidP="00FE3808">
            <w:pPr>
              <w:autoSpaceDE w:val="0"/>
              <w:autoSpaceDN w:val="0"/>
              <w:adjustRightInd w:val="0"/>
              <w:jc w:val="both"/>
              <w:rPr>
                <w:sz w:val="26"/>
                <w:szCs w:val="26"/>
              </w:rPr>
            </w:pPr>
            <w:r w:rsidRPr="003645A8">
              <w:rPr>
                <w:sz w:val="26"/>
                <w:szCs w:val="26"/>
              </w:rPr>
              <w:t>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p w:rsidR="00621ABA" w:rsidRPr="003645A8" w:rsidRDefault="00621ABA" w:rsidP="00FE3808">
            <w:pPr>
              <w:autoSpaceDE w:val="0"/>
              <w:autoSpaceDN w:val="0"/>
              <w:adjustRightInd w:val="0"/>
              <w:jc w:val="both"/>
              <w:rPr>
                <w:sz w:val="26"/>
                <w:szCs w:val="26"/>
              </w:rPr>
            </w:pPr>
          </w:p>
        </w:tc>
        <w:tc>
          <w:tcPr>
            <w:tcW w:w="1040" w:type="dxa"/>
          </w:tcPr>
          <w:p w:rsidR="00621ABA" w:rsidRPr="003645A8" w:rsidRDefault="00621ABA" w:rsidP="00FE3808">
            <w:pPr>
              <w:autoSpaceDE w:val="0"/>
              <w:autoSpaceDN w:val="0"/>
              <w:adjustRightInd w:val="0"/>
              <w:jc w:val="both"/>
              <w:rPr>
                <w:sz w:val="26"/>
                <w:szCs w:val="26"/>
              </w:rPr>
            </w:pPr>
          </w:p>
        </w:tc>
        <w:tc>
          <w:tcPr>
            <w:tcW w:w="1044" w:type="dxa"/>
          </w:tcPr>
          <w:p w:rsidR="00621ABA" w:rsidRPr="003645A8" w:rsidRDefault="00621ABA" w:rsidP="00FE3808">
            <w:pPr>
              <w:autoSpaceDE w:val="0"/>
              <w:autoSpaceDN w:val="0"/>
              <w:adjustRightInd w:val="0"/>
              <w:jc w:val="both"/>
              <w:rPr>
                <w:sz w:val="26"/>
                <w:szCs w:val="26"/>
              </w:rPr>
            </w:pPr>
          </w:p>
        </w:tc>
        <w:tc>
          <w:tcPr>
            <w:tcW w:w="1044" w:type="dxa"/>
          </w:tcPr>
          <w:p w:rsidR="00621ABA" w:rsidRPr="003645A8" w:rsidRDefault="00621ABA" w:rsidP="00FE3808">
            <w:pPr>
              <w:autoSpaceDE w:val="0"/>
              <w:autoSpaceDN w:val="0"/>
              <w:adjustRightInd w:val="0"/>
              <w:jc w:val="both"/>
              <w:rPr>
                <w:sz w:val="26"/>
                <w:szCs w:val="26"/>
              </w:rPr>
            </w:pPr>
          </w:p>
        </w:tc>
        <w:tc>
          <w:tcPr>
            <w:tcW w:w="1044" w:type="dxa"/>
          </w:tcPr>
          <w:p w:rsidR="00621ABA" w:rsidRPr="003645A8" w:rsidRDefault="00621ABA" w:rsidP="00FE3808">
            <w:pPr>
              <w:autoSpaceDE w:val="0"/>
              <w:autoSpaceDN w:val="0"/>
              <w:adjustRightInd w:val="0"/>
              <w:jc w:val="both"/>
              <w:rPr>
                <w:sz w:val="26"/>
                <w:szCs w:val="26"/>
              </w:rPr>
            </w:pPr>
          </w:p>
        </w:tc>
        <w:tc>
          <w:tcPr>
            <w:tcW w:w="1065" w:type="dxa"/>
          </w:tcPr>
          <w:p w:rsidR="00621ABA" w:rsidRPr="003645A8" w:rsidRDefault="00621ABA" w:rsidP="00FE3808">
            <w:pPr>
              <w:autoSpaceDE w:val="0"/>
              <w:autoSpaceDN w:val="0"/>
              <w:adjustRightInd w:val="0"/>
              <w:jc w:val="both"/>
              <w:rPr>
                <w:sz w:val="26"/>
                <w:szCs w:val="26"/>
              </w:rPr>
            </w:pPr>
          </w:p>
        </w:tc>
      </w:tr>
      <w:tr w:rsidR="00621ABA" w:rsidRPr="003645A8" w:rsidTr="00FE3808">
        <w:trPr>
          <w:trHeight w:val="281"/>
        </w:trPr>
        <w:tc>
          <w:tcPr>
            <w:tcW w:w="9549" w:type="dxa"/>
            <w:gridSpan w:val="6"/>
          </w:tcPr>
          <w:p w:rsidR="00621ABA" w:rsidRPr="003645A8" w:rsidRDefault="00621ABA" w:rsidP="00FE3808">
            <w:pPr>
              <w:autoSpaceDE w:val="0"/>
              <w:autoSpaceDN w:val="0"/>
              <w:adjustRightInd w:val="0"/>
              <w:jc w:val="both"/>
              <w:rPr>
                <w:sz w:val="26"/>
                <w:szCs w:val="26"/>
              </w:rPr>
            </w:pPr>
            <w:r w:rsidRPr="003645A8">
              <w:rPr>
                <w:sz w:val="26"/>
                <w:szCs w:val="26"/>
              </w:rPr>
              <w:t xml:space="preserve">1. </w:t>
            </w:r>
            <w:hyperlink w:anchor="Par2526" w:history="1">
              <w:r w:rsidRPr="003645A8">
                <w:rPr>
                  <w:sz w:val="26"/>
                  <w:szCs w:val="26"/>
                </w:rPr>
                <w:t>Подпрограмма</w:t>
              </w:r>
            </w:hyperlink>
            <w:r w:rsidRPr="003645A8">
              <w:rPr>
                <w:sz w:val="26"/>
                <w:szCs w:val="26"/>
              </w:rPr>
              <w:t xml:space="preserve"> </w:t>
            </w:r>
            <w:r w:rsidRPr="003645A8">
              <w:rPr>
                <w:b/>
                <w:sz w:val="26"/>
                <w:szCs w:val="26"/>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040" w:type="dxa"/>
          </w:tcPr>
          <w:p w:rsidR="00621ABA" w:rsidRPr="003645A8" w:rsidRDefault="009048FD" w:rsidP="00FE3808">
            <w:pPr>
              <w:autoSpaceDE w:val="0"/>
              <w:autoSpaceDN w:val="0"/>
              <w:adjustRightInd w:val="0"/>
              <w:jc w:val="both"/>
              <w:rPr>
                <w:b/>
                <w:sz w:val="26"/>
                <w:szCs w:val="26"/>
              </w:rPr>
            </w:pPr>
            <w:r w:rsidRPr="003645A8">
              <w:rPr>
                <w:b/>
                <w:sz w:val="26"/>
                <w:szCs w:val="26"/>
              </w:rPr>
              <w:t>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6500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5500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3500</w:t>
            </w:r>
          </w:p>
        </w:tc>
        <w:tc>
          <w:tcPr>
            <w:tcW w:w="1065" w:type="dxa"/>
          </w:tcPr>
          <w:p w:rsidR="00621ABA" w:rsidRPr="003645A8" w:rsidRDefault="009048FD" w:rsidP="00FE3808">
            <w:pPr>
              <w:autoSpaceDE w:val="0"/>
              <w:autoSpaceDN w:val="0"/>
              <w:adjustRightInd w:val="0"/>
              <w:jc w:val="both"/>
              <w:rPr>
                <w:b/>
                <w:sz w:val="26"/>
                <w:szCs w:val="26"/>
              </w:rPr>
            </w:pPr>
            <w:r w:rsidRPr="003645A8">
              <w:rPr>
                <w:b/>
                <w:sz w:val="26"/>
                <w:szCs w:val="26"/>
              </w:rPr>
              <w:t>15500</w:t>
            </w:r>
          </w:p>
        </w:tc>
      </w:tr>
      <w:tr w:rsidR="00621ABA" w:rsidRPr="003645A8" w:rsidTr="00FE3808">
        <w:trPr>
          <w:trHeight w:val="281"/>
        </w:trPr>
        <w:tc>
          <w:tcPr>
            <w:tcW w:w="735" w:type="dxa"/>
          </w:tcPr>
          <w:p w:rsidR="00621ABA" w:rsidRPr="003645A8" w:rsidRDefault="00621ABA" w:rsidP="00FE3808">
            <w:pPr>
              <w:autoSpaceDE w:val="0"/>
              <w:autoSpaceDN w:val="0"/>
              <w:adjustRightInd w:val="0"/>
              <w:jc w:val="both"/>
              <w:rPr>
                <w:sz w:val="26"/>
                <w:szCs w:val="26"/>
              </w:rPr>
            </w:pPr>
            <w:r w:rsidRPr="003645A8">
              <w:rPr>
                <w:sz w:val="26"/>
                <w:szCs w:val="26"/>
              </w:rPr>
              <w:t>1.1</w:t>
            </w:r>
          </w:p>
        </w:tc>
        <w:tc>
          <w:tcPr>
            <w:tcW w:w="3132"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Капитальный ремонт в </w:t>
            </w:r>
            <w:r w:rsidRPr="003645A8">
              <w:rPr>
                <w:sz w:val="26"/>
                <w:szCs w:val="26"/>
              </w:rPr>
              <w:lastRenderedPageBreak/>
              <w:t>муниципальных учреждениях культуры городского округа город Шахунья Нижегородской области</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lastRenderedPageBreak/>
              <w:t>Капвложения</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lastRenderedPageBreak/>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w:t>
            </w:r>
          </w:p>
        </w:tc>
        <w:tc>
          <w:tcPr>
            <w:tcW w:w="1040" w:type="dxa"/>
          </w:tcPr>
          <w:p w:rsidR="00621ABA" w:rsidRPr="003645A8" w:rsidRDefault="00824B89" w:rsidP="00FE3808">
            <w:pPr>
              <w:autoSpaceDE w:val="0"/>
              <w:autoSpaceDN w:val="0"/>
              <w:adjustRightInd w:val="0"/>
              <w:jc w:val="both"/>
              <w:rPr>
                <w:sz w:val="26"/>
                <w:szCs w:val="26"/>
              </w:rPr>
            </w:pPr>
            <w:r w:rsidRPr="003645A8">
              <w:rPr>
                <w:sz w:val="26"/>
                <w:szCs w:val="26"/>
              </w:rPr>
              <w:lastRenderedPageBreak/>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6500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5500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3500</w:t>
            </w:r>
          </w:p>
        </w:tc>
        <w:tc>
          <w:tcPr>
            <w:tcW w:w="1065" w:type="dxa"/>
          </w:tcPr>
          <w:p w:rsidR="00621ABA" w:rsidRPr="003645A8" w:rsidRDefault="00824B89" w:rsidP="00FE3808">
            <w:pPr>
              <w:autoSpaceDE w:val="0"/>
              <w:autoSpaceDN w:val="0"/>
              <w:adjustRightInd w:val="0"/>
              <w:jc w:val="both"/>
              <w:rPr>
                <w:sz w:val="26"/>
                <w:szCs w:val="26"/>
              </w:rPr>
            </w:pPr>
            <w:r w:rsidRPr="003645A8">
              <w:rPr>
                <w:sz w:val="26"/>
                <w:szCs w:val="26"/>
              </w:rPr>
              <w:t>15500</w:t>
            </w:r>
          </w:p>
        </w:tc>
      </w:tr>
      <w:tr w:rsidR="00621ABA" w:rsidRPr="003645A8" w:rsidTr="00FE3808">
        <w:trPr>
          <w:trHeight w:val="281"/>
        </w:trPr>
        <w:tc>
          <w:tcPr>
            <w:tcW w:w="735" w:type="dxa"/>
          </w:tcPr>
          <w:p w:rsidR="00621ABA" w:rsidRPr="003645A8" w:rsidRDefault="00621ABA" w:rsidP="00FE3808">
            <w:pPr>
              <w:autoSpaceDE w:val="0"/>
              <w:autoSpaceDN w:val="0"/>
              <w:adjustRightInd w:val="0"/>
              <w:jc w:val="both"/>
              <w:rPr>
                <w:sz w:val="26"/>
                <w:szCs w:val="26"/>
              </w:rPr>
            </w:pPr>
            <w:r w:rsidRPr="003645A8">
              <w:rPr>
                <w:sz w:val="26"/>
                <w:szCs w:val="26"/>
              </w:rPr>
              <w:lastRenderedPageBreak/>
              <w:t>1.2</w:t>
            </w:r>
          </w:p>
        </w:tc>
        <w:tc>
          <w:tcPr>
            <w:tcW w:w="3132" w:type="dxa"/>
            <w:gridSpan w:val="2"/>
          </w:tcPr>
          <w:p w:rsidR="00621ABA" w:rsidRPr="003645A8" w:rsidRDefault="00621ABA" w:rsidP="00FE3808">
            <w:pPr>
              <w:autoSpaceDE w:val="0"/>
              <w:autoSpaceDN w:val="0"/>
              <w:adjustRightInd w:val="0"/>
              <w:jc w:val="both"/>
              <w:rPr>
                <w:sz w:val="26"/>
                <w:szCs w:val="26"/>
              </w:rPr>
            </w:pPr>
            <w:r w:rsidRPr="003645A8">
              <w:rPr>
                <w:sz w:val="26"/>
                <w:szCs w:val="26"/>
              </w:rPr>
              <w:t>Противопожарные мероприятия в муниципальных учреждениях культуры</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 Нижегородской области (ПАК Стрелец)</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 xml:space="preserve">2015 </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w:t>
            </w:r>
          </w:p>
        </w:tc>
        <w:tc>
          <w:tcPr>
            <w:tcW w:w="1040" w:type="dxa"/>
          </w:tcPr>
          <w:p w:rsidR="00621ABA" w:rsidRPr="003645A8" w:rsidRDefault="009048FD"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065" w:type="dxa"/>
          </w:tcPr>
          <w:p w:rsidR="00621ABA" w:rsidRPr="003645A8" w:rsidRDefault="009048FD" w:rsidP="00FE3808">
            <w:pPr>
              <w:autoSpaceDE w:val="0"/>
              <w:autoSpaceDN w:val="0"/>
              <w:adjustRightInd w:val="0"/>
              <w:jc w:val="both"/>
              <w:rPr>
                <w:sz w:val="26"/>
                <w:szCs w:val="26"/>
              </w:rPr>
            </w:pPr>
            <w:r w:rsidRPr="003645A8">
              <w:rPr>
                <w:sz w:val="26"/>
                <w:szCs w:val="26"/>
              </w:rPr>
              <w:t>0</w:t>
            </w:r>
          </w:p>
        </w:tc>
      </w:tr>
      <w:tr w:rsidR="00621ABA" w:rsidRPr="003645A8" w:rsidTr="00FE3808">
        <w:trPr>
          <w:trHeight w:val="281"/>
        </w:trPr>
        <w:tc>
          <w:tcPr>
            <w:tcW w:w="9549" w:type="dxa"/>
            <w:gridSpan w:val="6"/>
          </w:tcPr>
          <w:p w:rsidR="00621ABA" w:rsidRPr="003645A8" w:rsidRDefault="00621ABA" w:rsidP="00FE3808">
            <w:pPr>
              <w:autoSpaceDE w:val="0"/>
              <w:autoSpaceDN w:val="0"/>
              <w:adjustRightInd w:val="0"/>
              <w:jc w:val="both"/>
              <w:rPr>
                <w:b/>
                <w:sz w:val="26"/>
                <w:szCs w:val="26"/>
              </w:rPr>
            </w:pPr>
            <w:r w:rsidRPr="003645A8">
              <w:rPr>
                <w:b/>
                <w:sz w:val="26"/>
                <w:szCs w:val="26"/>
              </w:rPr>
              <w:t xml:space="preserve">2. </w:t>
            </w:r>
            <w:hyperlink w:anchor="Par2775" w:history="1">
              <w:r w:rsidRPr="003645A8">
                <w:rPr>
                  <w:b/>
                  <w:sz w:val="26"/>
                  <w:szCs w:val="26"/>
                </w:rPr>
                <w:t>Подпрограмма</w:t>
              </w:r>
            </w:hyperlink>
            <w:r w:rsidRPr="003645A8">
              <w:rPr>
                <w:b/>
                <w:sz w:val="26"/>
                <w:szCs w:val="26"/>
              </w:rPr>
              <w:t xml:space="preserve"> "Поддержка профессионального искусства, образования"</w:t>
            </w:r>
          </w:p>
        </w:tc>
        <w:tc>
          <w:tcPr>
            <w:tcW w:w="1040" w:type="dxa"/>
          </w:tcPr>
          <w:p w:rsidR="00621ABA" w:rsidRPr="003645A8" w:rsidRDefault="009048FD" w:rsidP="00FE3808">
            <w:pPr>
              <w:autoSpaceDE w:val="0"/>
              <w:autoSpaceDN w:val="0"/>
              <w:adjustRightInd w:val="0"/>
              <w:jc w:val="both"/>
              <w:rPr>
                <w:b/>
                <w:sz w:val="26"/>
                <w:szCs w:val="26"/>
              </w:rPr>
            </w:pPr>
            <w:r w:rsidRPr="003645A8">
              <w:rPr>
                <w:b/>
                <w:sz w:val="26"/>
                <w:szCs w:val="26"/>
              </w:rPr>
              <w:t>23273,4</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36180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41480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47680</w:t>
            </w:r>
          </w:p>
        </w:tc>
        <w:tc>
          <w:tcPr>
            <w:tcW w:w="1065" w:type="dxa"/>
          </w:tcPr>
          <w:p w:rsidR="00621ABA" w:rsidRPr="003645A8" w:rsidRDefault="009048FD" w:rsidP="00FE3808">
            <w:pPr>
              <w:autoSpaceDE w:val="0"/>
              <w:autoSpaceDN w:val="0"/>
              <w:adjustRightInd w:val="0"/>
              <w:jc w:val="both"/>
              <w:rPr>
                <w:b/>
                <w:sz w:val="26"/>
                <w:szCs w:val="26"/>
              </w:rPr>
            </w:pPr>
            <w:r w:rsidRPr="003645A8">
              <w:rPr>
                <w:b/>
                <w:sz w:val="26"/>
                <w:szCs w:val="26"/>
              </w:rPr>
              <w:t>148613,4</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pPr>
            <w:r w:rsidRPr="003645A8">
              <w:t>2.1</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выставочной деятельности, организация и проведение художественных выставок</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90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2.2</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 xml:space="preserve">Поддержка фестивальной деятельности образовательных организаций (конференций, мастер-классов, фестивалей, конкурсов, семинаров и тому подобное); </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учреждения дополнительного</w:t>
            </w:r>
          </w:p>
          <w:p w:rsidR="00621ABA" w:rsidRPr="003645A8" w:rsidRDefault="00621ABA" w:rsidP="00FE3808">
            <w:pPr>
              <w:autoSpaceDE w:val="0"/>
              <w:autoSpaceDN w:val="0"/>
              <w:adjustRightInd w:val="0"/>
              <w:jc w:val="both"/>
              <w:rPr>
                <w:sz w:val="26"/>
                <w:szCs w:val="26"/>
              </w:rPr>
            </w:pPr>
            <w:r w:rsidRPr="003645A8">
              <w:rPr>
                <w:sz w:val="26"/>
                <w:szCs w:val="26"/>
              </w:rPr>
              <w:t>образования детей</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20,0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50,0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50,0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50,0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170,0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2.3</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 xml:space="preserve">Организация и проведение государственных праздников и общественно значимых </w:t>
            </w:r>
            <w:r w:rsidRPr="003645A8">
              <w:rPr>
                <w:sz w:val="26"/>
                <w:szCs w:val="26"/>
              </w:rPr>
              <w:lastRenderedPageBreak/>
              <w:t>мероприятий</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lastRenderedPageBreak/>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 xml:space="preserve">учреждения </w:t>
            </w:r>
            <w:r w:rsidRPr="003645A8">
              <w:rPr>
                <w:sz w:val="26"/>
                <w:szCs w:val="26"/>
              </w:rPr>
              <w:lastRenderedPageBreak/>
              <w:t>культуры</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lastRenderedPageBreak/>
              <w:t>635,0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1100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1200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1300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4235</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lastRenderedPageBreak/>
              <w:t>2.4.</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Субсидия на оказание муниципальной услуги по предоставлению дополнительного предпрофессионального</w:t>
            </w:r>
          </w:p>
          <w:p w:rsidR="00621ABA" w:rsidRPr="003645A8" w:rsidRDefault="00621ABA" w:rsidP="00FE3808">
            <w:pPr>
              <w:autoSpaceDE w:val="0"/>
              <w:autoSpaceDN w:val="0"/>
              <w:adjustRightInd w:val="0"/>
              <w:jc w:val="both"/>
              <w:rPr>
                <w:sz w:val="26"/>
                <w:szCs w:val="26"/>
              </w:rPr>
            </w:pPr>
            <w:r w:rsidRPr="003645A8">
              <w:rPr>
                <w:sz w:val="26"/>
                <w:szCs w:val="26"/>
              </w:rPr>
              <w:t>образования</w:t>
            </w:r>
          </w:p>
        </w:tc>
        <w:tc>
          <w:tcPr>
            <w:tcW w:w="1978" w:type="dxa"/>
          </w:tcPr>
          <w:p w:rsidR="00621ABA" w:rsidRPr="003645A8" w:rsidRDefault="00621ABA" w:rsidP="00FE3808">
            <w:pPr>
              <w:autoSpaceDE w:val="0"/>
              <w:autoSpaceDN w:val="0"/>
              <w:adjustRightInd w:val="0"/>
              <w:jc w:val="both"/>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 xml:space="preserve">2015-2018 </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w:t>
            </w:r>
          </w:p>
        </w:tc>
        <w:tc>
          <w:tcPr>
            <w:tcW w:w="1040" w:type="dxa"/>
          </w:tcPr>
          <w:p w:rsidR="00621ABA" w:rsidRPr="003645A8" w:rsidRDefault="009048FD" w:rsidP="00FE3808">
            <w:pPr>
              <w:autoSpaceDE w:val="0"/>
              <w:autoSpaceDN w:val="0"/>
              <w:adjustRightInd w:val="0"/>
              <w:jc w:val="both"/>
              <w:rPr>
                <w:sz w:val="26"/>
                <w:szCs w:val="26"/>
              </w:rPr>
            </w:pPr>
            <w:r w:rsidRPr="003645A8">
              <w:rPr>
                <w:sz w:val="26"/>
                <w:szCs w:val="26"/>
              </w:rPr>
              <w:t>22618,4</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35000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40200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46300</w:t>
            </w:r>
          </w:p>
        </w:tc>
        <w:tc>
          <w:tcPr>
            <w:tcW w:w="1065" w:type="dxa"/>
          </w:tcPr>
          <w:p w:rsidR="00621ABA" w:rsidRPr="003645A8" w:rsidRDefault="009048FD" w:rsidP="00FE3808">
            <w:pPr>
              <w:autoSpaceDE w:val="0"/>
              <w:autoSpaceDN w:val="0"/>
              <w:adjustRightInd w:val="0"/>
              <w:jc w:val="both"/>
              <w:rPr>
                <w:sz w:val="26"/>
                <w:szCs w:val="26"/>
              </w:rPr>
            </w:pPr>
            <w:r w:rsidRPr="003645A8">
              <w:rPr>
                <w:sz w:val="26"/>
                <w:szCs w:val="26"/>
              </w:rPr>
              <w:t>144118,4</w:t>
            </w:r>
          </w:p>
        </w:tc>
      </w:tr>
      <w:tr w:rsidR="00621ABA" w:rsidRPr="003645A8" w:rsidTr="00FE3808">
        <w:trPr>
          <w:trHeight w:val="281"/>
        </w:trPr>
        <w:tc>
          <w:tcPr>
            <w:tcW w:w="9549" w:type="dxa"/>
            <w:gridSpan w:val="6"/>
          </w:tcPr>
          <w:p w:rsidR="00621ABA" w:rsidRPr="003645A8" w:rsidRDefault="00621ABA" w:rsidP="00FE3808">
            <w:pPr>
              <w:autoSpaceDE w:val="0"/>
              <w:autoSpaceDN w:val="0"/>
              <w:adjustRightInd w:val="0"/>
              <w:jc w:val="both"/>
              <w:rPr>
                <w:sz w:val="26"/>
                <w:szCs w:val="26"/>
              </w:rPr>
            </w:pPr>
            <w:r w:rsidRPr="003645A8">
              <w:rPr>
                <w:sz w:val="26"/>
                <w:szCs w:val="26"/>
              </w:rPr>
              <w:t xml:space="preserve">3. </w:t>
            </w:r>
            <w:hyperlink w:anchor="Par2964" w:history="1">
              <w:r w:rsidRPr="003645A8">
                <w:rPr>
                  <w:sz w:val="26"/>
                  <w:szCs w:val="26"/>
                </w:rPr>
                <w:t>Подпрограмма</w:t>
              </w:r>
            </w:hyperlink>
            <w:r w:rsidRPr="003645A8">
              <w:rPr>
                <w:sz w:val="26"/>
                <w:szCs w:val="26"/>
              </w:rPr>
              <w:t xml:space="preserve"> </w:t>
            </w:r>
            <w:r w:rsidRPr="003645A8">
              <w:rPr>
                <w:b/>
                <w:sz w:val="26"/>
                <w:szCs w:val="26"/>
              </w:rPr>
              <w:t>"Наследие"</w:t>
            </w:r>
          </w:p>
        </w:tc>
        <w:tc>
          <w:tcPr>
            <w:tcW w:w="1040" w:type="dxa"/>
          </w:tcPr>
          <w:p w:rsidR="00621ABA" w:rsidRPr="003645A8" w:rsidRDefault="00F11CA6" w:rsidP="00FE3808">
            <w:pPr>
              <w:autoSpaceDE w:val="0"/>
              <w:autoSpaceDN w:val="0"/>
              <w:adjustRightInd w:val="0"/>
              <w:jc w:val="both"/>
              <w:rPr>
                <w:b/>
                <w:sz w:val="26"/>
                <w:szCs w:val="26"/>
              </w:rPr>
            </w:pPr>
            <w:r w:rsidRPr="003645A8">
              <w:rPr>
                <w:b/>
                <w:sz w:val="26"/>
                <w:szCs w:val="26"/>
              </w:rPr>
              <w:t>59847,6</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105350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144750</w:t>
            </w:r>
          </w:p>
        </w:tc>
        <w:tc>
          <w:tcPr>
            <w:tcW w:w="1044" w:type="dxa"/>
          </w:tcPr>
          <w:p w:rsidR="00621ABA" w:rsidRPr="003645A8" w:rsidRDefault="00621ABA" w:rsidP="00FE3808">
            <w:pPr>
              <w:autoSpaceDE w:val="0"/>
              <w:autoSpaceDN w:val="0"/>
              <w:adjustRightInd w:val="0"/>
              <w:jc w:val="both"/>
              <w:rPr>
                <w:b/>
                <w:sz w:val="26"/>
                <w:szCs w:val="26"/>
              </w:rPr>
            </w:pPr>
            <w:r w:rsidRPr="003645A8">
              <w:rPr>
                <w:b/>
                <w:sz w:val="26"/>
                <w:szCs w:val="26"/>
              </w:rPr>
              <w:t>160350</w:t>
            </w:r>
          </w:p>
        </w:tc>
        <w:tc>
          <w:tcPr>
            <w:tcW w:w="1065" w:type="dxa"/>
          </w:tcPr>
          <w:p w:rsidR="00621ABA" w:rsidRPr="003645A8" w:rsidRDefault="00F11CA6" w:rsidP="00FE3808">
            <w:pPr>
              <w:autoSpaceDE w:val="0"/>
              <w:autoSpaceDN w:val="0"/>
              <w:adjustRightInd w:val="0"/>
              <w:jc w:val="both"/>
              <w:rPr>
                <w:b/>
                <w:sz w:val="26"/>
                <w:szCs w:val="26"/>
              </w:rPr>
            </w:pPr>
            <w:r w:rsidRPr="003645A8">
              <w:rPr>
                <w:b/>
                <w:sz w:val="26"/>
                <w:szCs w:val="26"/>
              </w:rPr>
              <w:t>470297,6</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p>
        </w:tc>
        <w:tc>
          <w:tcPr>
            <w:tcW w:w="14004" w:type="dxa"/>
            <w:gridSpan w:val="9"/>
          </w:tcPr>
          <w:p w:rsidR="00621ABA" w:rsidRPr="003645A8" w:rsidRDefault="00621ABA" w:rsidP="00FE3808">
            <w:pPr>
              <w:autoSpaceDE w:val="0"/>
              <w:autoSpaceDN w:val="0"/>
              <w:adjustRightInd w:val="0"/>
              <w:jc w:val="both"/>
              <w:rPr>
                <w:i/>
                <w:sz w:val="26"/>
                <w:szCs w:val="26"/>
              </w:rPr>
            </w:pPr>
            <w:r w:rsidRPr="003645A8">
              <w:rPr>
                <w:sz w:val="26"/>
                <w:szCs w:val="26"/>
              </w:rPr>
              <w:t>Развитие библиотечного дела, в том числе</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3.1</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профессиональной деятельности работников библиотечной сферы</w:t>
            </w:r>
          </w:p>
        </w:tc>
        <w:tc>
          <w:tcPr>
            <w:tcW w:w="1978" w:type="dxa"/>
          </w:tcPr>
          <w:p w:rsidR="00621ABA" w:rsidRPr="003645A8" w:rsidRDefault="00621ABA" w:rsidP="00FE3808">
            <w:pPr>
              <w:autoSpaceDE w:val="0"/>
              <w:autoSpaceDN w:val="0"/>
              <w:adjustRightInd w:val="0"/>
              <w:jc w:val="center"/>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 xml:space="preserve">Библиотеки </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 Нижегородской области</w:t>
            </w:r>
          </w:p>
        </w:tc>
        <w:tc>
          <w:tcPr>
            <w:tcW w:w="1040" w:type="dxa"/>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600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3.2</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Пропаганда детского и юношеского чтения, формирование информационной и библиотечной культуры подрастающего поколения</w:t>
            </w:r>
          </w:p>
        </w:tc>
        <w:tc>
          <w:tcPr>
            <w:tcW w:w="1978" w:type="dxa"/>
          </w:tcPr>
          <w:p w:rsidR="00621ABA" w:rsidRPr="003645A8" w:rsidRDefault="00621ABA" w:rsidP="00FE3808">
            <w:pPr>
              <w:autoSpaceDE w:val="0"/>
              <w:autoSpaceDN w:val="0"/>
              <w:adjustRightInd w:val="0"/>
              <w:jc w:val="center"/>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 xml:space="preserve">Библиотеки </w:t>
            </w:r>
          </w:p>
          <w:p w:rsidR="00621ABA" w:rsidRPr="003645A8" w:rsidRDefault="00621ABA" w:rsidP="00FE3808">
            <w:pPr>
              <w:autoSpaceDE w:val="0"/>
              <w:autoSpaceDN w:val="0"/>
              <w:adjustRightInd w:val="0"/>
              <w:jc w:val="both"/>
              <w:rPr>
                <w:sz w:val="26"/>
                <w:szCs w:val="26"/>
              </w:rPr>
            </w:pPr>
            <w:r w:rsidRPr="003645A8">
              <w:rPr>
                <w:sz w:val="26"/>
                <w:szCs w:val="26"/>
              </w:rPr>
              <w:t xml:space="preserve">городского округа город Шахунья Нижегородской  </w:t>
            </w:r>
          </w:p>
          <w:p w:rsidR="00621ABA" w:rsidRPr="003645A8" w:rsidRDefault="00621ABA" w:rsidP="00FE3808">
            <w:pPr>
              <w:autoSpaceDE w:val="0"/>
              <w:autoSpaceDN w:val="0"/>
              <w:adjustRightInd w:val="0"/>
              <w:jc w:val="both"/>
              <w:rPr>
                <w:sz w:val="26"/>
                <w:szCs w:val="26"/>
              </w:rPr>
            </w:pPr>
            <w:r w:rsidRPr="003645A8">
              <w:rPr>
                <w:sz w:val="26"/>
                <w:szCs w:val="26"/>
              </w:rPr>
              <w:t>области</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300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750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3.3</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Увеличение объемов комплектования библиотечных фондов и обеспечение их сохранности</w:t>
            </w:r>
          </w:p>
        </w:tc>
        <w:tc>
          <w:tcPr>
            <w:tcW w:w="1978" w:type="dxa"/>
          </w:tcPr>
          <w:p w:rsidR="00621ABA" w:rsidRPr="003645A8" w:rsidRDefault="00621ABA" w:rsidP="00FE3808">
            <w:pPr>
              <w:autoSpaceDE w:val="0"/>
              <w:autoSpaceDN w:val="0"/>
              <w:adjustRightInd w:val="0"/>
              <w:jc w:val="center"/>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 xml:space="preserve">Библиотеки </w:t>
            </w:r>
          </w:p>
          <w:p w:rsidR="00621ABA" w:rsidRPr="003645A8" w:rsidRDefault="00621ABA" w:rsidP="00FE3808">
            <w:pPr>
              <w:autoSpaceDE w:val="0"/>
              <w:autoSpaceDN w:val="0"/>
              <w:adjustRightInd w:val="0"/>
              <w:jc w:val="both"/>
              <w:rPr>
                <w:sz w:val="26"/>
                <w:szCs w:val="26"/>
              </w:rPr>
            </w:pPr>
            <w:r w:rsidRPr="003645A8">
              <w:rPr>
                <w:sz w:val="26"/>
                <w:szCs w:val="26"/>
              </w:rPr>
              <w:t xml:space="preserve">городского округа город Шахунья Нижегородской  </w:t>
            </w:r>
          </w:p>
          <w:p w:rsidR="00621ABA" w:rsidRPr="003645A8" w:rsidRDefault="00621ABA" w:rsidP="00FE3808">
            <w:pPr>
              <w:autoSpaceDE w:val="0"/>
              <w:autoSpaceDN w:val="0"/>
              <w:adjustRightInd w:val="0"/>
              <w:jc w:val="both"/>
              <w:rPr>
                <w:sz w:val="26"/>
                <w:szCs w:val="26"/>
              </w:rPr>
            </w:pPr>
            <w:r w:rsidRPr="003645A8">
              <w:rPr>
                <w:sz w:val="26"/>
                <w:szCs w:val="26"/>
              </w:rPr>
              <w:t>области</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1400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1600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1800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4800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3.4</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 xml:space="preserve">Проведение научно-практических конференций, круглых столов, семинаров, </w:t>
            </w:r>
            <w:r w:rsidRPr="003645A8">
              <w:rPr>
                <w:sz w:val="26"/>
                <w:szCs w:val="26"/>
              </w:rPr>
              <w:lastRenderedPageBreak/>
              <w:t>культурных акций межрегионального уровня</w:t>
            </w:r>
          </w:p>
        </w:tc>
        <w:tc>
          <w:tcPr>
            <w:tcW w:w="1978" w:type="dxa"/>
          </w:tcPr>
          <w:p w:rsidR="00621ABA" w:rsidRPr="003645A8" w:rsidRDefault="00621ABA" w:rsidP="00FE3808">
            <w:pPr>
              <w:autoSpaceDE w:val="0"/>
              <w:autoSpaceDN w:val="0"/>
              <w:adjustRightInd w:val="0"/>
              <w:jc w:val="center"/>
              <w:rPr>
                <w:sz w:val="26"/>
                <w:szCs w:val="26"/>
              </w:rPr>
            </w:pPr>
            <w:r w:rsidRPr="003645A8">
              <w:rPr>
                <w:sz w:val="26"/>
                <w:szCs w:val="26"/>
              </w:rPr>
              <w:lastRenderedPageBreak/>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lastRenderedPageBreak/>
              <w:t>учреждения культуры</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lastRenderedPageBreak/>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70,0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100,0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120,0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290,0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p>
        </w:tc>
        <w:tc>
          <w:tcPr>
            <w:tcW w:w="14004" w:type="dxa"/>
            <w:gridSpan w:val="9"/>
          </w:tcPr>
          <w:p w:rsidR="00621ABA" w:rsidRPr="003645A8" w:rsidRDefault="00621ABA" w:rsidP="00FE3808">
            <w:pPr>
              <w:autoSpaceDE w:val="0"/>
              <w:autoSpaceDN w:val="0"/>
              <w:adjustRightInd w:val="0"/>
              <w:jc w:val="both"/>
              <w:rPr>
                <w:i/>
                <w:sz w:val="26"/>
                <w:szCs w:val="26"/>
              </w:rPr>
            </w:pPr>
            <w:r w:rsidRPr="003645A8">
              <w:rPr>
                <w:sz w:val="26"/>
                <w:szCs w:val="26"/>
              </w:rPr>
              <w:t>Развитие музейного дела, в том числе</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3.5</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профессиональной деятельности работников музейной сферы</w:t>
            </w:r>
          </w:p>
        </w:tc>
        <w:tc>
          <w:tcPr>
            <w:tcW w:w="1978" w:type="dxa"/>
          </w:tcPr>
          <w:p w:rsidR="00621ABA" w:rsidRPr="003645A8" w:rsidRDefault="00621ABA" w:rsidP="00FE3808">
            <w:pPr>
              <w:autoSpaceDE w:val="0"/>
              <w:autoSpaceDN w:val="0"/>
              <w:adjustRightInd w:val="0"/>
              <w:jc w:val="center"/>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музеи округа</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80,0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3.6</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Создание новых экспозиций и выставочных проектов</w:t>
            </w:r>
          </w:p>
        </w:tc>
        <w:tc>
          <w:tcPr>
            <w:tcW w:w="1978" w:type="dxa"/>
          </w:tcPr>
          <w:p w:rsidR="00621ABA" w:rsidRPr="003645A8" w:rsidRDefault="00621ABA" w:rsidP="00FE3808">
            <w:pPr>
              <w:autoSpaceDE w:val="0"/>
              <w:autoSpaceDN w:val="0"/>
              <w:adjustRightInd w:val="0"/>
              <w:jc w:val="center"/>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музеи городского округа город Шахунья</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65" w:type="dxa"/>
          </w:tcPr>
          <w:p w:rsidR="00621ABA" w:rsidRPr="003645A8" w:rsidRDefault="00F11CA6" w:rsidP="00FE3808">
            <w:pPr>
              <w:autoSpaceDE w:val="0"/>
              <w:autoSpaceDN w:val="0"/>
              <w:adjustRightInd w:val="0"/>
              <w:jc w:val="both"/>
              <w:rPr>
                <w:sz w:val="26"/>
                <w:szCs w:val="26"/>
              </w:rPr>
            </w:pPr>
            <w:r w:rsidRPr="003645A8">
              <w:rPr>
                <w:sz w:val="26"/>
                <w:szCs w:val="26"/>
              </w:rPr>
              <w:t>75,0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p>
        </w:tc>
        <w:tc>
          <w:tcPr>
            <w:tcW w:w="14004" w:type="dxa"/>
            <w:gridSpan w:val="9"/>
          </w:tcPr>
          <w:p w:rsidR="00621ABA" w:rsidRPr="003645A8" w:rsidRDefault="00621ABA" w:rsidP="00FE3808">
            <w:pPr>
              <w:autoSpaceDE w:val="0"/>
              <w:autoSpaceDN w:val="0"/>
              <w:adjustRightInd w:val="0"/>
              <w:jc w:val="both"/>
              <w:rPr>
                <w:sz w:val="26"/>
                <w:szCs w:val="26"/>
              </w:rPr>
            </w:pPr>
            <w:r w:rsidRPr="003645A8">
              <w:rPr>
                <w:sz w:val="26"/>
                <w:szCs w:val="26"/>
              </w:rPr>
              <w:t>Развитие самодеятельного художественного творчества, в том числе</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3.7</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профессиональной деятельности работников культурно-досуговой деятельности</w:t>
            </w:r>
          </w:p>
        </w:tc>
        <w:tc>
          <w:tcPr>
            <w:tcW w:w="1978" w:type="dxa"/>
          </w:tcPr>
          <w:p w:rsidR="00621ABA" w:rsidRPr="003645A8" w:rsidRDefault="00621ABA" w:rsidP="00FE3808">
            <w:pPr>
              <w:autoSpaceDE w:val="0"/>
              <w:autoSpaceDN w:val="0"/>
              <w:adjustRightInd w:val="0"/>
              <w:jc w:val="center"/>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 городского</w:t>
            </w:r>
          </w:p>
          <w:p w:rsidR="00621ABA" w:rsidRPr="003645A8" w:rsidRDefault="00621ABA" w:rsidP="00FE3808">
            <w:pPr>
              <w:autoSpaceDE w:val="0"/>
              <w:autoSpaceDN w:val="0"/>
              <w:adjustRightInd w:val="0"/>
              <w:jc w:val="both"/>
              <w:rPr>
                <w:sz w:val="26"/>
                <w:szCs w:val="26"/>
              </w:rPr>
            </w:pPr>
            <w:r w:rsidRPr="003645A8">
              <w:rPr>
                <w:sz w:val="26"/>
                <w:szCs w:val="26"/>
              </w:rPr>
              <w:t>округа город Шахунья</w:t>
            </w:r>
          </w:p>
        </w:tc>
        <w:tc>
          <w:tcPr>
            <w:tcW w:w="1040" w:type="dxa"/>
          </w:tcPr>
          <w:p w:rsidR="00621ABA" w:rsidRPr="003645A8" w:rsidRDefault="00F11CA6"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100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300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3.8</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национальных культур</w:t>
            </w:r>
          </w:p>
        </w:tc>
        <w:tc>
          <w:tcPr>
            <w:tcW w:w="1978" w:type="dxa"/>
          </w:tcPr>
          <w:p w:rsidR="00621ABA" w:rsidRPr="003645A8" w:rsidRDefault="00621ABA" w:rsidP="00FE3808">
            <w:pPr>
              <w:autoSpaceDE w:val="0"/>
              <w:autoSpaceDN w:val="0"/>
              <w:adjustRightInd w:val="0"/>
              <w:jc w:val="center"/>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 городского</w:t>
            </w:r>
          </w:p>
          <w:p w:rsidR="00621ABA" w:rsidRPr="003645A8" w:rsidRDefault="00621ABA" w:rsidP="00FE3808">
            <w:pPr>
              <w:autoSpaceDE w:val="0"/>
              <w:autoSpaceDN w:val="0"/>
              <w:adjustRightInd w:val="0"/>
              <w:jc w:val="both"/>
              <w:rPr>
                <w:sz w:val="26"/>
                <w:szCs w:val="26"/>
              </w:rPr>
            </w:pPr>
            <w:r w:rsidRPr="003645A8">
              <w:rPr>
                <w:sz w:val="26"/>
                <w:szCs w:val="26"/>
              </w:rPr>
              <w:t>округа город Шахунья</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75,0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3.9</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Поддержка фестивальной деятельности</w:t>
            </w:r>
          </w:p>
        </w:tc>
        <w:tc>
          <w:tcPr>
            <w:tcW w:w="1978" w:type="dxa"/>
          </w:tcPr>
          <w:p w:rsidR="00621ABA" w:rsidRPr="003645A8" w:rsidRDefault="00621ABA" w:rsidP="00FE3808">
            <w:pPr>
              <w:autoSpaceDE w:val="0"/>
              <w:autoSpaceDN w:val="0"/>
              <w:adjustRightInd w:val="0"/>
              <w:jc w:val="center"/>
              <w:rPr>
                <w:sz w:val="26"/>
                <w:szCs w:val="26"/>
              </w:rPr>
            </w:pP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 городского</w:t>
            </w:r>
          </w:p>
          <w:p w:rsidR="00621ABA" w:rsidRPr="003645A8" w:rsidRDefault="00621ABA" w:rsidP="00FE3808">
            <w:pPr>
              <w:autoSpaceDE w:val="0"/>
              <w:autoSpaceDN w:val="0"/>
              <w:adjustRightInd w:val="0"/>
              <w:jc w:val="both"/>
              <w:rPr>
                <w:sz w:val="26"/>
                <w:szCs w:val="26"/>
              </w:rPr>
            </w:pPr>
            <w:r w:rsidRPr="003645A8">
              <w:rPr>
                <w:sz w:val="26"/>
                <w:szCs w:val="26"/>
              </w:rPr>
              <w:t>округа город Шахунья</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450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1200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3.10.</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 xml:space="preserve">Субсидия на оказание муниципальной культурно-досуговой услуги </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39762,3</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67500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92000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102000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301262,3</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lastRenderedPageBreak/>
              <w:t>3.11</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Субсидия на оказание муниципальной услуги по библиотечному, информационному и справочному обслуживанию</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17066,3</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30050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42300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46700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136116,3</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3.12</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Субсидия на оказание муниципальной услуги по предоставлению доступа к культурному наследию, находящемуся в пользовании музеев городского округа город Шахунья Нижегородской области</w:t>
            </w:r>
          </w:p>
        </w:tc>
        <w:tc>
          <w:tcPr>
            <w:tcW w:w="1978" w:type="dxa"/>
          </w:tcPr>
          <w:p w:rsidR="00621ABA" w:rsidRPr="003645A8" w:rsidRDefault="00621ABA" w:rsidP="00FE3808">
            <w:pPr>
              <w:autoSpaceDE w:val="0"/>
              <w:autoSpaceDN w:val="0"/>
              <w:adjustRightInd w:val="0"/>
              <w:jc w:val="both"/>
              <w:rPr>
                <w:sz w:val="26"/>
                <w:szCs w:val="26"/>
              </w:rPr>
            </w:pPr>
            <w:r w:rsidRPr="003645A8">
              <w:rPr>
                <w:sz w:val="26"/>
                <w:szCs w:val="26"/>
              </w:rPr>
              <w:t>Прочие расходы</w:t>
            </w:r>
          </w:p>
        </w:tc>
        <w:tc>
          <w:tcPr>
            <w:tcW w:w="1565" w:type="dxa"/>
          </w:tcPr>
          <w:p w:rsidR="00621ABA" w:rsidRPr="003645A8" w:rsidRDefault="00621ABA" w:rsidP="00FE3808">
            <w:pPr>
              <w:autoSpaceDE w:val="0"/>
              <w:autoSpaceDN w:val="0"/>
              <w:adjustRightInd w:val="0"/>
              <w:jc w:val="both"/>
              <w:rPr>
                <w:sz w:val="26"/>
                <w:szCs w:val="26"/>
              </w:rPr>
            </w:pPr>
            <w:r w:rsidRPr="003645A8">
              <w:rPr>
                <w:sz w:val="26"/>
                <w:szCs w:val="26"/>
              </w:rPr>
              <w:t>2015 - 2018</w:t>
            </w:r>
          </w:p>
        </w:tc>
        <w:tc>
          <w:tcPr>
            <w:tcW w:w="2139" w:type="dxa"/>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3014</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5455</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7725</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8555</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24749</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4.</w:t>
            </w:r>
          </w:p>
        </w:tc>
        <w:tc>
          <w:tcPr>
            <w:tcW w:w="8767" w:type="dxa"/>
            <w:gridSpan w:val="4"/>
          </w:tcPr>
          <w:p w:rsidR="00621ABA" w:rsidRPr="003645A8" w:rsidRDefault="00621ABA" w:rsidP="00FE3808">
            <w:pPr>
              <w:autoSpaceDE w:val="0"/>
              <w:autoSpaceDN w:val="0"/>
              <w:adjustRightInd w:val="0"/>
              <w:jc w:val="both"/>
              <w:rPr>
                <w:sz w:val="26"/>
                <w:szCs w:val="26"/>
              </w:rPr>
            </w:pPr>
            <w:r w:rsidRPr="003645A8">
              <w:rPr>
                <w:sz w:val="26"/>
                <w:szCs w:val="26"/>
              </w:rPr>
              <w:t xml:space="preserve">Подпрограмма </w:t>
            </w:r>
            <w:r w:rsidRPr="003645A8">
              <w:rPr>
                <w:b/>
                <w:sz w:val="26"/>
                <w:szCs w:val="26"/>
              </w:rPr>
              <w:t>Сохранение, популяризация и охрана объектов культурного наследия в городском округе город Шахунья Нижегородской области</w:t>
            </w:r>
          </w:p>
        </w:tc>
        <w:tc>
          <w:tcPr>
            <w:tcW w:w="1040" w:type="dxa"/>
          </w:tcPr>
          <w:p w:rsidR="00621ABA" w:rsidRPr="003645A8" w:rsidRDefault="00F62193" w:rsidP="00FE3808">
            <w:pPr>
              <w:autoSpaceDE w:val="0"/>
              <w:autoSpaceDN w:val="0"/>
              <w:adjustRightInd w:val="0"/>
              <w:jc w:val="both"/>
              <w:rPr>
                <w:sz w:val="26"/>
                <w:szCs w:val="26"/>
              </w:rPr>
            </w:pPr>
            <w:r w:rsidRPr="003645A8">
              <w:rPr>
                <w:sz w:val="26"/>
                <w:szCs w:val="26"/>
              </w:rPr>
              <w:t>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190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2550</w:t>
            </w:r>
          </w:p>
        </w:tc>
        <w:tc>
          <w:tcPr>
            <w:tcW w:w="1044" w:type="dxa"/>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2740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4.1</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Организация проведения работ по сохранению объектов культурного наследия</w:t>
            </w:r>
          </w:p>
        </w:tc>
        <w:tc>
          <w:tcPr>
            <w:tcW w:w="1978" w:type="dxa"/>
          </w:tcPr>
          <w:p w:rsidR="00621ABA" w:rsidRPr="003645A8" w:rsidRDefault="00621ABA" w:rsidP="00FE3808">
            <w:pPr>
              <w:autoSpaceDE w:val="0"/>
              <w:autoSpaceDN w:val="0"/>
              <w:adjustRightInd w:val="0"/>
              <w:jc w:val="both"/>
              <w:rPr>
                <w:sz w:val="26"/>
                <w:szCs w:val="26"/>
              </w:rPr>
            </w:pPr>
          </w:p>
        </w:tc>
        <w:tc>
          <w:tcPr>
            <w:tcW w:w="1565" w:type="dxa"/>
          </w:tcPr>
          <w:p w:rsidR="00621ABA" w:rsidRPr="003645A8" w:rsidRDefault="00621ABA" w:rsidP="00FE3808">
            <w:pPr>
              <w:autoSpaceDE w:val="0"/>
              <w:autoSpaceDN w:val="0"/>
              <w:adjustRightInd w:val="0"/>
              <w:jc w:val="both"/>
              <w:rPr>
                <w:sz w:val="26"/>
                <w:szCs w:val="26"/>
              </w:rPr>
            </w:pPr>
          </w:p>
        </w:tc>
        <w:tc>
          <w:tcPr>
            <w:tcW w:w="2139" w:type="dxa"/>
          </w:tcPr>
          <w:p w:rsidR="00621ABA" w:rsidRPr="003645A8" w:rsidRDefault="00621ABA" w:rsidP="00FE3808">
            <w:pPr>
              <w:autoSpaceDE w:val="0"/>
              <w:autoSpaceDN w:val="0"/>
              <w:adjustRightInd w:val="0"/>
              <w:jc w:val="both"/>
              <w:rPr>
                <w:sz w:val="26"/>
                <w:szCs w:val="26"/>
              </w:rPr>
            </w:pPr>
          </w:p>
        </w:tc>
        <w:tc>
          <w:tcPr>
            <w:tcW w:w="1040" w:type="dxa"/>
          </w:tcPr>
          <w:p w:rsidR="00621ABA" w:rsidRPr="003645A8" w:rsidRDefault="00F62193" w:rsidP="00FE3808">
            <w:pPr>
              <w:autoSpaceDE w:val="0"/>
              <w:autoSpaceDN w:val="0"/>
              <w:adjustRightInd w:val="0"/>
              <w:jc w:val="center"/>
            </w:pPr>
            <w:r w:rsidRPr="003645A8">
              <w:t>0</w:t>
            </w:r>
          </w:p>
        </w:tc>
        <w:tc>
          <w:tcPr>
            <w:tcW w:w="1044" w:type="dxa"/>
          </w:tcPr>
          <w:p w:rsidR="00621ABA" w:rsidRPr="003645A8" w:rsidRDefault="00621ABA" w:rsidP="00FE3808">
            <w:pPr>
              <w:autoSpaceDE w:val="0"/>
              <w:autoSpaceDN w:val="0"/>
              <w:adjustRightInd w:val="0"/>
              <w:jc w:val="center"/>
            </w:pPr>
            <w:r w:rsidRPr="003645A8">
              <w:t>180,0</w:t>
            </w:r>
          </w:p>
        </w:tc>
        <w:tc>
          <w:tcPr>
            <w:tcW w:w="1044" w:type="dxa"/>
          </w:tcPr>
          <w:p w:rsidR="00621ABA" w:rsidRPr="003645A8" w:rsidRDefault="00621ABA" w:rsidP="00FE3808">
            <w:pPr>
              <w:autoSpaceDE w:val="0"/>
              <w:autoSpaceDN w:val="0"/>
              <w:adjustRightInd w:val="0"/>
              <w:jc w:val="center"/>
            </w:pPr>
            <w:r w:rsidRPr="003645A8">
              <w:t>2540,0</w:t>
            </w:r>
          </w:p>
        </w:tc>
        <w:tc>
          <w:tcPr>
            <w:tcW w:w="1044" w:type="dxa"/>
          </w:tcPr>
          <w:p w:rsidR="00621ABA" w:rsidRPr="003645A8" w:rsidRDefault="00621ABA" w:rsidP="00FE3808">
            <w:pPr>
              <w:autoSpaceDE w:val="0"/>
              <w:autoSpaceDN w:val="0"/>
              <w:adjustRightInd w:val="0"/>
              <w:jc w:val="center"/>
            </w:pPr>
            <w:r w:rsidRPr="003645A8">
              <w:t>0</w:t>
            </w:r>
          </w:p>
        </w:tc>
        <w:tc>
          <w:tcPr>
            <w:tcW w:w="1065" w:type="dxa"/>
          </w:tcPr>
          <w:p w:rsidR="00621ABA" w:rsidRPr="003645A8" w:rsidRDefault="00F62193" w:rsidP="00FE3808">
            <w:pPr>
              <w:autoSpaceDE w:val="0"/>
              <w:autoSpaceDN w:val="0"/>
              <w:adjustRightInd w:val="0"/>
              <w:jc w:val="both"/>
              <w:rPr>
                <w:sz w:val="26"/>
                <w:szCs w:val="26"/>
              </w:rPr>
            </w:pPr>
            <w:r w:rsidRPr="003645A8">
              <w:rPr>
                <w:sz w:val="26"/>
                <w:szCs w:val="26"/>
              </w:rPr>
              <w:t>2720</w:t>
            </w:r>
          </w:p>
        </w:tc>
      </w:tr>
      <w:tr w:rsidR="00621ABA" w:rsidRPr="003645A8" w:rsidTr="00FE3808">
        <w:trPr>
          <w:trHeight w:val="281"/>
        </w:trPr>
        <w:tc>
          <w:tcPr>
            <w:tcW w:w="782" w:type="dxa"/>
            <w:gridSpan w:val="2"/>
          </w:tcPr>
          <w:p w:rsidR="00621ABA" w:rsidRPr="003645A8" w:rsidRDefault="00621ABA" w:rsidP="00FE3808">
            <w:pPr>
              <w:autoSpaceDE w:val="0"/>
              <w:autoSpaceDN w:val="0"/>
              <w:adjustRightInd w:val="0"/>
              <w:jc w:val="both"/>
              <w:rPr>
                <w:sz w:val="26"/>
                <w:szCs w:val="26"/>
              </w:rPr>
            </w:pPr>
            <w:r w:rsidRPr="003645A8">
              <w:rPr>
                <w:sz w:val="26"/>
                <w:szCs w:val="26"/>
              </w:rPr>
              <w:t>4.2</w:t>
            </w:r>
          </w:p>
        </w:tc>
        <w:tc>
          <w:tcPr>
            <w:tcW w:w="3085" w:type="dxa"/>
          </w:tcPr>
          <w:p w:rsidR="00621ABA" w:rsidRPr="003645A8" w:rsidRDefault="00621ABA" w:rsidP="00FE3808">
            <w:pPr>
              <w:autoSpaceDE w:val="0"/>
              <w:autoSpaceDN w:val="0"/>
              <w:adjustRightInd w:val="0"/>
              <w:jc w:val="both"/>
              <w:rPr>
                <w:sz w:val="26"/>
                <w:szCs w:val="26"/>
              </w:rPr>
            </w:pPr>
            <w:r w:rsidRPr="003645A8">
              <w:rPr>
                <w:sz w:val="26"/>
                <w:szCs w:val="26"/>
              </w:rPr>
              <w:t xml:space="preserve">Осуществление организационных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w:t>
            </w:r>
            <w:r w:rsidRPr="003645A8">
              <w:rPr>
                <w:sz w:val="26"/>
                <w:szCs w:val="26"/>
              </w:rPr>
              <w:lastRenderedPageBreak/>
              <w:t>культурного наследия, расположенных на территории городского округа город Шахунья).</w:t>
            </w:r>
          </w:p>
        </w:tc>
        <w:tc>
          <w:tcPr>
            <w:tcW w:w="1978" w:type="dxa"/>
          </w:tcPr>
          <w:p w:rsidR="00621ABA" w:rsidRPr="003645A8" w:rsidRDefault="00621ABA" w:rsidP="00FE3808">
            <w:pPr>
              <w:autoSpaceDE w:val="0"/>
              <w:autoSpaceDN w:val="0"/>
              <w:adjustRightInd w:val="0"/>
              <w:jc w:val="both"/>
              <w:rPr>
                <w:sz w:val="26"/>
                <w:szCs w:val="26"/>
              </w:rPr>
            </w:pPr>
          </w:p>
        </w:tc>
        <w:tc>
          <w:tcPr>
            <w:tcW w:w="1565" w:type="dxa"/>
          </w:tcPr>
          <w:p w:rsidR="00621ABA" w:rsidRPr="003645A8" w:rsidRDefault="00621ABA" w:rsidP="00FE3808">
            <w:pPr>
              <w:autoSpaceDE w:val="0"/>
              <w:autoSpaceDN w:val="0"/>
              <w:adjustRightInd w:val="0"/>
              <w:jc w:val="both"/>
              <w:rPr>
                <w:sz w:val="26"/>
                <w:szCs w:val="26"/>
              </w:rPr>
            </w:pPr>
          </w:p>
        </w:tc>
        <w:tc>
          <w:tcPr>
            <w:tcW w:w="2139" w:type="dxa"/>
          </w:tcPr>
          <w:p w:rsidR="00621ABA" w:rsidRPr="003645A8" w:rsidRDefault="00621ABA" w:rsidP="00FE3808">
            <w:pPr>
              <w:autoSpaceDE w:val="0"/>
              <w:autoSpaceDN w:val="0"/>
              <w:adjustRightInd w:val="0"/>
              <w:jc w:val="both"/>
              <w:rPr>
                <w:sz w:val="26"/>
                <w:szCs w:val="26"/>
              </w:rPr>
            </w:pPr>
          </w:p>
        </w:tc>
        <w:tc>
          <w:tcPr>
            <w:tcW w:w="1040" w:type="dxa"/>
          </w:tcPr>
          <w:p w:rsidR="00621ABA" w:rsidRPr="003645A8" w:rsidRDefault="00F62193" w:rsidP="00FE3808">
            <w:pPr>
              <w:autoSpaceDE w:val="0"/>
              <w:autoSpaceDN w:val="0"/>
              <w:adjustRightInd w:val="0"/>
              <w:jc w:val="center"/>
            </w:pPr>
            <w:r w:rsidRPr="003645A8">
              <w:t>0</w:t>
            </w:r>
          </w:p>
        </w:tc>
        <w:tc>
          <w:tcPr>
            <w:tcW w:w="1044" w:type="dxa"/>
          </w:tcPr>
          <w:p w:rsidR="00621ABA" w:rsidRPr="003645A8" w:rsidRDefault="00621ABA" w:rsidP="00FE3808">
            <w:pPr>
              <w:autoSpaceDE w:val="0"/>
              <w:autoSpaceDN w:val="0"/>
              <w:adjustRightInd w:val="0"/>
              <w:jc w:val="center"/>
            </w:pPr>
            <w:r w:rsidRPr="003645A8">
              <w:t>10</w:t>
            </w:r>
          </w:p>
        </w:tc>
        <w:tc>
          <w:tcPr>
            <w:tcW w:w="1044" w:type="dxa"/>
          </w:tcPr>
          <w:p w:rsidR="00621ABA" w:rsidRPr="003645A8" w:rsidRDefault="00621ABA" w:rsidP="00FE3808">
            <w:pPr>
              <w:autoSpaceDE w:val="0"/>
              <w:autoSpaceDN w:val="0"/>
              <w:adjustRightInd w:val="0"/>
              <w:jc w:val="center"/>
            </w:pPr>
            <w:r w:rsidRPr="003645A8">
              <w:t>10</w:t>
            </w:r>
          </w:p>
        </w:tc>
        <w:tc>
          <w:tcPr>
            <w:tcW w:w="1044" w:type="dxa"/>
          </w:tcPr>
          <w:p w:rsidR="00621ABA" w:rsidRPr="003645A8" w:rsidRDefault="00621ABA" w:rsidP="00FE3808">
            <w:pPr>
              <w:autoSpaceDE w:val="0"/>
              <w:autoSpaceDN w:val="0"/>
              <w:adjustRightInd w:val="0"/>
              <w:jc w:val="center"/>
            </w:pPr>
            <w:r w:rsidRPr="003645A8">
              <w:t>0</w:t>
            </w:r>
          </w:p>
        </w:tc>
        <w:tc>
          <w:tcPr>
            <w:tcW w:w="1065" w:type="dxa"/>
          </w:tcPr>
          <w:p w:rsidR="00621ABA" w:rsidRPr="003645A8" w:rsidRDefault="00F62193" w:rsidP="00FE3808">
            <w:pPr>
              <w:autoSpaceDE w:val="0"/>
              <w:autoSpaceDN w:val="0"/>
              <w:adjustRightInd w:val="0"/>
              <w:jc w:val="center"/>
            </w:pPr>
            <w:r w:rsidRPr="003645A8">
              <w:t>20</w:t>
            </w:r>
          </w:p>
        </w:tc>
      </w:tr>
    </w:tbl>
    <w:p w:rsidR="00621ABA" w:rsidRPr="003645A8" w:rsidRDefault="00621ABA" w:rsidP="00621ABA">
      <w:pPr>
        <w:autoSpaceDE w:val="0"/>
        <w:autoSpaceDN w:val="0"/>
        <w:adjustRightInd w:val="0"/>
        <w:jc w:val="both"/>
        <w:rPr>
          <w:sz w:val="26"/>
          <w:szCs w:val="26"/>
        </w:rPr>
      </w:pPr>
      <w:r w:rsidRPr="003645A8">
        <w:rPr>
          <w:sz w:val="26"/>
          <w:szCs w:val="26"/>
        </w:rPr>
        <w:lastRenderedPageBreak/>
        <w:tab/>
      </w:r>
      <w:r w:rsidRPr="003645A8">
        <w:rPr>
          <w:sz w:val="26"/>
          <w:szCs w:val="26"/>
        </w:rPr>
        <w:tab/>
      </w:r>
    </w:p>
    <w:p w:rsidR="00621ABA" w:rsidRPr="003645A8" w:rsidRDefault="00621ABA" w:rsidP="00621ABA">
      <w:pPr>
        <w:autoSpaceDE w:val="0"/>
        <w:autoSpaceDN w:val="0"/>
        <w:adjustRightInd w:val="0"/>
        <w:jc w:val="both"/>
        <w:rPr>
          <w:sz w:val="26"/>
          <w:szCs w:val="26"/>
        </w:rPr>
      </w:pPr>
      <w:r w:rsidRPr="003645A8">
        <w:rPr>
          <w:sz w:val="26"/>
          <w:szCs w:val="26"/>
        </w:rPr>
        <w:t xml:space="preserve">                                 2.5. Индикаторы достижения целей и непосредственных результатов муниципальной программы</w:t>
      </w:r>
    </w:p>
    <w:p w:rsidR="00621ABA" w:rsidRPr="003645A8" w:rsidRDefault="00621ABA" w:rsidP="00621ABA">
      <w:pPr>
        <w:autoSpaceDE w:val="0"/>
        <w:autoSpaceDN w:val="0"/>
        <w:adjustRightInd w:val="0"/>
        <w:jc w:val="both"/>
        <w:rPr>
          <w:sz w:val="26"/>
          <w:szCs w:val="26"/>
        </w:rPr>
      </w:pPr>
      <w:r w:rsidRPr="003645A8">
        <w:rPr>
          <w:sz w:val="26"/>
          <w:szCs w:val="26"/>
        </w:rPr>
        <w:t xml:space="preserve">                                                       Таблица 2. Сведения об индикаторах и непосредственных результатах</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140"/>
        <w:gridCol w:w="5381"/>
        <w:gridCol w:w="1134"/>
        <w:gridCol w:w="1244"/>
        <w:gridCol w:w="31"/>
        <w:gridCol w:w="1213"/>
        <w:gridCol w:w="63"/>
        <w:gridCol w:w="1181"/>
        <w:gridCol w:w="95"/>
        <w:gridCol w:w="1149"/>
        <w:gridCol w:w="1244"/>
        <w:gridCol w:w="32"/>
        <w:gridCol w:w="1213"/>
      </w:tblGrid>
      <w:tr w:rsidR="00621ABA" w:rsidRPr="003645A8" w:rsidTr="00FE3808">
        <w:tc>
          <w:tcPr>
            <w:tcW w:w="666"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 п/п</w:t>
            </w:r>
          </w:p>
        </w:tc>
        <w:tc>
          <w:tcPr>
            <w:tcW w:w="5521" w:type="dxa"/>
            <w:gridSpan w:val="2"/>
            <w:vMerge w:val="restart"/>
          </w:tcPr>
          <w:p w:rsidR="00621ABA" w:rsidRPr="003645A8" w:rsidRDefault="00621ABA" w:rsidP="00FE3808">
            <w:pPr>
              <w:autoSpaceDE w:val="0"/>
              <w:autoSpaceDN w:val="0"/>
              <w:adjustRightInd w:val="0"/>
              <w:jc w:val="both"/>
              <w:rPr>
                <w:sz w:val="26"/>
                <w:szCs w:val="26"/>
              </w:rPr>
            </w:pPr>
            <w:r w:rsidRPr="003645A8">
              <w:rPr>
                <w:sz w:val="26"/>
                <w:szCs w:val="26"/>
              </w:rPr>
              <w:t>Наименование индикатора/ непосредственного результата</w:t>
            </w:r>
          </w:p>
        </w:tc>
        <w:tc>
          <w:tcPr>
            <w:tcW w:w="1134" w:type="dxa"/>
            <w:vMerge w:val="restart"/>
          </w:tcPr>
          <w:p w:rsidR="00621ABA" w:rsidRPr="003645A8" w:rsidRDefault="00621ABA" w:rsidP="00FE3808">
            <w:pPr>
              <w:autoSpaceDE w:val="0"/>
              <w:autoSpaceDN w:val="0"/>
              <w:adjustRightInd w:val="0"/>
              <w:jc w:val="both"/>
              <w:rPr>
                <w:sz w:val="26"/>
                <w:szCs w:val="26"/>
              </w:rPr>
            </w:pPr>
            <w:r w:rsidRPr="003645A8">
              <w:rPr>
                <w:sz w:val="26"/>
                <w:szCs w:val="26"/>
              </w:rPr>
              <w:t>Ед.измерения</w:t>
            </w:r>
          </w:p>
        </w:tc>
        <w:tc>
          <w:tcPr>
            <w:tcW w:w="7465" w:type="dxa"/>
            <w:gridSpan w:val="10"/>
          </w:tcPr>
          <w:p w:rsidR="00621ABA" w:rsidRPr="003645A8" w:rsidRDefault="00621ABA" w:rsidP="00FE3808">
            <w:pPr>
              <w:autoSpaceDE w:val="0"/>
              <w:autoSpaceDN w:val="0"/>
              <w:adjustRightInd w:val="0"/>
              <w:jc w:val="both"/>
              <w:rPr>
                <w:sz w:val="26"/>
                <w:szCs w:val="26"/>
              </w:rPr>
            </w:pPr>
            <w:r w:rsidRPr="003645A8">
              <w:rPr>
                <w:sz w:val="26"/>
                <w:szCs w:val="26"/>
              </w:rPr>
              <w:t>Значение индикатора/ непосредственного результата</w:t>
            </w:r>
          </w:p>
        </w:tc>
      </w:tr>
      <w:tr w:rsidR="00621ABA" w:rsidRPr="003645A8" w:rsidTr="00FE3808">
        <w:tc>
          <w:tcPr>
            <w:tcW w:w="666" w:type="dxa"/>
            <w:vMerge/>
          </w:tcPr>
          <w:p w:rsidR="00621ABA" w:rsidRPr="003645A8" w:rsidRDefault="00621ABA" w:rsidP="00FE3808">
            <w:pPr>
              <w:autoSpaceDE w:val="0"/>
              <w:autoSpaceDN w:val="0"/>
              <w:adjustRightInd w:val="0"/>
              <w:jc w:val="both"/>
              <w:rPr>
                <w:sz w:val="26"/>
                <w:szCs w:val="26"/>
              </w:rPr>
            </w:pPr>
          </w:p>
        </w:tc>
        <w:tc>
          <w:tcPr>
            <w:tcW w:w="5521" w:type="dxa"/>
            <w:gridSpan w:val="2"/>
            <w:vMerge/>
          </w:tcPr>
          <w:p w:rsidR="00621ABA" w:rsidRPr="003645A8" w:rsidRDefault="00621ABA" w:rsidP="00FE3808">
            <w:pPr>
              <w:autoSpaceDE w:val="0"/>
              <w:autoSpaceDN w:val="0"/>
              <w:adjustRightInd w:val="0"/>
              <w:jc w:val="both"/>
              <w:rPr>
                <w:sz w:val="26"/>
                <w:szCs w:val="26"/>
              </w:rPr>
            </w:pPr>
          </w:p>
        </w:tc>
        <w:tc>
          <w:tcPr>
            <w:tcW w:w="1134" w:type="dxa"/>
            <w:vMerge/>
          </w:tcPr>
          <w:p w:rsidR="00621ABA" w:rsidRPr="003645A8" w:rsidRDefault="00621ABA" w:rsidP="00FE3808">
            <w:pPr>
              <w:autoSpaceDE w:val="0"/>
              <w:autoSpaceDN w:val="0"/>
              <w:adjustRightInd w:val="0"/>
              <w:jc w:val="both"/>
              <w:rPr>
                <w:sz w:val="26"/>
                <w:szCs w:val="26"/>
              </w:rPr>
            </w:pPr>
          </w:p>
        </w:tc>
        <w:tc>
          <w:tcPr>
            <w:tcW w:w="1275" w:type="dxa"/>
            <w:gridSpan w:val="2"/>
          </w:tcPr>
          <w:p w:rsidR="00621ABA" w:rsidRPr="003645A8" w:rsidRDefault="00621ABA" w:rsidP="00FE3808">
            <w:pPr>
              <w:autoSpaceDE w:val="0"/>
              <w:autoSpaceDN w:val="0"/>
              <w:adjustRightInd w:val="0"/>
              <w:jc w:val="both"/>
              <w:rPr>
                <w:sz w:val="26"/>
                <w:szCs w:val="26"/>
              </w:rPr>
            </w:pPr>
            <w:r w:rsidRPr="003645A8">
              <w:rPr>
                <w:sz w:val="26"/>
                <w:szCs w:val="26"/>
              </w:rPr>
              <w:t>2013</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2014</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2015</w:t>
            </w:r>
          </w:p>
        </w:tc>
        <w:tc>
          <w:tcPr>
            <w:tcW w:w="1149" w:type="dxa"/>
          </w:tcPr>
          <w:p w:rsidR="00621ABA" w:rsidRPr="003645A8" w:rsidRDefault="00621ABA" w:rsidP="00FE3808">
            <w:pPr>
              <w:autoSpaceDE w:val="0"/>
              <w:autoSpaceDN w:val="0"/>
              <w:adjustRightInd w:val="0"/>
              <w:jc w:val="both"/>
              <w:rPr>
                <w:sz w:val="26"/>
                <w:szCs w:val="26"/>
              </w:rPr>
            </w:pPr>
            <w:r w:rsidRPr="003645A8">
              <w:rPr>
                <w:sz w:val="26"/>
                <w:szCs w:val="26"/>
              </w:rPr>
              <w:t>2016</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2017</w:t>
            </w:r>
          </w:p>
        </w:tc>
        <w:tc>
          <w:tcPr>
            <w:tcW w:w="1213" w:type="dxa"/>
          </w:tcPr>
          <w:p w:rsidR="00621ABA" w:rsidRPr="003645A8" w:rsidRDefault="00621ABA" w:rsidP="00FE3808">
            <w:pPr>
              <w:autoSpaceDE w:val="0"/>
              <w:autoSpaceDN w:val="0"/>
              <w:adjustRightInd w:val="0"/>
              <w:jc w:val="both"/>
              <w:rPr>
                <w:sz w:val="26"/>
                <w:szCs w:val="26"/>
              </w:rPr>
            </w:pPr>
            <w:r w:rsidRPr="003645A8">
              <w:rPr>
                <w:sz w:val="26"/>
                <w:szCs w:val="26"/>
              </w:rPr>
              <w:t>2018</w:t>
            </w:r>
          </w:p>
        </w:tc>
      </w:tr>
      <w:tr w:rsidR="00621ABA" w:rsidRPr="003645A8" w:rsidTr="00FE3808">
        <w:tc>
          <w:tcPr>
            <w:tcW w:w="666" w:type="dxa"/>
          </w:tcPr>
          <w:p w:rsidR="00621ABA" w:rsidRPr="003645A8" w:rsidRDefault="00621ABA" w:rsidP="00FE3808">
            <w:pPr>
              <w:autoSpaceDE w:val="0"/>
              <w:autoSpaceDN w:val="0"/>
              <w:adjustRightInd w:val="0"/>
              <w:jc w:val="both"/>
              <w:rPr>
                <w:sz w:val="26"/>
                <w:szCs w:val="26"/>
              </w:rPr>
            </w:pPr>
            <w:r w:rsidRPr="003645A8">
              <w:rPr>
                <w:sz w:val="26"/>
                <w:szCs w:val="26"/>
              </w:rPr>
              <w:t xml:space="preserve">  1</w:t>
            </w:r>
          </w:p>
        </w:tc>
        <w:tc>
          <w:tcPr>
            <w:tcW w:w="5521"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2</w:t>
            </w:r>
          </w:p>
        </w:tc>
        <w:tc>
          <w:tcPr>
            <w:tcW w:w="1134" w:type="dxa"/>
          </w:tcPr>
          <w:p w:rsidR="00621ABA" w:rsidRPr="003645A8" w:rsidRDefault="00621ABA" w:rsidP="00FE3808">
            <w:pPr>
              <w:autoSpaceDE w:val="0"/>
              <w:autoSpaceDN w:val="0"/>
              <w:adjustRightInd w:val="0"/>
              <w:jc w:val="both"/>
              <w:rPr>
                <w:sz w:val="26"/>
                <w:szCs w:val="26"/>
              </w:rPr>
            </w:pPr>
            <w:r w:rsidRPr="003645A8">
              <w:rPr>
                <w:sz w:val="26"/>
                <w:szCs w:val="26"/>
              </w:rPr>
              <w:t xml:space="preserve">          3</w:t>
            </w:r>
          </w:p>
        </w:tc>
        <w:tc>
          <w:tcPr>
            <w:tcW w:w="1275"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4</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5     </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6</w:t>
            </w:r>
          </w:p>
        </w:tc>
        <w:tc>
          <w:tcPr>
            <w:tcW w:w="1149" w:type="dxa"/>
          </w:tcPr>
          <w:p w:rsidR="00621ABA" w:rsidRPr="003645A8" w:rsidRDefault="00621ABA" w:rsidP="00FE3808">
            <w:pPr>
              <w:autoSpaceDE w:val="0"/>
              <w:autoSpaceDN w:val="0"/>
              <w:adjustRightInd w:val="0"/>
              <w:jc w:val="both"/>
              <w:rPr>
                <w:sz w:val="26"/>
                <w:szCs w:val="26"/>
              </w:rPr>
            </w:pPr>
            <w:r w:rsidRPr="003645A8">
              <w:rPr>
                <w:sz w:val="26"/>
                <w:szCs w:val="26"/>
              </w:rPr>
              <w:t xml:space="preserve">   7</w:t>
            </w:r>
          </w:p>
        </w:tc>
        <w:tc>
          <w:tcPr>
            <w:tcW w:w="1276" w:type="dxa"/>
            <w:gridSpan w:val="2"/>
          </w:tcPr>
          <w:p w:rsidR="00621ABA" w:rsidRPr="003645A8" w:rsidRDefault="00621ABA" w:rsidP="00FE3808">
            <w:pPr>
              <w:autoSpaceDE w:val="0"/>
              <w:autoSpaceDN w:val="0"/>
              <w:adjustRightInd w:val="0"/>
              <w:jc w:val="both"/>
              <w:rPr>
                <w:sz w:val="26"/>
                <w:szCs w:val="26"/>
              </w:rPr>
            </w:pPr>
            <w:r w:rsidRPr="003645A8">
              <w:rPr>
                <w:sz w:val="26"/>
                <w:szCs w:val="26"/>
              </w:rPr>
              <w:t xml:space="preserve">    8</w:t>
            </w:r>
          </w:p>
        </w:tc>
        <w:tc>
          <w:tcPr>
            <w:tcW w:w="1213" w:type="dxa"/>
          </w:tcPr>
          <w:p w:rsidR="00621ABA" w:rsidRPr="003645A8" w:rsidRDefault="00621ABA" w:rsidP="00FE3808">
            <w:pPr>
              <w:autoSpaceDE w:val="0"/>
              <w:autoSpaceDN w:val="0"/>
              <w:adjustRightInd w:val="0"/>
              <w:jc w:val="both"/>
              <w:rPr>
                <w:sz w:val="26"/>
                <w:szCs w:val="26"/>
              </w:rPr>
            </w:pPr>
            <w:r w:rsidRPr="003645A8">
              <w:rPr>
                <w:sz w:val="26"/>
                <w:szCs w:val="26"/>
              </w:rPr>
              <w:t xml:space="preserve">      9</w:t>
            </w:r>
          </w:p>
        </w:tc>
      </w:tr>
      <w:tr w:rsidR="00621ABA" w:rsidRPr="003645A8" w:rsidTr="00FE3808">
        <w:tc>
          <w:tcPr>
            <w:tcW w:w="14786" w:type="dxa"/>
            <w:gridSpan w:val="14"/>
          </w:tcPr>
          <w:p w:rsidR="00621ABA" w:rsidRPr="003645A8" w:rsidRDefault="00621ABA" w:rsidP="00FE3808">
            <w:pPr>
              <w:autoSpaceDE w:val="0"/>
              <w:autoSpaceDN w:val="0"/>
              <w:adjustRightInd w:val="0"/>
              <w:jc w:val="both"/>
              <w:rPr>
                <w:sz w:val="26"/>
                <w:szCs w:val="26"/>
              </w:rPr>
            </w:pPr>
            <w:r w:rsidRPr="003645A8">
              <w:rPr>
                <w:sz w:val="26"/>
                <w:szCs w:val="26"/>
              </w:rPr>
              <w:t>Муниципальная программа « Развитие культуры  в городском округе город Шахунья Нижегородской области на 2015-2018 годы»</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w:t>
            </w:r>
          </w:p>
          <w:p w:rsidR="00621ABA" w:rsidRPr="003645A8" w:rsidRDefault="00621ABA" w:rsidP="00FE3808">
            <w:pPr>
              <w:autoSpaceDE w:val="0"/>
              <w:autoSpaceDN w:val="0"/>
              <w:adjustRightInd w:val="0"/>
              <w:jc w:val="both"/>
              <w:rPr>
                <w:sz w:val="26"/>
                <w:szCs w:val="26"/>
              </w:rPr>
            </w:pP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1</w:t>
            </w:r>
          </w:p>
          <w:p w:rsidR="00621ABA" w:rsidRPr="003645A8" w:rsidRDefault="00621ABA" w:rsidP="00FE3808">
            <w:pPr>
              <w:autoSpaceDE w:val="0"/>
              <w:autoSpaceDN w:val="0"/>
              <w:adjustRightInd w:val="0"/>
              <w:jc w:val="both"/>
              <w:rPr>
                <w:sz w:val="26"/>
                <w:szCs w:val="26"/>
              </w:rPr>
            </w:pPr>
            <w:r w:rsidRPr="003645A8">
              <w:rPr>
                <w:sz w:val="26"/>
                <w:szCs w:val="26"/>
              </w:rPr>
              <w:t>Средняя заработная плата работников культуры</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Руб.</w:t>
            </w:r>
          </w:p>
        </w:tc>
        <w:tc>
          <w:tcPr>
            <w:tcW w:w="1275" w:type="dxa"/>
            <w:gridSpan w:val="2"/>
          </w:tcPr>
          <w:p w:rsidR="00621ABA" w:rsidRPr="003645A8" w:rsidRDefault="00621ABA" w:rsidP="00FE3808">
            <w:pPr>
              <w:autoSpaceDE w:val="0"/>
              <w:autoSpaceDN w:val="0"/>
              <w:adjustRightInd w:val="0"/>
              <w:jc w:val="both"/>
            </w:pPr>
            <w:r w:rsidRPr="003645A8">
              <w:t>11834,95</w:t>
            </w:r>
          </w:p>
        </w:tc>
        <w:tc>
          <w:tcPr>
            <w:tcW w:w="1276" w:type="dxa"/>
            <w:gridSpan w:val="2"/>
          </w:tcPr>
          <w:p w:rsidR="00621ABA" w:rsidRPr="003645A8" w:rsidRDefault="00621ABA" w:rsidP="00FE3808">
            <w:pPr>
              <w:autoSpaceDE w:val="0"/>
              <w:autoSpaceDN w:val="0"/>
              <w:adjustRightInd w:val="0"/>
              <w:jc w:val="both"/>
            </w:pPr>
            <w:r w:rsidRPr="003645A8">
              <w:t>15361,77</w:t>
            </w:r>
          </w:p>
        </w:tc>
        <w:tc>
          <w:tcPr>
            <w:tcW w:w="1276" w:type="dxa"/>
            <w:gridSpan w:val="2"/>
          </w:tcPr>
          <w:p w:rsidR="00621ABA" w:rsidRPr="003645A8" w:rsidRDefault="00621ABA" w:rsidP="00FE3808">
            <w:pPr>
              <w:autoSpaceDE w:val="0"/>
              <w:autoSpaceDN w:val="0"/>
              <w:adjustRightInd w:val="0"/>
              <w:jc w:val="both"/>
            </w:pPr>
            <w:r w:rsidRPr="003645A8">
              <w:t>19704,54</w:t>
            </w:r>
          </w:p>
        </w:tc>
        <w:tc>
          <w:tcPr>
            <w:tcW w:w="1149" w:type="dxa"/>
          </w:tcPr>
          <w:p w:rsidR="00621ABA" w:rsidRPr="003645A8" w:rsidRDefault="00621ABA" w:rsidP="00FE3808">
            <w:pPr>
              <w:autoSpaceDE w:val="0"/>
              <w:autoSpaceDN w:val="0"/>
              <w:adjustRightInd w:val="0"/>
              <w:jc w:val="both"/>
            </w:pPr>
            <w:r w:rsidRPr="003645A8">
              <w:t>24906,54</w:t>
            </w:r>
          </w:p>
        </w:tc>
        <w:tc>
          <w:tcPr>
            <w:tcW w:w="1276" w:type="dxa"/>
            <w:gridSpan w:val="2"/>
          </w:tcPr>
          <w:p w:rsidR="00621ABA" w:rsidRPr="003645A8" w:rsidRDefault="00621ABA" w:rsidP="00FE3808">
            <w:pPr>
              <w:autoSpaceDE w:val="0"/>
              <w:autoSpaceDN w:val="0"/>
              <w:adjustRightInd w:val="0"/>
              <w:jc w:val="both"/>
            </w:pPr>
            <w:r w:rsidRPr="003645A8">
              <w:t>35740,88</w:t>
            </w:r>
          </w:p>
        </w:tc>
        <w:tc>
          <w:tcPr>
            <w:tcW w:w="1213" w:type="dxa"/>
          </w:tcPr>
          <w:p w:rsidR="00621ABA" w:rsidRPr="003645A8" w:rsidRDefault="00621ABA" w:rsidP="00FE3808">
            <w:pPr>
              <w:autoSpaceDE w:val="0"/>
              <w:autoSpaceDN w:val="0"/>
              <w:adjustRightInd w:val="0"/>
              <w:jc w:val="both"/>
            </w:pPr>
            <w:r w:rsidRPr="003645A8">
              <w:t>39493,67</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2</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2</w:t>
            </w:r>
          </w:p>
          <w:p w:rsidR="00621ABA" w:rsidRPr="003645A8" w:rsidRDefault="00621ABA" w:rsidP="00FE3808">
            <w:pPr>
              <w:autoSpaceDE w:val="0"/>
              <w:autoSpaceDN w:val="0"/>
              <w:adjustRightInd w:val="0"/>
              <w:jc w:val="both"/>
              <w:rPr>
                <w:sz w:val="26"/>
                <w:szCs w:val="26"/>
              </w:rPr>
            </w:pPr>
            <w:r w:rsidRPr="003645A8">
              <w:rPr>
                <w:sz w:val="26"/>
                <w:szCs w:val="26"/>
              </w:rPr>
              <w:t>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w:t>
            </w:r>
          </w:p>
        </w:tc>
        <w:tc>
          <w:tcPr>
            <w:tcW w:w="127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61</w:t>
            </w:r>
          </w:p>
        </w:tc>
        <w:tc>
          <w:tcPr>
            <w:tcW w:w="1276"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98,4</w:t>
            </w:r>
          </w:p>
        </w:tc>
        <w:tc>
          <w:tcPr>
            <w:tcW w:w="1276"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98,6</w:t>
            </w:r>
          </w:p>
        </w:tc>
        <w:tc>
          <w:tcPr>
            <w:tcW w:w="1149"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98,7</w:t>
            </w:r>
          </w:p>
        </w:tc>
        <w:tc>
          <w:tcPr>
            <w:tcW w:w="1276"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98,9</w:t>
            </w:r>
          </w:p>
        </w:tc>
        <w:tc>
          <w:tcPr>
            <w:tcW w:w="1213"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100</w:t>
            </w:r>
          </w:p>
        </w:tc>
      </w:tr>
      <w:tr w:rsidR="00621ABA" w:rsidRPr="003645A8" w:rsidTr="00FE3808">
        <w:tc>
          <w:tcPr>
            <w:tcW w:w="14786" w:type="dxa"/>
            <w:gridSpan w:val="14"/>
          </w:tcPr>
          <w:p w:rsidR="00621ABA" w:rsidRPr="003645A8" w:rsidRDefault="00621ABA" w:rsidP="00FE3808">
            <w:pPr>
              <w:autoSpaceDE w:val="0"/>
              <w:autoSpaceDN w:val="0"/>
              <w:adjustRightInd w:val="0"/>
              <w:jc w:val="both"/>
              <w:rPr>
                <w:sz w:val="26"/>
                <w:szCs w:val="26"/>
              </w:rPr>
            </w:pPr>
            <w:r w:rsidRPr="003645A8">
              <w:rPr>
                <w:sz w:val="26"/>
                <w:szCs w:val="26"/>
              </w:rPr>
              <w:t xml:space="preserve"> </w:t>
            </w:r>
            <w:hyperlink w:anchor="Par2526" w:history="1">
              <w:r w:rsidRPr="003645A8">
                <w:rPr>
                  <w:sz w:val="26"/>
                  <w:szCs w:val="26"/>
                </w:rPr>
                <w:t>Подпрограмма</w:t>
              </w:r>
            </w:hyperlink>
            <w:r w:rsidRPr="003645A8">
              <w:rPr>
                <w:sz w:val="26"/>
                <w:szCs w:val="26"/>
              </w:rPr>
              <w:t xml:space="preserve">  1 "Сохранение и развитие материально-технической базы  муниципальных учреждений культуры</w:t>
            </w:r>
          </w:p>
          <w:p w:rsidR="00621ABA" w:rsidRPr="003645A8" w:rsidRDefault="00621ABA" w:rsidP="00FE3808">
            <w:pPr>
              <w:autoSpaceDE w:val="0"/>
              <w:autoSpaceDN w:val="0"/>
              <w:adjustRightInd w:val="0"/>
              <w:jc w:val="both"/>
              <w:rPr>
                <w:sz w:val="26"/>
                <w:szCs w:val="26"/>
              </w:rPr>
            </w:pPr>
            <w:r w:rsidRPr="003645A8">
              <w:rPr>
                <w:sz w:val="26"/>
                <w:szCs w:val="26"/>
              </w:rPr>
              <w:t xml:space="preserve">                                 Нижегородской области"</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3</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1.1 Число отремонтированных муниципальных учреждений культуры городского округа город Шахунья  Нижегородской области</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7</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8</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6</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4</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4</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1.2</w:t>
            </w:r>
          </w:p>
          <w:p w:rsidR="00621ABA" w:rsidRPr="003645A8" w:rsidRDefault="00621ABA" w:rsidP="00FE3808">
            <w:pPr>
              <w:autoSpaceDE w:val="0"/>
              <w:autoSpaceDN w:val="0"/>
              <w:adjustRightInd w:val="0"/>
              <w:jc w:val="both"/>
              <w:rPr>
                <w:sz w:val="26"/>
                <w:szCs w:val="26"/>
              </w:rPr>
            </w:pPr>
            <w:r w:rsidRPr="003645A8">
              <w:rPr>
                <w:sz w:val="26"/>
                <w:szCs w:val="26"/>
              </w:rPr>
              <w:t>Число муниципальных учреждений, в которых установлен ПАК "Стрелец-Мониторинг"</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5</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w:t>
            </w:r>
          </w:p>
          <w:p w:rsidR="00621ABA" w:rsidRPr="003645A8" w:rsidRDefault="00621ABA" w:rsidP="00FE3808">
            <w:pPr>
              <w:autoSpaceDE w:val="0"/>
              <w:autoSpaceDN w:val="0"/>
              <w:adjustRightInd w:val="0"/>
              <w:jc w:val="both"/>
              <w:rPr>
                <w:sz w:val="26"/>
                <w:szCs w:val="26"/>
              </w:rPr>
            </w:pPr>
          </w:p>
        </w:tc>
      </w:tr>
      <w:tr w:rsidR="00621ABA" w:rsidRPr="003645A8" w:rsidTr="00FE3808">
        <w:tc>
          <w:tcPr>
            <w:tcW w:w="14786" w:type="dxa"/>
            <w:gridSpan w:val="14"/>
          </w:tcPr>
          <w:p w:rsidR="00621ABA" w:rsidRPr="003645A8" w:rsidRDefault="00621ABA" w:rsidP="00FE3808">
            <w:pPr>
              <w:autoSpaceDE w:val="0"/>
              <w:autoSpaceDN w:val="0"/>
              <w:adjustRightInd w:val="0"/>
              <w:jc w:val="both"/>
              <w:rPr>
                <w:sz w:val="26"/>
                <w:szCs w:val="26"/>
              </w:rPr>
            </w:pPr>
            <w:r w:rsidRPr="003645A8">
              <w:rPr>
                <w:sz w:val="26"/>
                <w:szCs w:val="26"/>
              </w:rPr>
              <w:t xml:space="preserve">                  </w:t>
            </w:r>
            <w:hyperlink w:anchor="Par2775" w:history="1">
              <w:r w:rsidRPr="003645A8">
                <w:rPr>
                  <w:sz w:val="26"/>
                  <w:szCs w:val="26"/>
                </w:rPr>
                <w:t>Подпрограмма</w:t>
              </w:r>
            </w:hyperlink>
            <w:r w:rsidRPr="003645A8">
              <w:rPr>
                <w:sz w:val="26"/>
                <w:szCs w:val="26"/>
              </w:rPr>
              <w:t xml:space="preserve">  2 "Поддержка профессионального искусства, образования"</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5</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 xml:space="preserve">Индикатор2.2 Количество детей, </w:t>
            </w:r>
            <w:r w:rsidRPr="003645A8">
              <w:rPr>
                <w:sz w:val="26"/>
                <w:szCs w:val="26"/>
              </w:rPr>
              <w:lastRenderedPageBreak/>
              <w:t>привлекаемых к участию в творческих мероприятиях</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lastRenderedPageBreak/>
              <w:t>Ед.</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1261</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1280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1300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1320</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1340</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1350</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lastRenderedPageBreak/>
              <w:t>6</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2.3 Количество проведенных общественно-значимых мероприятий и государственных праздников</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2999</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3020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3040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3060</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3080</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3100</w:t>
            </w:r>
          </w:p>
        </w:tc>
      </w:tr>
      <w:tr w:rsidR="00621ABA" w:rsidRPr="003645A8" w:rsidTr="00FE3808">
        <w:tc>
          <w:tcPr>
            <w:tcW w:w="14786" w:type="dxa"/>
            <w:gridSpan w:val="14"/>
          </w:tcPr>
          <w:p w:rsidR="00621ABA" w:rsidRPr="003645A8" w:rsidRDefault="00621ABA" w:rsidP="00FE3808">
            <w:pPr>
              <w:autoSpaceDE w:val="0"/>
              <w:autoSpaceDN w:val="0"/>
              <w:adjustRightInd w:val="0"/>
              <w:jc w:val="both"/>
              <w:rPr>
                <w:sz w:val="26"/>
                <w:szCs w:val="26"/>
              </w:rPr>
            </w:pPr>
            <w:r w:rsidRPr="003645A8">
              <w:rPr>
                <w:sz w:val="26"/>
                <w:szCs w:val="26"/>
              </w:rPr>
              <w:t xml:space="preserve">                 </w:t>
            </w:r>
            <w:hyperlink w:anchor="Par2964" w:history="1">
              <w:r w:rsidRPr="003645A8">
                <w:rPr>
                  <w:sz w:val="26"/>
                  <w:szCs w:val="26"/>
                </w:rPr>
                <w:t>Подпрограмма</w:t>
              </w:r>
            </w:hyperlink>
            <w:r w:rsidRPr="003645A8">
              <w:rPr>
                <w:sz w:val="26"/>
                <w:szCs w:val="26"/>
              </w:rPr>
              <w:t xml:space="preserve">  3 "Наследие"</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7</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3.1</w:t>
            </w:r>
          </w:p>
          <w:p w:rsidR="00621ABA" w:rsidRPr="003645A8" w:rsidRDefault="00621ABA" w:rsidP="00FE3808">
            <w:pPr>
              <w:autoSpaceDE w:val="0"/>
              <w:autoSpaceDN w:val="0"/>
              <w:adjustRightInd w:val="0"/>
              <w:jc w:val="both"/>
              <w:rPr>
                <w:sz w:val="26"/>
                <w:szCs w:val="26"/>
              </w:rPr>
            </w:pPr>
            <w:r w:rsidRPr="003645A8">
              <w:rPr>
                <w:sz w:val="26"/>
                <w:szCs w:val="26"/>
              </w:rPr>
              <w:t>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 записей</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11500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13915</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16935</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20712</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25414</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31259</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8</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3.2 Количество публичных библиотек, подключенных к информационно-телекоммуникационной сети "Интернет" в общем количестве библиотек городского округа город Шахунья Нижегородской области</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9</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11</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12</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13</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14</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9</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3.3 Количество человек, охваченных библиотечным обслуживанием</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Чел.</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26031</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25770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25775</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25776</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25777</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25778</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10</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3.4 Количество представленных зрителю (во всех формах) музейных предметов из основного фонда муниципальных музеев  городского округа город Шахунья Нижегородской области</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1551</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1560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1570</w:t>
            </w:r>
          </w:p>
          <w:p w:rsidR="00621ABA" w:rsidRPr="003645A8" w:rsidRDefault="00621ABA" w:rsidP="00FE3808">
            <w:pPr>
              <w:autoSpaceDE w:val="0"/>
              <w:autoSpaceDN w:val="0"/>
              <w:adjustRightInd w:val="0"/>
              <w:jc w:val="both"/>
              <w:rPr>
                <w:sz w:val="26"/>
                <w:szCs w:val="26"/>
              </w:rPr>
            </w:pP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1580</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1590</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1600</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11</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3.5</w:t>
            </w:r>
          </w:p>
          <w:p w:rsidR="00621ABA" w:rsidRPr="003645A8" w:rsidRDefault="00621ABA" w:rsidP="00FE3808">
            <w:pPr>
              <w:autoSpaceDE w:val="0"/>
              <w:autoSpaceDN w:val="0"/>
              <w:adjustRightInd w:val="0"/>
              <w:jc w:val="both"/>
              <w:rPr>
                <w:sz w:val="26"/>
                <w:szCs w:val="26"/>
              </w:rPr>
            </w:pPr>
            <w:r w:rsidRPr="003645A8">
              <w:rPr>
                <w:sz w:val="26"/>
                <w:szCs w:val="26"/>
              </w:rPr>
              <w:t>Количество посещений муниципальных музеев городского округа город Шахунья Нижегородской области</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t>Чел.</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7800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8500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9200</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10000</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10650</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11300</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12</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3.</w:t>
            </w:r>
          </w:p>
          <w:p w:rsidR="00621ABA" w:rsidRPr="003645A8" w:rsidRDefault="00621ABA" w:rsidP="00FE3808">
            <w:pPr>
              <w:autoSpaceDE w:val="0"/>
              <w:autoSpaceDN w:val="0"/>
              <w:adjustRightInd w:val="0"/>
              <w:jc w:val="both"/>
              <w:rPr>
                <w:sz w:val="26"/>
                <w:szCs w:val="26"/>
              </w:rPr>
            </w:pPr>
            <w:r w:rsidRPr="003645A8">
              <w:rPr>
                <w:sz w:val="26"/>
                <w:szCs w:val="26"/>
              </w:rPr>
              <w:t xml:space="preserve">Количество культурно-массовых мероприятий </w:t>
            </w:r>
            <w:r w:rsidRPr="003645A8">
              <w:rPr>
                <w:sz w:val="26"/>
                <w:szCs w:val="26"/>
              </w:rPr>
              <w:lastRenderedPageBreak/>
              <w:t>на 10 тыс. чел.</w:t>
            </w:r>
          </w:p>
        </w:tc>
        <w:tc>
          <w:tcPr>
            <w:tcW w:w="1134" w:type="dxa"/>
          </w:tcPr>
          <w:p w:rsidR="00621ABA" w:rsidRPr="003645A8" w:rsidRDefault="00621ABA" w:rsidP="00FE3808">
            <w:pPr>
              <w:autoSpaceDE w:val="0"/>
              <w:autoSpaceDN w:val="0"/>
              <w:adjustRightInd w:val="0"/>
              <w:jc w:val="center"/>
              <w:rPr>
                <w:sz w:val="26"/>
                <w:szCs w:val="26"/>
              </w:rPr>
            </w:pPr>
            <w:r w:rsidRPr="003645A8">
              <w:rPr>
                <w:sz w:val="26"/>
                <w:szCs w:val="26"/>
              </w:rPr>
              <w:lastRenderedPageBreak/>
              <w:t>Ед.</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676</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679</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682</w:t>
            </w:r>
          </w:p>
        </w:tc>
        <w:tc>
          <w:tcPr>
            <w:tcW w:w="1244" w:type="dxa"/>
            <w:gridSpan w:val="2"/>
          </w:tcPr>
          <w:p w:rsidR="00621ABA" w:rsidRPr="003645A8" w:rsidRDefault="00621ABA" w:rsidP="00FE3808">
            <w:pPr>
              <w:autoSpaceDE w:val="0"/>
              <w:autoSpaceDN w:val="0"/>
              <w:adjustRightInd w:val="0"/>
              <w:jc w:val="both"/>
              <w:rPr>
                <w:sz w:val="26"/>
                <w:szCs w:val="26"/>
              </w:rPr>
            </w:pPr>
            <w:r w:rsidRPr="003645A8">
              <w:rPr>
                <w:sz w:val="26"/>
                <w:szCs w:val="26"/>
              </w:rPr>
              <w:t>700</w:t>
            </w:r>
          </w:p>
        </w:tc>
        <w:tc>
          <w:tcPr>
            <w:tcW w:w="1244" w:type="dxa"/>
          </w:tcPr>
          <w:p w:rsidR="00621ABA" w:rsidRPr="003645A8" w:rsidRDefault="00621ABA" w:rsidP="00FE3808">
            <w:pPr>
              <w:autoSpaceDE w:val="0"/>
              <w:autoSpaceDN w:val="0"/>
              <w:adjustRightInd w:val="0"/>
              <w:jc w:val="both"/>
              <w:rPr>
                <w:sz w:val="26"/>
                <w:szCs w:val="26"/>
              </w:rPr>
            </w:pPr>
            <w:r w:rsidRPr="003645A8">
              <w:rPr>
                <w:sz w:val="26"/>
                <w:szCs w:val="26"/>
              </w:rPr>
              <w:t>735</w:t>
            </w:r>
          </w:p>
        </w:tc>
        <w:tc>
          <w:tcPr>
            <w:tcW w:w="1245" w:type="dxa"/>
            <w:gridSpan w:val="2"/>
          </w:tcPr>
          <w:p w:rsidR="00621ABA" w:rsidRPr="003645A8" w:rsidRDefault="00621ABA" w:rsidP="00FE3808">
            <w:pPr>
              <w:autoSpaceDE w:val="0"/>
              <w:autoSpaceDN w:val="0"/>
              <w:adjustRightInd w:val="0"/>
              <w:jc w:val="both"/>
              <w:rPr>
                <w:sz w:val="26"/>
                <w:szCs w:val="26"/>
              </w:rPr>
            </w:pPr>
            <w:r w:rsidRPr="003645A8">
              <w:rPr>
                <w:sz w:val="26"/>
                <w:szCs w:val="26"/>
              </w:rPr>
              <w:t>770</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p>
        </w:tc>
        <w:tc>
          <w:tcPr>
            <w:tcW w:w="13980" w:type="dxa"/>
            <w:gridSpan w:val="12"/>
          </w:tcPr>
          <w:p w:rsidR="00621ABA" w:rsidRPr="003645A8" w:rsidRDefault="00621ABA" w:rsidP="00FE3808">
            <w:pPr>
              <w:autoSpaceDE w:val="0"/>
              <w:autoSpaceDN w:val="0"/>
              <w:adjustRightInd w:val="0"/>
              <w:jc w:val="both"/>
              <w:rPr>
                <w:sz w:val="26"/>
                <w:szCs w:val="26"/>
              </w:rPr>
            </w:pPr>
            <w:r w:rsidRPr="003645A8">
              <w:rPr>
                <w:sz w:val="26"/>
                <w:szCs w:val="26"/>
              </w:rPr>
              <w:t>Подпрограмма 4</w:t>
            </w:r>
            <w:r w:rsidRPr="003645A8">
              <w:rPr>
                <w:b/>
                <w:sz w:val="26"/>
                <w:szCs w:val="26"/>
              </w:rPr>
              <w:t xml:space="preserve"> </w:t>
            </w:r>
            <w:r w:rsidRPr="003645A8">
              <w:rPr>
                <w:sz w:val="26"/>
                <w:szCs w:val="26"/>
              </w:rPr>
              <w:t>«Сохранение, популяризация и охрана объектов культурного наследия в городском округе город Шахунья Нижегородской области»</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13</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4.1</w:t>
            </w:r>
          </w:p>
          <w:p w:rsidR="00621ABA" w:rsidRPr="003645A8" w:rsidRDefault="00621ABA" w:rsidP="00FE3808">
            <w:pPr>
              <w:autoSpaceDE w:val="0"/>
              <w:autoSpaceDN w:val="0"/>
              <w:adjustRightInd w:val="0"/>
              <w:jc w:val="both"/>
              <w:rPr>
                <w:sz w:val="26"/>
                <w:szCs w:val="26"/>
              </w:rPr>
            </w:pPr>
            <w:r w:rsidRPr="003645A8">
              <w:rPr>
                <w:sz w:val="26"/>
                <w:szCs w:val="26"/>
              </w:rPr>
              <w:t xml:space="preserve">Количество объектов культурного наследия, расположенных на территории </w:t>
            </w:r>
          </w:p>
          <w:p w:rsidR="00621ABA" w:rsidRPr="003645A8" w:rsidRDefault="00621ABA" w:rsidP="00FE3808">
            <w:pPr>
              <w:autoSpaceDE w:val="0"/>
              <w:autoSpaceDN w:val="0"/>
              <w:adjustRightInd w:val="0"/>
              <w:jc w:val="both"/>
              <w:rPr>
                <w:sz w:val="26"/>
                <w:szCs w:val="26"/>
              </w:rPr>
            </w:pPr>
            <w:r w:rsidRPr="003645A8">
              <w:rPr>
                <w:sz w:val="26"/>
                <w:szCs w:val="26"/>
              </w:rPr>
              <w:t>городского округа город Шахунья, в отношении которых установлены информационные надписи, на конец 2018 года – 5 объектов культурного наследия.</w:t>
            </w:r>
          </w:p>
        </w:tc>
        <w:tc>
          <w:tcPr>
            <w:tcW w:w="1134" w:type="dxa"/>
          </w:tcPr>
          <w:p w:rsidR="00621ABA" w:rsidRPr="003645A8" w:rsidRDefault="00621ABA" w:rsidP="00FE3808">
            <w:pPr>
              <w:autoSpaceDE w:val="0"/>
              <w:autoSpaceDN w:val="0"/>
              <w:adjustRightInd w:val="0"/>
              <w:jc w:val="center"/>
              <w:rPr>
                <w:sz w:val="26"/>
                <w:szCs w:val="26"/>
              </w:rPr>
            </w:pPr>
          </w:p>
          <w:p w:rsidR="00621ABA" w:rsidRPr="003645A8" w:rsidRDefault="00621ABA" w:rsidP="00FE3808">
            <w:pPr>
              <w:autoSpaceDE w:val="0"/>
              <w:autoSpaceDN w:val="0"/>
              <w:adjustRightInd w:val="0"/>
              <w:jc w:val="center"/>
              <w:rPr>
                <w:sz w:val="26"/>
                <w:szCs w:val="26"/>
              </w:rPr>
            </w:pPr>
          </w:p>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 xml:space="preserve">    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3</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2</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5</w:t>
            </w:r>
          </w:p>
        </w:tc>
      </w:tr>
      <w:tr w:rsidR="00621ABA" w:rsidRPr="003645A8" w:rsidTr="00FE3808">
        <w:tc>
          <w:tcPr>
            <w:tcW w:w="806" w:type="dxa"/>
            <w:gridSpan w:val="2"/>
          </w:tcPr>
          <w:p w:rsidR="00621ABA" w:rsidRPr="003645A8" w:rsidRDefault="00621ABA" w:rsidP="00FE3808">
            <w:pPr>
              <w:autoSpaceDE w:val="0"/>
              <w:autoSpaceDN w:val="0"/>
              <w:adjustRightInd w:val="0"/>
              <w:jc w:val="both"/>
              <w:rPr>
                <w:sz w:val="26"/>
                <w:szCs w:val="26"/>
              </w:rPr>
            </w:pPr>
            <w:r w:rsidRPr="003645A8">
              <w:rPr>
                <w:sz w:val="26"/>
                <w:szCs w:val="26"/>
              </w:rPr>
              <w:t>14</w:t>
            </w:r>
          </w:p>
        </w:tc>
        <w:tc>
          <w:tcPr>
            <w:tcW w:w="5381" w:type="dxa"/>
          </w:tcPr>
          <w:p w:rsidR="00621ABA" w:rsidRPr="003645A8" w:rsidRDefault="00621ABA" w:rsidP="00FE3808">
            <w:pPr>
              <w:autoSpaceDE w:val="0"/>
              <w:autoSpaceDN w:val="0"/>
              <w:adjustRightInd w:val="0"/>
              <w:jc w:val="both"/>
              <w:rPr>
                <w:sz w:val="26"/>
                <w:szCs w:val="26"/>
              </w:rPr>
            </w:pPr>
            <w:r w:rsidRPr="003645A8">
              <w:rPr>
                <w:sz w:val="26"/>
                <w:szCs w:val="26"/>
              </w:rPr>
              <w:t>Индикатор 4.2</w:t>
            </w:r>
          </w:p>
          <w:p w:rsidR="00621ABA" w:rsidRPr="003645A8" w:rsidRDefault="00621ABA" w:rsidP="00FE3808">
            <w:pPr>
              <w:autoSpaceDE w:val="0"/>
              <w:autoSpaceDN w:val="0"/>
              <w:adjustRightInd w:val="0"/>
              <w:jc w:val="both"/>
              <w:rPr>
                <w:sz w:val="26"/>
                <w:szCs w:val="26"/>
              </w:rPr>
            </w:pPr>
            <w:r w:rsidRPr="003645A8">
              <w:rPr>
                <w:sz w:val="26"/>
                <w:szCs w:val="26"/>
              </w:rPr>
              <w:t>Количество отремонтированных объектов культурного наследия, относящихся к муниципальной собственности  городского округа город Шахунья Нижегородской области, на конец 2018 года - 1 объект культурного наследия.</w:t>
            </w:r>
          </w:p>
          <w:p w:rsidR="00621ABA" w:rsidRPr="003645A8" w:rsidRDefault="00621ABA" w:rsidP="00FE3808">
            <w:pPr>
              <w:autoSpaceDE w:val="0"/>
              <w:autoSpaceDN w:val="0"/>
              <w:adjustRightInd w:val="0"/>
              <w:jc w:val="both"/>
              <w:rPr>
                <w:sz w:val="26"/>
                <w:szCs w:val="26"/>
              </w:rPr>
            </w:pPr>
          </w:p>
        </w:tc>
        <w:tc>
          <w:tcPr>
            <w:tcW w:w="1134" w:type="dxa"/>
          </w:tcPr>
          <w:p w:rsidR="00621ABA" w:rsidRPr="003645A8" w:rsidRDefault="00621ABA" w:rsidP="00FE3808">
            <w:pPr>
              <w:autoSpaceDE w:val="0"/>
              <w:autoSpaceDN w:val="0"/>
              <w:adjustRightInd w:val="0"/>
              <w:jc w:val="center"/>
              <w:rPr>
                <w:sz w:val="26"/>
                <w:szCs w:val="26"/>
              </w:rPr>
            </w:pPr>
          </w:p>
          <w:p w:rsidR="00621ABA" w:rsidRPr="003645A8" w:rsidRDefault="00621ABA" w:rsidP="00FE3808">
            <w:pPr>
              <w:autoSpaceDE w:val="0"/>
              <w:autoSpaceDN w:val="0"/>
              <w:adjustRightInd w:val="0"/>
              <w:jc w:val="center"/>
              <w:rPr>
                <w:sz w:val="26"/>
                <w:szCs w:val="26"/>
              </w:rPr>
            </w:pPr>
          </w:p>
          <w:p w:rsidR="00621ABA" w:rsidRPr="003645A8" w:rsidRDefault="00621ABA" w:rsidP="00FE3808">
            <w:pPr>
              <w:autoSpaceDE w:val="0"/>
              <w:autoSpaceDN w:val="0"/>
              <w:adjustRightInd w:val="0"/>
              <w:jc w:val="center"/>
              <w:rPr>
                <w:sz w:val="26"/>
                <w:szCs w:val="26"/>
              </w:rPr>
            </w:pPr>
            <w:r w:rsidRPr="003645A8">
              <w:rPr>
                <w:sz w:val="26"/>
                <w:szCs w:val="26"/>
              </w:rPr>
              <w:t>Ед</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0,5</w:t>
            </w:r>
          </w:p>
        </w:tc>
        <w:tc>
          <w:tcPr>
            <w:tcW w:w="1244"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w:t>
            </w:r>
          </w:p>
        </w:tc>
        <w:tc>
          <w:tcPr>
            <w:tcW w:w="1244" w:type="dxa"/>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0</w:t>
            </w:r>
          </w:p>
        </w:tc>
        <w:tc>
          <w:tcPr>
            <w:tcW w:w="1245" w:type="dxa"/>
            <w:gridSpan w:val="2"/>
          </w:tcPr>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p>
          <w:p w:rsidR="00621ABA" w:rsidRPr="003645A8" w:rsidRDefault="00621ABA" w:rsidP="00FE3808">
            <w:pPr>
              <w:autoSpaceDE w:val="0"/>
              <w:autoSpaceDN w:val="0"/>
              <w:adjustRightInd w:val="0"/>
              <w:jc w:val="both"/>
              <w:rPr>
                <w:sz w:val="26"/>
                <w:szCs w:val="26"/>
              </w:rPr>
            </w:pPr>
            <w:r w:rsidRPr="003645A8">
              <w:rPr>
                <w:sz w:val="26"/>
                <w:szCs w:val="26"/>
              </w:rPr>
              <w:t>1</w:t>
            </w:r>
          </w:p>
        </w:tc>
      </w:tr>
    </w:tbl>
    <w:p w:rsidR="00621ABA" w:rsidRPr="003645A8" w:rsidRDefault="00621ABA" w:rsidP="00621ABA">
      <w:pPr>
        <w:autoSpaceDE w:val="0"/>
        <w:autoSpaceDN w:val="0"/>
        <w:adjustRightInd w:val="0"/>
        <w:jc w:val="center"/>
        <w:rPr>
          <w:sz w:val="26"/>
          <w:szCs w:val="26"/>
        </w:rPr>
      </w:pPr>
    </w:p>
    <w:p w:rsidR="00621ABA" w:rsidRPr="003645A8" w:rsidRDefault="00621ABA" w:rsidP="00621ABA">
      <w:pPr>
        <w:autoSpaceDE w:val="0"/>
        <w:autoSpaceDN w:val="0"/>
        <w:adjustRightInd w:val="0"/>
        <w:jc w:val="center"/>
        <w:rPr>
          <w:sz w:val="26"/>
          <w:szCs w:val="26"/>
        </w:rPr>
      </w:pPr>
    </w:p>
    <w:p w:rsidR="00621ABA" w:rsidRPr="003645A8" w:rsidRDefault="00621ABA" w:rsidP="00621ABA">
      <w:pPr>
        <w:autoSpaceDE w:val="0"/>
        <w:autoSpaceDN w:val="0"/>
        <w:adjustRightInd w:val="0"/>
        <w:jc w:val="center"/>
        <w:rPr>
          <w:sz w:val="26"/>
          <w:szCs w:val="26"/>
        </w:rPr>
      </w:pPr>
    </w:p>
    <w:p w:rsidR="00621ABA" w:rsidRPr="003645A8" w:rsidRDefault="00621ABA" w:rsidP="00621ABA">
      <w:pPr>
        <w:autoSpaceDE w:val="0"/>
        <w:autoSpaceDN w:val="0"/>
        <w:adjustRightInd w:val="0"/>
        <w:jc w:val="center"/>
        <w:rPr>
          <w:sz w:val="26"/>
          <w:szCs w:val="26"/>
        </w:rPr>
      </w:pPr>
      <w:r w:rsidRPr="003645A8">
        <w:rPr>
          <w:sz w:val="26"/>
          <w:szCs w:val="26"/>
        </w:rPr>
        <w:t>Таблица 3. Прогноз сводных показателей муниципальных заданий на оказание муниципальных услуг муниципальными учреждениями</w:t>
      </w:r>
    </w:p>
    <w:tbl>
      <w:tblPr>
        <w:tblW w:w="15314" w:type="dxa"/>
        <w:tblInd w:w="84" w:type="dxa"/>
        <w:tblLayout w:type="fixed"/>
        <w:tblCellMar>
          <w:left w:w="84" w:type="dxa"/>
          <w:right w:w="84" w:type="dxa"/>
        </w:tblCellMar>
        <w:tblLook w:val="0000"/>
      </w:tblPr>
      <w:tblGrid>
        <w:gridCol w:w="2977"/>
        <w:gridCol w:w="188"/>
        <w:gridCol w:w="804"/>
        <w:gridCol w:w="184"/>
        <w:gridCol w:w="1124"/>
        <w:gridCol w:w="52"/>
        <w:gridCol w:w="1177"/>
        <w:gridCol w:w="1143"/>
        <w:gridCol w:w="33"/>
        <w:gridCol w:w="163"/>
        <w:gridCol w:w="1014"/>
        <w:gridCol w:w="72"/>
        <w:gridCol w:w="234"/>
        <w:gridCol w:w="432"/>
        <w:gridCol w:w="438"/>
        <w:gridCol w:w="1164"/>
        <w:gridCol w:w="13"/>
        <w:gridCol w:w="1176"/>
        <w:gridCol w:w="1177"/>
        <w:gridCol w:w="1177"/>
        <w:gridCol w:w="572"/>
      </w:tblGrid>
      <w:tr w:rsidR="00621ABA" w:rsidRPr="003645A8" w:rsidTr="00FE3808">
        <w:tc>
          <w:tcPr>
            <w:tcW w:w="2977" w:type="dxa"/>
            <w:tcBorders>
              <w:top w:val="nil"/>
              <w:left w:val="nil"/>
              <w:bottom w:val="single" w:sz="2" w:space="0" w:color="auto"/>
              <w:right w:val="nil"/>
            </w:tcBorders>
          </w:tcPr>
          <w:p w:rsidR="00621ABA" w:rsidRPr="003645A8" w:rsidRDefault="00621ABA" w:rsidP="00FE3808">
            <w:pPr>
              <w:pStyle w:val="af5"/>
              <w:rPr>
                <w:color w:val="auto"/>
                <w:sz w:val="26"/>
                <w:szCs w:val="26"/>
              </w:rPr>
            </w:pPr>
          </w:p>
        </w:tc>
        <w:tc>
          <w:tcPr>
            <w:tcW w:w="188" w:type="dxa"/>
          </w:tcPr>
          <w:p w:rsidR="00621ABA" w:rsidRPr="003645A8" w:rsidRDefault="00621ABA" w:rsidP="00FE3808">
            <w:pPr>
              <w:pStyle w:val="af5"/>
              <w:rPr>
                <w:color w:val="auto"/>
                <w:sz w:val="26"/>
                <w:szCs w:val="26"/>
              </w:rPr>
            </w:pPr>
          </w:p>
        </w:tc>
        <w:tc>
          <w:tcPr>
            <w:tcW w:w="804" w:type="dxa"/>
          </w:tcPr>
          <w:p w:rsidR="00621ABA" w:rsidRPr="003645A8" w:rsidRDefault="00621ABA" w:rsidP="00FE3808">
            <w:pPr>
              <w:pStyle w:val="af5"/>
              <w:rPr>
                <w:color w:val="auto"/>
                <w:sz w:val="26"/>
                <w:szCs w:val="26"/>
              </w:rPr>
            </w:pPr>
          </w:p>
        </w:tc>
        <w:tc>
          <w:tcPr>
            <w:tcW w:w="1308" w:type="dxa"/>
            <w:gridSpan w:val="2"/>
          </w:tcPr>
          <w:p w:rsidR="00621ABA" w:rsidRPr="003645A8" w:rsidRDefault="00621ABA" w:rsidP="00FE3808">
            <w:pPr>
              <w:pStyle w:val="af5"/>
              <w:rPr>
                <w:color w:val="auto"/>
                <w:sz w:val="26"/>
                <w:szCs w:val="26"/>
              </w:rPr>
            </w:pPr>
          </w:p>
        </w:tc>
        <w:tc>
          <w:tcPr>
            <w:tcW w:w="2372" w:type="dxa"/>
            <w:gridSpan w:val="3"/>
          </w:tcPr>
          <w:p w:rsidR="00621ABA" w:rsidRPr="003645A8" w:rsidRDefault="00621ABA" w:rsidP="00FE3808">
            <w:pPr>
              <w:pStyle w:val="af5"/>
              <w:rPr>
                <w:color w:val="auto"/>
                <w:sz w:val="26"/>
                <w:szCs w:val="26"/>
              </w:rPr>
            </w:pPr>
          </w:p>
        </w:tc>
        <w:tc>
          <w:tcPr>
            <w:tcW w:w="196" w:type="dxa"/>
            <w:gridSpan w:val="2"/>
          </w:tcPr>
          <w:p w:rsidR="00621ABA" w:rsidRPr="003645A8" w:rsidRDefault="00621ABA" w:rsidP="00FE3808">
            <w:pPr>
              <w:pStyle w:val="af5"/>
              <w:rPr>
                <w:color w:val="auto"/>
                <w:sz w:val="26"/>
                <w:szCs w:val="26"/>
              </w:rPr>
            </w:pPr>
          </w:p>
        </w:tc>
        <w:tc>
          <w:tcPr>
            <w:tcW w:w="1320" w:type="dxa"/>
            <w:gridSpan w:val="3"/>
          </w:tcPr>
          <w:p w:rsidR="00621ABA" w:rsidRPr="003645A8" w:rsidRDefault="00621ABA" w:rsidP="00FE3808">
            <w:pPr>
              <w:pStyle w:val="af5"/>
              <w:rPr>
                <w:color w:val="auto"/>
                <w:sz w:val="26"/>
                <w:szCs w:val="26"/>
              </w:rPr>
            </w:pPr>
          </w:p>
        </w:tc>
        <w:tc>
          <w:tcPr>
            <w:tcW w:w="432" w:type="dxa"/>
          </w:tcPr>
          <w:p w:rsidR="00621ABA" w:rsidRPr="003645A8" w:rsidRDefault="00621ABA" w:rsidP="00FE3808">
            <w:pPr>
              <w:pStyle w:val="af5"/>
              <w:rPr>
                <w:color w:val="auto"/>
                <w:sz w:val="26"/>
                <w:szCs w:val="26"/>
              </w:rPr>
            </w:pPr>
          </w:p>
        </w:tc>
        <w:tc>
          <w:tcPr>
            <w:tcW w:w="5717" w:type="dxa"/>
            <w:gridSpan w:val="7"/>
          </w:tcPr>
          <w:p w:rsidR="00621ABA" w:rsidRPr="003645A8" w:rsidRDefault="00621ABA" w:rsidP="00FE3808">
            <w:pPr>
              <w:pStyle w:val="af5"/>
              <w:rPr>
                <w:color w:val="auto"/>
                <w:sz w:val="26"/>
                <w:szCs w:val="26"/>
              </w:rPr>
            </w:pPr>
          </w:p>
        </w:tc>
      </w:tr>
      <w:tr w:rsidR="00621ABA" w:rsidRPr="003645A8" w:rsidTr="00FE3808">
        <w:trPr>
          <w:gridAfter w:val="1"/>
          <w:wAfter w:w="572" w:type="dxa"/>
        </w:trPr>
        <w:tc>
          <w:tcPr>
            <w:tcW w:w="2977" w:type="dxa"/>
            <w:tcBorders>
              <w:top w:val="single" w:sz="2" w:space="0" w:color="auto"/>
              <w:left w:val="single" w:sz="2" w:space="0" w:color="auto"/>
              <w:bottom w:val="nil"/>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Наименование услуги, пок</w:t>
            </w:r>
            <w:r w:rsidRPr="003645A8">
              <w:rPr>
                <w:color w:val="auto"/>
                <w:sz w:val="26"/>
                <w:szCs w:val="26"/>
              </w:rPr>
              <w:t>а</w:t>
            </w:r>
            <w:r w:rsidRPr="003645A8">
              <w:rPr>
                <w:color w:val="auto"/>
                <w:sz w:val="26"/>
                <w:szCs w:val="26"/>
              </w:rPr>
              <w:t xml:space="preserve">зателя объема услуги, подпрограммы </w:t>
            </w:r>
          </w:p>
        </w:tc>
        <w:tc>
          <w:tcPr>
            <w:tcW w:w="5882" w:type="dxa"/>
            <w:gridSpan w:val="10"/>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Значение показателя объема у</w:t>
            </w:r>
            <w:r w:rsidRPr="003645A8">
              <w:rPr>
                <w:color w:val="auto"/>
                <w:sz w:val="26"/>
                <w:szCs w:val="26"/>
              </w:rPr>
              <w:t>с</w:t>
            </w:r>
            <w:r w:rsidRPr="003645A8">
              <w:rPr>
                <w:color w:val="auto"/>
                <w:sz w:val="26"/>
                <w:szCs w:val="26"/>
              </w:rPr>
              <w:t xml:space="preserve">луги </w:t>
            </w:r>
          </w:p>
        </w:tc>
        <w:tc>
          <w:tcPr>
            <w:tcW w:w="5883" w:type="dxa"/>
            <w:gridSpan w:val="9"/>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Расходы бюджета городского округа на оказание муниципальной у</w:t>
            </w:r>
            <w:r w:rsidRPr="003645A8">
              <w:rPr>
                <w:color w:val="auto"/>
                <w:sz w:val="26"/>
                <w:szCs w:val="26"/>
              </w:rPr>
              <w:t>с</w:t>
            </w:r>
            <w:r w:rsidRPr="003645A8">
              <w:rPr>
                <w:color w:val="auto"/>
                <w:sz w:val="26"/>
                <w:szCs w:val="26"/>
              </w:rPr>
              <w:t>луги, тыс. руб.</w:t>
            </w:r>
          </w:p>
        </w:tc>
      </w:tr>
      <w:tr w:rsidR="00621ABA" w:rsidRPr="003645A8" w:rsidTr="00FE3808">
        <w:trPr>
          <w:gridAfter w:val="1"/>
          <w:wAfter w:w="572" w:type="dxa"/>
        </w:trPr>
        <w:tc>
          <w:tcPr>
            <w:tcW w:w="2977" w:type="dxa"/>
            <w:tcBorders>
              <w:top w:val="nil"/>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2014</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2016</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2017</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2018</w:t>
            </w:r>
          </w:p>
        </w:tc>
        <w:tc>
          <w:tcPr>
            <w:tcW w:w="1176" w:type="dxa"/>
            <w:gridSpan w:val="4"/>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2014</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2015</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2016</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2017</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2018</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1 </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4"/>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b/>
                <w:color w:val="auto"/>
                <w:sz w:val="26"/>
                <w:szCs w:val="26"/>
              </w:rPr>
            </w:pPr>
            <w:r w:rsidRPr="003645A8">
              <w:rPr>
                <w:b/>
                <w:color w:val="auto"/>
                <w:sz w:val="26"/>
                <w:szCs w:val="26"/>
              </w:rPr>
              <w:t>Наименование и содержание</w:t>
            </w:r>
          </w:p>
          <w:p w:rsidR="00621ABA" w:rsidRPr="003645A8" w:rsidRDefault="00621ABA" w:rsidP="00FE3808">
            <w:pPr>
              <w:pStyle w:val="af5"/>
              <w:jc w:val="center"/>
              <w:rPr>
                <w:b/>
                <w:color w:val="auto"/>
                <w:sz w:val="26"/>
                <w:szCs w:val="26"/>
              </w:rPr>
            </w:pPr>
            <w:r w:rsidRPr="003645A8">
              <w:rPr>
                <w:b/>
                <w:color w:val="auto"/>
                <w:sz w:val="26"/>
                <w:szCs w:val="26"/>
              </w:rPr>
              <w:t>услуги:</w:t>
            </w:r>
          </w:p>
        </w:tc>
        <w:tc>
          <w:tcPr>
            <w:tcW w:w="11765" w:type="dxa"/>
            <w:gridSpan w:val="19"/>
            <w:tcBorders>
              <w:top w:val="single" w:sz="2" w:space="0" w:color="auto"/>
              <w:left w:val="nil"/>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b/>
                <w:color w:val="auto"/>
                <w:sz w:val="26"/>
                <w:szCs w:val="26"/>
              </w:rPr>
              <w:t>Муниципальная услуга по предоставлению дополнительного образования по дополнительным предпрофессиональным общеобразовательным программам в области искусств в соответствии с ФГТ и основным и дополнительным общеобразовательным программам художественно-</w:t>
            </w:r>
            <w:r w:rsidRPr="003645A8">
              <w:rPr>
                <w:b/>
                <w:color w:val="auto"/>
                <w:sz w:val="26"/>
                <w:szCs w:val="26"/>
              </w:rPr>
              <w:lastRenderedPageBreak/>
              <w:t xml:space="preserve">эстетической направленности в области музыкального искусства, программе «Ранней профессиональной ориентации», программе подготовки детей к обучению </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lastRenderedPageBreak/>
              <w:t>Показатель объема услуги:</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21876,2</w:t>
            </w:r>
          </w:p>
        </w:tc>
        <w:tc>
          <w:tcPr>
            <w:tcW w:w="1177" w:type="dxa"/>
            <w:gridSpan w:val="2"/>
            <w:tcBorders>
              <w:top w:val="single" w:sz="2" w:space="0" w:color="auto"/>
              <w:left w:val="nil"/>
              <w:bottom w:val="single" w:sz="2" w:space="0" w:color="auto"/>
              <w:right w:val="single" w:sz="2" w:space="0" w:color="auto"/>
            </w:tcBorders>
          </w:tcPr>
          <w:p w:rsidR="00621ABA" w:rsidRPr="003645A8" w:rsidRDefault="00F62193" w:rsidP="00FE3808">
            <w:pPr>
              <w:pStyle w:val="af5"/>
              <w:jc w:val="right"/>
              <w:rPr>
                <w:color w:val="auto"/>
                <w:sz w:val="26"/>
                <w:szCs w:val="26"/>
              </w:rPr>
            </w:pPr>
            <w:r w:rsidRPr="003645A8">
              <w:rPr>
                <w:color w:val="auto"/>
                <w:sz w:val="26"/>
                <w:szCs w:val="26"/>
              </w:rPr>
              <w:t>23095,6</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35880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40580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46680</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Количество обучающихся человек</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723</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725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725</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725</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725</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Подпрограмма 1 "Сохранение и развитие материально-технической базы и муниципальных учреждений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9048FD" w:rsidP="00F62193">
            <w:pPr>
              <w:pStyle w:val="af5"/>
              <w:jc w:val="center"/>
              <w:rPr>
                <w:color w:val="auto"/>
                <w:sz w:val="26"/>
                <w:szCs w:val="26"/>
              </w:rPr>
            </w:pPr>
            <w:r w:rsidRPr="003645A8">
              <w:rPr>
                <w:color w:val="auto"/>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800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1.1 Капитальный ремонт в муниципальных учреждениях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F62193" w:rsidP="00FE3808">
            <w:pPr>
              <w:pStyle w:val="af5"/>
              <w:jc w:val="right"/>
              <w:rPr>
                <w:color w:val="auto"/>
                <w:sz w:val="26"/>
                <w:szCs w:val="26"/>
              </w:rPr>
            </w:pPr>
            <w:r w:rsidRPr="003645A8">
              <w:rPr>
                <w:color w:val="auto"/>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800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Основное мероприятие 1.2 Противопожарные мероприятия в муниципальных учреждениях культуры городского округа город Шахунья Нижегородской области (ПАК Стрелец)</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9048FD"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Подпрограмма 2 "Поддержка профессионального искусства, образования"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21876,2</w:t>
            </w:r>
          </w:p>
        </w:tc>
        <w:tc>
          <w:tcPr>
            <w:tcW w:w="1177" w:type="dxa"/>
            <w:gridSpan w:val="2"/>
            <w:tcBorders>
              <w:top w:val="single" w:sz="2" w:space="0" w:color="auto"/>
              <w:left w:val="nil"/>
              <w:bottom w:val="single" w:sz="2" w:space="0" w:color="auto"/>
              <w:right w:val="single" w:sz="2" w:space="0" w:color="auto"/>
            </w:tcBorders>
          </w:tcPr>
          <w:p w:rsidR="00621ABA" w:rsidRPr="003645A8" w:rsidRDefault="009048FD" w:rsidP="00FE3808">
            <w:pPr>
              <w:pStyle w:val="af5"/>
              <w:jc w:val="right"/>
              <w:rPr>
                <w:color w:val="auto"/>
                <w:sz w:val="26"/>
                <w:szCs w:val="26"/>
              </w:rPr>
            </w:pPr>
            <w:r w:rsidRPr="003645A8">
              <w:rPr>
                <w:color w:val="auto"/>
                <w:sz w:val="26"/>
                <w:szCs w:val="26"/>
              </w:rPr>
              <w:t>22638,4</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35080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40280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46380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2.1 Поддержка выставочной деятельности, организация и проведение художественных выставок</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2.2 Поддержка фестивальной деятельности образовательных организаций (конференций, мастер-классов, фестивалей, конкурсов, семинаров и тому подобное)</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E67A9B" w:rsidP="00FE3808">
            <w:pPr>
              <w:autoSpaceDE w:val="0"/>
              <w:autoSpaceDN w:val="0"/>
              <w:adjustRightInd w:val="0"/>
              <w:jc w:val="right"/>
              <w:rPr>
                <w:sz w:val="26"/>
                <w:szCs w:val="26"/>
              </w:rPr>
            </w:pPr>
            <w:r w:rsidRPr="003645A8">
              <w:rPr>
                <w:sz w:val="26"/>
                <w:szCs w:val="26"/>
              </w:rPr>
              <w:t>20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Основное мероприятие 2.4. Субсидия на оказание муниципальной услуги по предоставлению дополнительного предпрофессионального образования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21876,2</w:t>
            </w:r>
          </w:p>
        </w:tc>
        <w:tc>
          <w:tcPr>
            <w:tcW w:w="1177" w:type="dxa"/>
            <w:gridSpan w:val="2"/>
            <w:tcBorders>
              <w:top w:val="single" w:sz="2" w:space="0" w:color="auto"/>
              <w:left w:val="nil"/>
              <w:bottom w:val="single" w:sz="2" w:space="0" w:color="auto"/>
              <w:right w:val="single" w:sz="2" w:space="0" w:color="auto"/>
            </w:tcBorders>
          </w:tcPr>
          <w:p w:rsidR="00621ABA" w:rsidRPr="003645A8" w:rsidRDefault="009048FD" w:rsidP="00FE3808">
            <w:pPr>
              <w:autoSpaceDE w:val="0"/>
              <w:autoSpaceDN w:val="0"/>
              <w:adjustRightInd w:val="0"/>
              <w:jc w:val="right"/>
              <w:rPr>
                <w:sz w:val="26"/>
                <w:szCs w:val="26"/>
              </w:rPr>
            </w:pPr>
            <w:r w:rsidRPr="003645A8">
              <w:rPr>
                <w:sz w:val="26"/>
                <w:szCs w:val="26"/>
              </w:rPr>
              <w:t>22618,4</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40200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46300</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b/>
                <w:color w:val="auto"/>
                <w:sz w:val="26"/>
                <w:szCs w:val="26"/>
              </w:rPr>
              <w:t>Наименование и содержание услуги:</w:t>
            </w:r>
          </w:p>
        </w:tc>
        <w:tc>
          <w:tcPr>
            <w:tcW w:w="11765" w:type="dxa"/>
            <w:gridSpan w:val="19"/>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r w:rsidRPr="003645A8">
              <w:rPr>
                <w:b/>
                <w:color w:val="auto"/>
                <w:sz w:val="26"/>
                <w:szCs w:val="26"/>
              </w:rPr>
              <w:t>Организация досуга жителей на базе учреждений культуры, в том числе поддержка и развитие художественного творчества во всем многообразии жанров, проведение массовых мероприятий</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Показатель объема услуги: </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40528,2</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pStyle w:val="af5"/>
              <w:jc w:val="center"/>
              <w:rPr>
                <w:color w:val="auto"/>
                <w:sz w:val="26"/>
                <w:szCs w:val="26"/>
              </w:rPr>
            </w:pPr>
            <w:r w:rsidRPr="003645A8">
              <w:rPr>
                <w:color w:val="auto"/>
                <w:sz w:val="26"/>
                <w:szCs w:val="26"/>
              </w:rPr>
              <w:t>40397,3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73510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98175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106535</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Количество посетителей культурно-досуговых мероприятий</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144700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144700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144700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144700</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144700</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Количество культурно-досуговых мероприятий</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3000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3025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3050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3075</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3100</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Подпрограмма 1 "Сохранение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single" w:sz="2" w:space="0" w:color="auto"/>
              <w:bottom w:val="single" w:sz="2" w:space="0" w:color="auto"/>
              <w:right w:val="single" w:sz="2" w:space="0" w:color="auto"/>
            </w:tcBorders>
          </w:tcPr>
          <w:p w:rsidR="00621ABA" w:rsidRPr="003645A8" w:rsidRDefault="00E67A9B" w:rsidP="00FE3808">
            <w:pPr>
              <w:pStyle w:val="af5"/>
              <w:jc w:val="right"/>
              <w:rPr>
                <w:color w:val="auto"/>
                <w:sz w:val="26"/>
                <w:szCs w:val="26"/>
              </w:rPr>
            </w:pPr>
            <w:r w:rsidRPr="003645A8">
              <w:rPr>
                <w:color w:val="auto"/>
                <w:sz w:val="26"/>
                <w:szCs w:val="26"/>
              </w:rPr>
              <w:t>0</w:t>
            </w:r>
          </w:p>
        </w:tc>
        <w:tc>
          <w:tcPr>
            <w:tcW w:w="11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4500</w:t>
            </w:r>
          </w:p>
        </w:tc>
        <w:tc>
          <w:tcPr>
            <w:tcW w:w="11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4500</w:t>
            </w:r>
          </w:p>
        </w:tc>
        <w:tc>
          <w:tcPr>
            <w:tcW w:w="11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2700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E67A9B">
            <w:pPr>
              <w:pStyle w:val="af5"/>
              <w:rPr>
                <w:color w:val="auto"/>
                <w:sz w:val="26"/>
                <w:szCs w:val="26"/>
              </w:rPr>
            </w:pPr>
            <w:r w:rsidRPr="003645A8">
              <w:rPr>
                <w:color w:val="auto"/>
                <w:sz w:val="26"/>
                <w:szCs w:val="26"/>
              </w:rPr>
              <w:t>Основное мероприятие 1.1 Капитальный ремонт в муниципальных учреждениях культуры городского округа город Шахунья Нижегородск</w:t>
            </w:r>
            <w:r w:rsidR="00E67A9B" w:rsidRPr="003645A8">
              <w:rPr>
                <w:color w:val="auto"/>
                <w:sz w:val="26"/>
                <w:szCs w:val="26"/>
              </w:rPr>
              <w:t>.</w:t>
            </w:r>
            <w:r w:rsidRPr="003645A8">
              <w:rPr>
                <w:color w:val="auto"/>
                <w:sz w:val="26"/>
                <w:szCs w:val="26"/>
              </w:rPr>
              <w:t>обл</w:t>
            </w:r>
            <w:r w:rsidR="00E67A9B" w:rsidRPr="003645A8">
              <w:rPr>
                <w:color w:val="auto"/>
                <w:sz w:val="26"/>
                <w:szCs w:val="26"/>
              </w:rPr>
              <w:t>.</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pStyle w:val="af5"/>
              <w:jc w:val="right"/>
              <w:rPr>
                <w:color w:val="auto"/>
                <w:sz w:val="26"/>
                <w:szCs w:val="26"/>
              </w:rPr>
            </w:pPr>
            <w:r w:rsidRPr="003645A8">
              <w:rPr>
                <w:color w:val="auto"/>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4500</w:t>
            </w:r>
          </w:p>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4500</w:t>
            </w:r>
          </w:p>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2700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Подпрограмма 2 "Поддержка профессионального искусства, образования"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pStyle w:val="af5"/>
              <w:jc w:val="right"/>
              <w:rPr>
                <w:color w:val="auto"/>
                <w:sz w:val="26"/>
                <w:szCs w:val="26"/>
              </w:rPr>
            </w:pPr>
            <w:r w:rsidRPr="003645A8">
              <w:rPr>
                <w:color w:val="auto"/>
                <w:sz w:val="26"/>
                <w:szCs w:val="26"/>
              </w:rPr>
              <w:t>635,0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1300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Основное мероприятие 2.3 Организация и проведение государственных праздников и общественно значимых мероприятий</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pStyle w:val="af5"/>
              <w:jc w:val="right"/>
              <w:rPr>
                <w:color w:val="auto"/>
                <w:sz w:val="26"/>
                <w:szCs w:val="26"/>
              </w:rPr>
            </w:pPr>
            <w:r w:rsidRPr="003645A8">
              <w:rPr>
                <w:color w:val="auto"/>
                <w:sz w:val="26"/>
                <w:szCs w:val="26"/>
              </w:rPr>
              <w:t>635,0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1100</w:t>
            </w:r>
          </w:p>
          <w:p w:rsidR="00621ABA" w:rsidRPr="003645A8" w:rsidRDefault="00621ABA" w:rsidP="00FE3808">
            <w:pPr>
              <w:pStyle w:val="af5"/>
              <w:jc w:val="right"/>
              <w:rPr>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1300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Подпрограмма 3 «Наследие»</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40528,2</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pStyle w:val="af5"/>
              <w:jc w:val="right"/>
              <w:rPr>
                <w:color w:val="auto"/>
                <w:sz w:val="26"/>
                <w:szCs w:val="26"/>
              </w:rPr>
            </w:pPr>
            <w:r w:rsidRPr="003645A8">
              <w:rPr>
                <w:color w:val="auto"/>
                <w:sz w:val="26"/>
                <w:szCs w:val="26"/>
              </w:rPr>
              <w:t>39762,3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68010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92575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102635</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Основное мероприятие 3.4 Проведение научно-практических конференций, круглых столов, семинаров, культурных акций межрегионального уровня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60,0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3.7 Поддержка профессиональной деятельности работников культурно-досуговой деятельности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3.8 Поддержка национальных культур</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3.9 Поддержка фестивальной деятельности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Основное мероприятие 3.10 Субсидия на оказание муниципальной культурно-досуговой услуги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40528,2</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39762,3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67500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92000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102000</w:t>
            </w:r>
          </w:p>
        </w:tc>
      </w:tr>
      <w:tr w:rsidR="00621ABA" w:rsidRPr="003645A8" w:rsidTr="00FE3808">
        <w:trPr>
          <w:gridAfter w:val="1"/>
          <w:wAfter w:w="572" w:type="dxa"/>
        </w:trPr>
        <w:tc>
          <w:tcPr>
            <w:tcW w:w="14742" w:type="dxa"/>
            <w:gridSpan w:val="20"/>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b/>
                <w:sz w:val="26"/>
                <w:szCs w:val="26"/>
              </w:rPr>
              <w:t>Наименование и содержание услуги: «Услуги по библиотечному, информационному и справочному обслуживанию»</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Показатель объема услуги:</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18040,4</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17066,3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32935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45100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49610</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Книговыдача</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588049</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588050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588060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588070</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588080</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Число пользователей библиотеки</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25770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25775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25776</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25777</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25778</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Подпрограмма 1 "Сохранение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700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1.1 Капитальный ремонт в муниципальных учреждениях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700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Подпрограмма 3 «Наследие»</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18040,4</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17066,3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31835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44400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 xml:space="preserve">49110 </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3.1. Поддержка профессиональной деятельности работников библиотечной сферы</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lastRenderedPageBreak/>
              <w:t>Основное мероприятие 3.2 Пропаганда детского и юношеского чтения, формирование информационной и библиотечной культуры подрастающего поколения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Основное мероприятие 3.3 Увеличение объемов комплектования библиотечных фондов и обеспечение их сохранности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1400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1600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1800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Основное мероприятие 3.4 Проведение научно-практических конференций, круглых столов, семинаров, культурных акций межрегионального уровня</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c>
          <w:tcPr>
            <w:tcW w:w="1177"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60,0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Основное мероприятие 3.11 Субсидия на оказание муниципальной услуги по библиотечному, информационному и справочному обслуживанию</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18040,4</w:t>
            </w:r>
          </w:p>
        </w:tc>
        <w:tc>
          <w:tcPr>
            <w:tcW w:w="1177" w:type="dxa"/>
            <w:gridSpan w:val="2"/>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17066,3</w:t>
            </w:r>
          </w:p>
        </w:tc>
        <w:tc>
          <w:tcPr>
            <w:tcW w:w="1176"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42300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46700</w:t>
            </w:r>
          </w:p>
        </w:tc>
      </w:tr>
      <w:tr w:rsidR="00621ABA" w:rsidRPr="003645A8" w:rsidTr="00FE3808">
        <w:trPr>
          <w:gridAfter w:val="1"/>
          <w:wAfter w:w="572" w:type="dxa"/>
        </w:trPr>
        <w:tc>
          <w:tcPr>
            <w:tcW w:w="14742" w:type="dxa"/>
            <w:gridSpan w:val="20"/>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b/>
                <w:sz w:val="26"/>
                <w:szCs w:val="26"/>
              </w:rPr>
              <w:t xml:space="preserve">Наименование и содержание муниципальной услуги «Предоставление доступа к  культурному наследию, находящемуся в пользовании музеев » </w:t>
            </w: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Показатель объема услуги:</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b/>
                <w:color w:val="auto"/>
                <w:sz w:val="26"/>
                <w:szCs w:val="26"/>
              </w:rPr>
            </w:pPr>
          </w:p>
        </w:tc>
        <w:tc>
          <w:tcPr>
            <w:tcW w:w="1164"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p>
        </w:tc>
      </w:tr>
      <w:tr w:rsidR="00621ABA" w:rsidRPr="003645A8" w:rsidTr="00FE3808">
        <w:trPr>
          <w:gridAfter w:val="1"/>
          <w:wAfter w:w="572" w:type="dxa"/>
        </w:trPr>
        <w:tc>
          <w:tcPr>
            <w:tcW w:w="2977"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Количество посещений</w:t>
            </w:r>
          </w:p>
        </w:tc>
        <w:tc>
          <w:tcPr>
            <w:tcW w:w="1176"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8500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9200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10000</w:t>
            </w:r>
          </w:p>
        </w:tc>
        <w:tc>
          <w:tcPr>
            <w:tcW w:w="1176" w:type="dxa"/>
            <w:gridSpan w:val="2"/>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10650</w:t>
            </w:r>
          </w:p>
        </w:tc>
        <w:tc>
          <w:tcPr>
            <w:tcW w:w="1249"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11300</w:t>
            </w:r>
          </w:p>
        </w:tc>
        <w:tc>
          <w:tcPr>
            <w:tcW w:w="1104" w:type="dxa"/>
            <w:gridSpan w:val="3"/>
            <w:tcBorders>
              <w:top w:val="single" w:sz="2" w:space="0" w:color="auto"/>
              <w:left w:val="nil"/>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2974,4</w:t>
            </w:r>
          </w:p>
        </w:tc>
        <w:tc>
          <w:tcPr>
            <w:tcW w:w="1164" w:type="dxa"/>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3019,0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5605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7775</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8605</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Подпрограмма 1 "Сохранение и развитие материально-технической базы и муниципальных учреждений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0</w:t>
            </w:r>
          </w:p>
        </w:tc>
        <w:tc>
          <w:tcPr>
            <w:tcW w:w="1164" w:type="dxa"/>
            <w:tcBorders>
              <w:top w:val="single" w:sz="2" w:space="0" w:color="auto"/>
              <w:left w:val="nil"/>
              <w:bottom w:val="single" w:sz="2" w:space="0" w:color="auto"/>
              <w:right w:val="single" w:sz="2" w:space="0" w:color="auto"/>
            </w:tcBorders>
          </w:tcPr>
          <w:p w:rsidR="00E67A9B" w:rsidRPr="003645A8" w:rsidRDefault="00E67A9B" w:rsidP="00FE3808">
            <w:pPr>
              <w:autoSpaceDE w:val="0"/>
              <w:autoSpaceDN w:val="0"/>
              <w:adjustRightInd w:val="0"/>
              <w:jc w:val="right"/>
              <w:rPr>
                <w:sz w:val="26"/>
                <w:szCs w:val="26"/>
              </w:rPr>
            </w:pPr>
          </w:p>
          <w:p w:rsidR="00E67A9B" w:rsidRPr="003645A8" w:rsidRDefault="00E67A9B" w:rsidP="00FE3808">
            <w:pPr>
              <w:autoSpaceDE w:val="0"/>
              <w:autoSpaceDN w:val="0"/>
              <w:adjustRightInd w:val="0"/>
              <w:jc w:val="right"/>
              <w:rPr>
                <w:sz w:val="26"/>
                <w:szCs w:val="26"/>
              </w:rPr>
            </w:pPr>
          </w:p>
          <w:p w:rsidR="00621ABA" w:rsidRPr="003645A8" w:rsidRDefault="00E67A9B" w:rsidP="00FE3808">
            <w:pPr>
              <w:autoSpaceDE w:val="0"/>
              <w:autoSpaceDN w:val="0"/>
              <w:adjustRightInd w:val="0"/>
              <w:jc w:val="right"/>
              <w:rPr>
                <w:sz w:val="26"/>
                <w:szCs w:val="26"/>
              </w:rPr>
            </w:pPr>
            <w:r w:rsidRPr="003645A8">
              <w:rPr>
                <w:sz w:val="26"/>
                <w:szCs w:val="26"/>
              </w:rPr>
              <w:t>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1.1 Капитальный ремонт в муниципальных учреждениях культуры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0</w:t>
            </w:r>
          </w:p>
        </w:tc>
        <w:tc>
          <w:tcPr>
            <w:tcW w:w="1164" w:type="dxa"/>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b/>
                <w:sz w:val="26"/>
                <w:szCs w:val="26"/>
              </w:rPr>
            </w:pPr>
            <w:r w:rsidRPr="003645A8">
              <w:rPr>
                <w:sz w:val="26"/>
                <w:szCs w:val="26"/>
              </w:rPr>
              <w:t>Подпрограмма 3«Наследие»</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2974,5</w:t>
            </w:r>
          </w:p>
        </w:tc>
        <w:tc>
          <w:tcPr>
            <w:tcW w:w="1164" w:type="dxa"/>
            <w:tcBorders>
              <w:top w:val="single" w:sz="2" w:space="0" w:color="auto"/>
              <w:left w:val="nil"/>
              <w:bottom w:val="single" w:sz="2" w:space="0" w:color="auto"/>
              <w:right w:val="single" w:sz="2" w:space="0" w:color="auto"/>
            </w:tcBorders>
          </w:tcPr>
          <w:p w:rsidR="00621ABA" w:rsidRPr="003645A8" w:rsidRDefault="00E67A9B" w:rsidP="00FE3808">
            <w:pPr>
              <w:autoSpaceDE w:val="0"/>
              <w:autoSpaceDN w:val="0"/>
              <w:adjustRightInd w:val="0"/>
              <w:jc w:val="right"/>
              <w:rPr>
                <w:sz w:val="26"/>
                <w:szCs w:val="26"/>
              </w:rPr>
            </w:pPr>
            <w:r w:rsidRPr="003645A8">
              <w:rPr>
                <w:sz w:val="26"/>
                <w:szCs w:val="26"/>
              </w:rPr>
              <w:t>3019</w:t>
            </w:r>
            <w:r w:rsidR="00621ABA" w:rsidRPr="003645A8">
              <w:rPr>
                <w:sz w:val="26"/>
                <w:szCs w:val="26"/>
              </w:rPr>
              <w:t>,0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5505,0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7775,0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8605,0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3.5. Поддержка профессиональной деятельности работников музейной сферы</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r w:rsidRPr="003645A8">
              <w:rPr>
                <w:color w:val="auto"/>
                <w:sz w:val="26"/>
                <w:szCs w:val="26"/>
              </w:rPr>
              <w:t>0</w:t>
            </w:r>
          </w:p>
        </w:tc>
        <w:tc>
          <w:tcPr>
            <w:tcW w:w="1164" w:type="dxa"/>
            <w:tcBorders>
              <w:top w:val="single" w:sz="2" w:space="0" w:color="auto"/>
              <w:left w:val="nil"/>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5,0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3.6 Создание новых экспозиций и выставочных проектов</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25,0</w:t>
            </w:r>
          </w:p>
        </w:tc>
        <w:tc>
          <w:tcPr>
            <w:tcW w:w="1164" w:type="dxa"/>
            <w:tcBorders>
              <w:top w:val="single" w:sz="2" w:space="0" w:color="auto"/>
              <w:left w:val="nil"/>
              <w:bottom w:val="single" w:sz="2" w:space="0" w:color="auto"/>
              <w:right w:val="single" w:sz="2" w:space="0" w:color="auto"/>
            </w:tcBorders>
          </w:tcPr>
          <w:p w:rsidR="00621ABA" w:rsidRPr="003645A8" w:rsidRDefault="00E67A9B" w:rsidP="00E67A9B">
            <w:pPr>
              <w:autoSpaceDE w:val="0"/>
              <w:autoSpaceDN w:val="0"/>
              <w:adjustRightInd w:val="0"/>
              <w:jc w:val="center"/>
              <w:rPr>
                <w:sz w:val="26"/>
                <w:szCs w:val="26"/>
              </w:rPr>
            </w:pPr>
            <w:r w:rsidRPr="003645A8">
              <w:rPr>
                <w:sz w:val="26"/>
                <w:szCs w:val="26"/>
              </w:rPr>
              <w:t xml:space="preserve">             </w:t>
            </w:r>
            <w:r w:rsidR="00621ABA" w:rsidRPr="003645A8">
              <w:rPr>
                <w:sz w:val="26"/>
                <w:szCs w:val="26"/>
              </w:rPr>
              <w:t>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rPr>
          <w:gridAfter w:val="1"/>
          <w:wAfter w:w="572" w:type="dxa"/>
        </w:trPr>
        <w:tc>
          <w:tcPr>
            <w:tcW w:w="8931" w:type="dxa"/>
            <w:gridSpan w:val="12"/>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b/>
                <w:color w:val="auto"/>
                <w:sz w:val="26"/>
                <w:szCs w:val="26"/>
              </w:rPr>
            </w:pPr>
            <w:r w:rsidRPr="003645A8">
              <w:rPr>
                <w:color w:val="auto"/>
                <w:sz w:val="26"/>
                <w:szCs w:val="26"/>
              </w:rPr>
              <w:t>Основное мероприятие 3.12 Субсидия на оказание муниципальной услуги по предоставлению доступа к культурному наследию, находящемуся в пользовании музеев городского округа город Шахунья Нижегородской области</w:t>
            </w:r>
          </w:p>
        </w:tc>
        <w:tc>
          <w:tcPr>
            <w:tcW w:w="1104" w:type="dxa"/>
            <w:gridSpan w:val="3"/>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r w:rsidRPr="003645A8">
              <w:rPr>
                <w:color w:val="auto"/>
                <w:sz w:val="26"/>
                <w:szCs w:val="26"/>
              </w:rPr>
              <w:t>2974,5</w:t>
            </w:r>
          </w:p>
        </w:tc>
        <w:tc>
          <w:tcPr>
            <w:tcW w:w="1164" w:type="dxa"/>
            <w:tcBorders>
              <w:top w:val="single" w:sz="2" w:space="0" w:color="auto"/>
              <w:left w:val="nil"/>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E67A9B" w:rsidP="00FE3808">
            <w:pPr>
              <w:autoSpaceDE w:val="0"/>
              <w:autoSpaceDN w:val="0"/>
              <w:adjustRightInd w:val="0"/>
              <w:jc w:val="right"/>
              <w:rPr>
                <w:sz w:val="26"/>
                <w:szCs w:val="26"/>
              </w:rPr>
            </w:pPr>
            <w:r w:rsidRPr="003645A8">
              <w:rPr>
                <w:sz w:val="26"/>
                <w:szCs w:val="26"/>
              </w:rPr>
              <w:t>3014</w:t>
            </w:r>
            <w:r w:rsidR="00621ABA" w:rsidRPr="003645A8">
              <w:rPr>
                <w:sz w:val="26"/>
                <w:szCs w:val="26"/>
              </w:rPr>
              <w:t>,0</w:t>
            </w:r>
          </w:p>
        </w:tc>
        <w:tc>
          <w:tcPr>
            <w:tcW w:w="1189" w:type="dxa"/>
            <w:gridSpan w:val="2"/>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5455,0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7725,0</w:t>
            </w:r>
          </w:p>
        </w:tc>
        <w:tc>
          <w:tcPr>
            <w:tcW w:w="1177" w:type="dxa"/>
            <w:tcBorders>
              <w:top w:val="single" w:sz="2" w:space="0" w:color="auto"/>
              <w:left w:val="nil"/>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8555,0</w:t>
            </w:r>
          </w:p>
        </w:tc>
      </w:tr>
    </w:tbl>
    <w:p w:rsidR="00621ABA" w:rsidRPr="003645A8" w:rsidRDefault="00621ABA" w:rsidP="00621ABA">
      <w:pPr>
        <w:pStyle w:val="af5"/>
        <w:jc w:val="center"/>
        <w:rPr>
          <w:b/>
          <w:color w:val="auto"/>
          <w:sz w:val="26"/>
          <w:szCs w:val="26"/>
        </w:rPr>
      </w:pPr>
      <w:r w:rsidRPr="003645A8">
        <w:rPr>
          <w:b/>
          <w:color w:val="auto"/>
          <w:sz w:val="26"/>
          <w:szCs w:val="26"/>
        </w:rPr>
        <w:t>2.8. Обоснование объема финансовых ресурсов</w:t>
      </w:r>
    </w:p>
    <w:p w:rsidR="00621ABA" w:rsidRPr="003645A8" w:rsidRDefault="00621ABA" w:rsidP="00621ABA">
      <w:pPr>
        <w:pStyle w:val="af5"/>
        <w:jc w:val="center"/>
        <w:rPr>
          <w:color w:val="auto"/>
          <w:sz w:val="26"/>
          <w:szCs w:val="26"/>
        </w:rPr>
      </w:pPr>
    </w:p>
    <w:p w:rsidR="00621ABA" w:rsidRPr="003645A8" w:rsidRDefault="00621ABA" w:rsidP="00621ABA">
      <w:pPr>
        <w:pStyle w:val="af5"/>
        <w:jc w:val="center"/>
        <w:rPr>
          <w:b/>
          <w:color w:val="auto"/>
          <w:sz w:val="26"/>
          <w:szCs w:val="26"/>
        </w:rPr>
      </w:pPr>
      <w:r w:rsidRPr="003645A8">
        <w:rPr>
          <w:b/>
          <w:color w:val="auto"/>
          <w:sz w:val="26"/>
          <w:szCs w:val="26"/>
        </w:rPr>
        <w:lastRenderedPageBreak/>
        <w:t>Таблица 4. Ресурсное обеспечение реализации муниципальной программы</w:t>
      </w:r>
    </w:p>
    <w:p w:rsidR="00621ABA" w:rsidRPr="003645A8" w:rsidRDefault="00621ABA" w:rsidP="00621ABA">
      <w:pPr>
        <w:pStyle w:val="af5"/>
        <w:jc w:val="center"/>
        <w:rPr>
          <w:color w:val="auto"/>
          <w:sz w:val="26"/>
          <w:szCs w:val="26"/>
        </w:rPr>
      </w:pPr>
      <w:r w:rsidRPr="003645A8">
        <w:rPr>
          <w:b/>
          <w:color w:val="auto"/>
          <w:sz w:val="26"/>
          <w:szCs w:val="26"/>
        </w:rPr>
        <w:t>за счет средств бюджета городского округа город Шахунья Нижегородской области</w:t>
      </w:r>
    </w:p>
    <w:tbl>
      <w:tblPr>
        <w:tblW w:w="14279" w:type="dxa"/>
        <w:tblInd w:w="240" w:type="dxa"/>
        <w:tblLayout w:type="fixed"/>
        <w:tblCellMar>
          <w:left w:w="60" w:type="dxa"/>
          <w:right w:w="60" w:type="dxa"/>
        </w:tblCellMar>
        <w:tblLook w:val="0000"/>
      </w:tblPr>
      <w:tblGrid>
        <w:gridCol w:w="1238"/>
        <w:gridCol w:w="742"/>
        <w:gridCol w:w="2376"/>
        <w:gridCol w:w="1843"/>
        <w:gridCol w:w="1616"/>
        <w:gridCol w:w="1616"/>
        <w:gridCol w:w="1616"/>
        <w:gridCol w:w="1616"/>
        <w:gridCol w:w="1616"/>
      </w:tblGrid>
      <w:tr w:rsidR="00621ABA" w:rsidRPr="003645A8" w:rsidTr="00FE3808">
        <w:trPr>
          <w:trHeight w:val="540"/>
        </w:trPr>
        <w:tc>
          <w:tcPr>
            <w:tcW w:w="1980"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Статус </w:t>
            </w:r>
          </w:p>
        </w:tc>
        <w:tc>
          <w:tcPr>
            <w:tcW w:w="2376"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Подпр</w:t>
            </w:r>
            <w:r w:rsidRPr="003645A8">
              <w:rPr>
                <w:color w:val="auto"/>
                <w:sz w:val="26"/>
                <w:szCs w:val="26"/>
              </w:rPr>
              <w:t>о</w:t>
            </w:r>
            <w:r w:rsidRPr="003645A8">
              <w:rPr>
                <w:color w:val="auto"/>
                <w:sz w:val="26"/>
                <w:szCs w:val="26"/>
              </w:rPr>
              <w:t>грамма муниципальной пр</w:t>
            </w:r>
            <w:r w:rsidRPr="003645A8">
              <w:rPr>
                <w:color w:val="auto"/>
                <w:sz w:val="26"/>
                <w:szCs w:val="26"/>
              </w:rPr>
              <w:t>о</w:t>
            </w:r>
            <w:r w:rsidRPr="003645A8">
              <w:rPr>
                <w:color w:val="auto"/>
                <w:sz w:val="26"/>
                <w:szCs w:val="26"/>
              </w:rPr>
              <w:t xml:space="preserve">граммы </w:t>
            </w:r>
          </w:p>
        </w:tc>
        <w:tc>
          <w:tcPr>
            <w:tcW w:w="1843"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з</w:t>
            </w:r>
            <w:r w:rsidRPr="003645A8">
              <w:rPr>
                <w:color w:val="auto"/>
                <w:sz w:val="26"/>
                <w:szCs w:val="26"/>
              </w:rPr>
              <w:t>а</w:t>
            </w:r>
            <w:r w:rsidRPr="003645A8">
              <w:rPr>
                <w:color w:val="auto"/>
                <w:sz w:val="26"/>
                <w:szCs w:val="26"/>
              </w:rPr>
              <w:t>казчик-координатор, с</w:t>
            </w:r>
            <w:r w:rsidRPr="003645A8">
              <w:rPr>
                <w:color w:val="auto"/>
                <w:sz w:val="26"/>
                <w:szCs w:val="26"/>
              </w:rPr>
              <w:t>о</w:t>
            </w:r>
            <w:r w:rsidRPr="003645A8">
              <w:rPr>
                <w:color w:val="auto"/>
                <w:sz w:val="26"/>
                <w:szCs w:val="26"/>
              </w:rPr>
              <w:t xml:space="preserve">исполнители </w:t>
            </w:r>
          </w:p>
        </w:tc>
        <w:tc>
          <w:tcPr>
            <w:tcW w:w="8080" w:type="dxa"/>
            <w:gridSpan w:val="5"/>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Расходы (тыс. руб.), годы</w:t>
            </w:r>
          </w:p>
        </w:tc>
      </w:tr>
      <w:tr w:rsidR="00621ABA" w:rsidRPr="003645A8" w:rsidTr="00FE3808">
        <w:tc>
          <w:tcPr>
            <w:tcW w:w="1980"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2376"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843"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2014</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2015</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2016</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2017</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2018</w:t>
            </w:r>
          </w:p>
        </w:tc>
      </w:tr>
      <w:tr w:rsidR="00621ABA" w:rsidRPr="003645A8" w:rsidTr="00FE3808">
        <w:tc>
          <w:tcPr>
            <w:tcW w:w="1980" w:type="dxa"/>
            <w:gridSpan w:val="2"/>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1 </w:t>
            </w:r>
          </w:p>
        </w:tc>
        <w:tc>
          <w:tcPr>
            <w:tcW w:w="2376"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2 </w:t>
            </w:r>
          </w:p>
        </w:tc>
        <w:tc>
          <w:tcPr>
            <w:tcW w:w="1843"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3 </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4</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5</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6</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8</w:t>
            </w:r>
          </w:p>
        </w:tc>
      </w:tr>
      <w:tr w:rsidR="00621ABA" w:rsidRPr="003645A8" w:rsidTr="00FE3808">
        <w:tc>
          <w:tcPr>
            <w:tcW w:w="4356" w:type="dxa"/>
            <w:gridSpan w:val="3"/>
            <w:vMerge w:val="restart"/>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Муниципальная программа «Развитие культуры  в городском округе город Шахунья</w:t>
            </w:r>
          </w:p>
          <w:p w:rsidR="00621ABA" w:rsidRPr="003645A8" w:rsidRDefault="00621ABA" w:rsidP="00FE3808">
            <w:pPr>
              <w:pStyle w:val="af5"/>
              <w:rPr>
                <w:color w:val="auto"/>
                <w:sz w:val="26"/>
                <w:szCs w:val="26"/>
              </w:rPr>
            </w:pPr>
            <w:r w:rsidRPr="003645A8">
              <w:rPr>
                <w:color w:val="auto"/>
                <w:sz w:val="26"/>
                <w:szCs w:val="26"/>
              </w:rPr>
              <w:t>Нижегородской области на 2015-2018 годы»</w:t>
            </w:r>
          </w:p>
        </w:tc>
        <w:tc>
          <w:tcPr>
            <w:tcW w:w="1843"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всего </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83419,3</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9048FD" w:rsidP="00FE3808">
            <w:pPr>
              <w:autoSpaceDE w:val="0"/>
              <w:autoSpaceDN w:val="0"/>
              <w:adjustRightInd w:val="0"/>
              <w:jc w:val="both"/>
              <w:rPr>
                <w:sz w:val="26"/>
                <w:szCs w:val="26"/>
              </w:rPr>
            </w:pPr>
            <w:r w:rsidRPr="003645A8">
              <w:rPr>
                <w:sz w:val="26"/>
                <w:szCs w:val="26"/>
              </w:rPr>
              <w:t>83121</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148220</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194280</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211530</w:t>
            </w:r>
          </w:p>
        </w:tc>
      </w:tr>
      <w:tr w:rsidR="00621ABA" w:rsidRPr="003645A8" w:rsidTr="00FE3808">
        <w:tc>
          <w:tcPr>
            <w:tcW w:w="4356" w:type="dxa"/>
            <w:gridSpan w:val="3"/>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rPr>
            </w:pPr>
            <w:r w:rsidRPr="003645A8">
              <w:rPr>
                <w:color w:val="auto"/>
              </w:rPr>
              <w:t xml:space="preserve">Администрация г.о.г.Шахунья </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83419,3</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9048FD" w:rsidP="00FE3808">
            <w:pPr>
              <w:autoSpaceDE w:val="0"/>
              <w:autoSpaceDN w:val="0"/>
              <w:adjustRightInd w:val="0"/>
              <w:jc w:val="both"/>
              <w:rPr>
                <w:sz w:val="26"/>
                <w:szCs w:val="26"/>
              </w:rPr>
            </w:pPr>
            <w:r w:rsidRPr="003645A8">
              <w:rPr>
                <w:sz w:val="26"/>
                <w:szCs w:val="26"/>
              </w:rPr>
              <w:t>83121</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148220</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194280</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211530</w:t>
            </w:r>
          </w:p>
        </w:tc>
      </w:tr>
      <w:tr w:rsidR="00621ABA" w:rsidRPr="003645A8" w:rsidTr="00FE3808">
        <w:tc>
          <w:tcPr>
            <w:tcW w:w="1238" w:type="dxa"/>
            <w:vMerge w:val="restart"/>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rPr>
            </w:pPr>
            <w:r w:rsidRPr="003645A8">
              <w:rPr>
                <w:color w:val="auto"/>
              </w:rPr>
              <w:t>Подпро-гра</w:t>
            </w:r>
            <w:r w:rsidRPr="003645A8">
              <w:rPr>
                <w:color w:val="auto"/>
              </w:rPr>
              <w:t>м</w:t>
            </w:r>
            <w:r w:rsidRPr="003645A8">
              <w:rPr>
                <w:color w:val="auto"/>
              </w:rPr>
              <w:t xml:space="preserve">ма 1 </w:t>
            </w:r>
          </w:p>
          <w:p w:rsidR="00621ABA" w:rsidRPr="003645A8" w:rsidRDefault="00621ABA" w:rsidP="00FE3808">
            <w:pPr>
              <w:pStyle w:val="ac"/>
              <w:rPr>
                <w:rFonts w:cs="Times New Roman"/>
              </w:rPr>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c"/>
              <w:rPr>
                <w:rFonts w:cs="Times New Roman"/>
              </w:rPr>
            </w:pPr>
            <w:r w:rsidRPr="003645A8">
              <w:rPr>
                <w:rFonts w:cs="Times New Roman"/>
              </w:rPr>
              <w:t>«Сохранение и развитие</w:t>
            </w:r>
          </w:p>
          <w:p w:rsidR="00621ABA" w:rsidRPr="003645A8" w:rsidRDefault="00621ABA" w:rsidP="00FE3808">
            <w:pPr>
              <w:pStyle w:val="ac"/>
            </w:pPr>
            <w:r w:rsidRPr="003645A8">
              <w:rPr>
                <w:rFonts w:cs="Times New Roman"/>
              </w:rPr>
              <w:t>материально-технической базы муниципальных учреждений культуры городского округа 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всего </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            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9048FD" w:rsidP="00FE3808">
            <w:pPr>
              <w:autoSpaceDE w:val="0"/>
              <w:autoSpaceDN w:val="0"/>
              <w:adjustRightInd w:val="0"/>
              <w:jc w:val="both"/>
              <w:rPr>
                <w:sz w:val="26"/>
                <w:szCs w:val="26"/>
              </w:rPr>
            </w:pPr>
            <w:r w:rsidRPr="003645A8">
              <w:rPr>
                <w:sz w:val="26"/>
                <w:szCs w:val="26"/>
              </w:rPr>
              <w:t>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6500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5500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3500</w:t>
            </w:r>
          </w:p>
        </w:tc>
      </w:tr>
      <w:tr w:rsidR="00621ABA" w:rsidRPr="003645A8" w:rsidTr="00FE3808">
        <w:tc>
          <w:tcPr>
            <w:tcW w:w="1238" w:type="dxa"/>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118" w:type="dxa"/>
            <w:gridSpan w:val="2"/>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rPr>
            </w:pPr>
            <w:r w:rsidRPr="003645A8">
              <w:rPr>
                <w:color w:val="auto"/>
              </w:rPr>
              <w:t>Администрация г.о.г.Шахунья</w:t>
            </w:r>
          </w:p>
        </w:tc>
        <w:tc>
          <w:tcPr>
            <w:tcW w:w="161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            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9048FD" w:rsidP="00FE3808">
            <w:pPr>
              <w:autoSpaceDE w:val="0"/>
              <w:autoSpaceDN w:val="0"/>
              <w:adjustRightInd w:val="0"/>
              <w:jc w:val="both"/>
              <w:rPr>
                <w:sz w:val="26"/>
                <w:szCs w:val="26"/>
              </w:rPr>
            </w:pPr>
            <w:r w:rsidRPr="003645A8">
              <w:rPr>
                <w:sz w:val="26"/>
                <w:szCs w:val="26"/>
              </w:rPr>
              <w:t>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6500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5500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3500</w:t>
            </w:r>
          </w:p>
        </w:tc>
      </w:tr>
      <w:tr w:rsidR="00621ABA" w:rsidRPr="003645A8" w:rsidTr="00FE3808">
        <w:tc>
          <w:tcPr>
            <w:tcW w:w="1238" w:type="dxa"/>
            <w:vMerge w:val="restart"/>
            <w:tcBorders>
              <w:top w:val="single" w:sz="4"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rPr>
            </w:pPr>
            <w:r w:rsidRPr="003645A8">
              <w:rPr>
                <w:color w:val="auto"/>
              </w:rPr>
              <w:t>Подпро-грамма 2</w:t>
            </w:r>
          </w:p>
        </w:tc>
        <w:tc>
          <w:tcPr>
            <w:tcW w:w="3118" w:type="dxa"/>
            <w:gridSpan w:val="2"/>
            <w:vMerge w:val="restart"/>
            <w:tcBorders>
              <w:top w:val="single" w:sz="4" w:space="0" w:color="auto"/>
              <w:left w:val="single" w:sz="2" w:space="0" w:color="auto"/>
              <w:bottom w:val="single" w:sz="4" w:space="0" w:color="auto"/>
              <w:right w:val="single" w:sz="2" w:space="0" w:color="auto"/>
            </w:tcBorders>
          </w:tcPr>
          <w:p w:rsidR="00621ABA" w:rsidRPr="003645A8" w:rsidRDefault="00621ABA" w:rsidP="00FE3808">
            <w:pPr>
              <w:pStyle w:val="af5"/>
              <w:rPr>
                <w:color w:val="auto"/>
              </w:rPr>
            </w:pPr>
            <w:r w:rsidRPr="003645A8">
              <w:rPr>
                <w:color w:val="auto"/>
              </w:rPr>
              <w:t>«Поддержка профессионального</w:t>
            </w:r>
          </w:p>
          <w:p w:rsidR="00621ABA" w:rsidRPr="003645A8" w:rsidRDefault="00621ABA" w:rsidP="00FE3808">
            <w:pPr>
              <w:pStyle w:val="af5"/>
              <w:rPr>
                <w:color w:val="auto"/>
              </w:rPr>
            </w:pPr>
            <w:r w:rsidRPr="003645A8">
              <w:rPr>
                <w:color w:val="auto"/>
              </w:rPr>
              <w:t>искусства, образования»</w:t>
            </w:r>
          </w:p>
        </w:tc>
        <w:tc>
          <w:tcPr>
            <w:tcW w:w="1843" w:type="dxa"/>
            <w:tcBorders>
              <w:top w:val="single" w:sz="4"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всего </w:t>
            </w:r>
          </w:p>
        </w:tc>
        <w:tc>
          <w:tcPr>
            <w:tcW w:w="1616"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21876,2</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rPr>
                <w:color w:val="auto"/>
                <w:sz w:val="26"/>
                <w:szCs w:val="26"/>
              </w:rPr>
            </w:pPr>
            <w:r w:rsidRPr="003645A8">
              <w:rPr>
                <w:color w:val="auto"/>
                <w:sz w:val="26"/>
                <w:szCs w:val="26"/>
              </w:rPr>
              <w:t>23273,4</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36180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41480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47680</w:t>
            </w:r>
          </w:p>
        </w:tc>
      </w:tr>
      <w:tr w:rsidR="00621ABA" w:rsidRPr="003645A8" w:rsidTr="00FE3808">
        <w:tc>
          <w:tcPr>
            <w:tcW w:w="1238" w:type="dxa"/>
            <w:vMerge/>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rPr>
            </w:pPr>
          </w:p>
        </w:tc>
        <w:tc>
          <w:tcPr>
            <w:tcW w:w="3118" w:type="dxa"/>
            <w:gridSpan w:val="2"/>
            <w:vMerge/>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rPr>
            </w:pPr>
          </w:p>
        </w:tc>
        <w:tc>
          <w:tcPr>
            <w:tcW w:w="1843"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rPr>
            </w:pPr>
            <w:r w:rsidRPr="003645A8">
              <w:rPr>
                <w:color w:val="auto"/>
              </w:rPr>
              <w:t>Администрация г.о.г.Шахунья</w:t>
            </w:r>
          </w:p>
        </w:tc>
        <w:tc>
          <w:tcPr>
            <w:tcW w:w="1616"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21876,2</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rPr>
                <w:color w:val="auto"/>
                <w:sz w:val="26"/>
                <w:szCs w:val="26"/>
              </w:rPr>
            </w:pPr>
            <w:r w:rsidRPr="003645A8">
              <w:rPr>
                <w:color w:val="auto"/>
                <w:sz w:val="26"/>
                <w:szCs w:val="26"/>
              </w:rPr>
              <w:t>23273,4</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36180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41480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47680</w:t>
            </w:r>
          </w:p>
        </w:tc>
      </w:tr>
      <w:tr w:rsidR="00621ABA" w:rsidRPr="003645A8" w:rsidTr="00FE3808">
        <w:tc>
          <w:tcPr>
            <w:tcW w:w="1238"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both"/>
              <w:rPr>
                <w:color w:val="auto"/>
              </w:rPr>
            </w:pPr>
            <w:r w:rsidRPr="003645A8">
              <w:rPr>
                <w:color w:val="auto"/>
              </w:rPr>
              <w:t>Подпрограмма 3</w:t>
            </w:r>
          </w:p>
        </w:tc>
        <w:tc>
          <w:tcPr>
            <w:tcW w:w="3118"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rPr>
            </w:pPr>
            <w:r w:rsidRPr="003645A8">
              <w:rPr>
                <w:color w:val="auto"/>
              </w:rPr>
              <w:t>«Наследие»</w:t>
            </w:r>
          </w:p>
        </w:tc>
        <w:tc>
          <w:tcPr>
            <w:tcW w:w="1843"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всего </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61543,1</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59847,6</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105350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144750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160350</w:t>
            </w:r>
          </w:p>
        </w:tc>
      </w:tr>
      <w:tr w:rsidR="00621ABA" w:rsidRPr="003645A8" w:rsidTr="00FE3808">
        <w:tc>
          <w:tcPr>
            <w:tcW w:w="1238" w:type="dxa"/>
            <w:vMerge/>
            <w:tcBorders>
              <w:left w:val="single" w:sz="2" w:space="0" w:color="auto"/>
              <w:bottom w:val="single" w:sz="2" w:space="0" w:color="auto"/>
              <w:right w:val="single" w:sz="2" w:space="0" w:color="auto"/>
            </w:tcBorders>
          </w:tcPr>
          <w:p w:rsidR="00621ABA" w:rsidRPr="003645A8" w:rsidRDefault="00621ABA" w:rsidP="00FE3808">
            <w:pPr>
              <w:pStyle w:val="af5"/>
              <w:jc w:val="both"/>
              <w:rPr>
                <w:color w:val="auto"/>
              </w:rPr>
            </w:pPr>
          </w:p>
        </w:tc>
        <w:tc>
          <w:tcPr>
            <w:tcW w:w="311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rPr>
            </w:pPr>
          </w:p>
        </w:tc>
        <w:tc>
          <w:tcPr>
            <w:tcW w:w="1843"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rPr>
            </w:pPr>
            <w:r w:rsidRPr="003645A8">
              <w:rPr>
                <w:color w:val="auto"/>
              </w:rPr>
              <w:t>Администрация г.о.г.Шахунья</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61543,1</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59847,6</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105350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144750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160350</w:t>
            </w:r>
          </w:p>
        </w:tc>
      </w:tr>
      <w:tr w:rsidR="00621ABA" w:rsidRPr="003645A8" w:rsidTr="00FE3808">
        <w:tc>
          <w:tcPr>
            <w:tcW w:w="1238"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both"/>
              <w:rPr>
                <w:color w:val="auto"/>
              </w:rPr>
            </w:pPr>
            <w:r w:rsidRPr="003645A8">
              <w:rPr>
                <w:color w:val="auto"/>
              </w:rPr>
              <w:t>Подпрограмма 4</w:t>
            </w:r>
          </w:p>
        </w:tc>
        <w:tc>
          <w:tcPr>
            <w:tcW w:w="3118"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rPr>
            </w:pPr>
            <w:r w:rsidRPr="003645A8">
              <w:rPr>
                <w:color w:val="auto"/>
              </w:rPr>
              <w:t>«</w:t>
            </w:r>
            <w:r w:rsidRPr="003645A8">
              <w:rPr>
                <w:color w:val="auto"/>
                <w:sz w:val="26"/>
                <w:szCs w:val="26"/>
              </w:rPr>
              <w:t>Сохранение, популяризация и охрана объектов культурного наследия в городском округе город Шахунья Нижегородской области</w:t>
            </w:r>
            <w:r w:rsidRPr="003645A8">
              <w:rPr>
                <w:color w:val="auto"/>
              </w:rPr>
              <w:t>»</w:t>
            </w:r>
          </w:p>
        </w:tc>
        <w:tc>
          <w:tcPr>
            <w:tcW w:w="1843"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всего </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            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190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2550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r>
      <w:tr w:rsidR="00621ABA" w:rsidRPr="003645A8" w:rsidTr="00FE3808">
        <w:tc>
          <w:tcPr>
            <w:tcW w:w="1238" w:type="dxa"/>
            <w:vMerge/>
            <w:tcBorders>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p>
        </w:tc>
        <w:tc>
          <w:tcPr>
            <w:tcW w:w="311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843"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rPr>
            </w:pPr>
            <w:r w:rsidRPr="003645A8">
              <w:rPr>
                <w:color w:val="auto"/>
              </w:rPr>
              <w:t>Администрация г.о.г.Шахунья</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            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190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2550</w:t>
            </w:r>
          </w:p>
        </w:tc>
        <w:tc>
          <w:tcPr>
            <w:tcW w:w="161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r>
    </w:tbl>
    <w:p w:rsidR="00621ABA" w:rsidRPr="003645A8" w:rsidRDefault="00621ABA" w:rsidP="00621ABA">
      <w:pPr>
        <w:pStyle w:val="af5"/>
        <w:jc w:val="center"/>
        <w:rPr>
          <w:b/>
          <w:color w:val="auto"/>
          <w:sz w:val="26"/>
          <w:szCs w:val="26"/>
        </w:rPr>
      </w:pPr>
    </w:p>
    <w:p w:rsidR="00621ABA" w:rsidRPr="003645A8" w:rsidRDefault="00621ABA" w:rsidP="00621ABA">
      <w:pPr>
        <w:pStyle w:val="af5"/>
        <w:jc w:val="center"/>
        <w:rPr>
          <w:b/>
          <w:color w:val="auto"/>
          <w:sz w:val="26"/>
          <w:szCs w:val="26"/>
        </w:rPr>
      </w:pPr>
      <w:r w:rsidRPr="003645A8">
        <w:rPr>
          <w:b/>
          <w:color w:val="auto"/>
          <w:sz w:val="26"/>
          <w:szCs w:val="26"/>
        </w:rPr>
        <w:t>Таблица 5. Прогнозная оценка расходов на реализацию муниципальной</w:t>
      </w:r>
    </w:p>
    <w:p w:rsidR="00621ABA" w:rsidRPr="003645A8" w:rsidRDefault="00621ABA" w:rsidP="00621ABA">
      <w:pPr>
        <w:pStyle w:val="af5"/>
        <w:jc w:val="center"/>
        <w:rPr>
          <w:color w:val="auto"/>
          <w:sz w:val="26"/>
          <w:szCs w:val="26"/>
        </w:rPr>
      </w:pPr>
      <w:r w:rsidRPr="003645A8">
        <w:rPr>
          <w:b/>
          <w:color w:val="auto"/>
          <w:sz w:val="26"/>
          <w:szCs w:val="26"/>
        </w:rPr>
        <w:t xml:space="preserve">программы за счет всех источников </w:t>
      </w:r>
    </w:p>
    <w:tbl>
      <w:tblPr>
        <w:tblW w:w="13145" w:type="dxa"/>
        <w:tblInd w:w="240" w:type="dxa"/>
        <w:tblLayout w:type="fixed"/>
        <w:tblCellMar>
          <w:left w:w="60" w:type="dxa"/>
          <w:right w:w="60" w:type="dxa"/>
        </w:tblCellMar>
        <w:tblLook w:val="0000"/>
      </w:tblPr>
      <w:tblGrid>
        <w:gridCol w:w="1080"/>
        <w:gridCol w:w="2568"/>
        <w:gridCol w:w="3260"/>
        <w:gridCol w:w="1276"/>
        <w:gridCol w:w="1275"/>
        <w:gridCol w:w="1276"/>
        <w:gridCol w:w="1276"/>
        <w:gridCol w:w="1134"/>
      </w:tblGrid>
      <w:tr w:rsidR="00621ABA" w:rsidRPr="003645A8" w:rsidTr="00FE3808">
        <w:tc>
          <w:tcPr>
            <w:tcW w:w="1080"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lastRenderedPageBreak/>
              <w:t xml:space="preserve">Статус </w:t>
            </w:r>
          </w:p>
        </w:tc>
        <w:tc>
          <w:tcPr>
            <w:tcW w:w="2568"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Наименование подпрогра</w:t>
            </w:r>
            <w:r w:rsidRPr="003645A8">
              <w:rPr>
                <w:color w:val="auto"/>
                <w:sz w:val="26"/>
                <w:szCs w:val="26"/>
              </w:rPr>
              <w:t>м</w:t>
            </w:r>
            <w:r w:rsidRPr="003645A8">
              <w:rPr>
                <w:color w:val="auto"/>
                <w:sz w:val="26"/>
                <w:szCs w:val="26"/>
              </w:rPr>
              <w:t xml:space="preserve">мы </w:t>
            </w:r>
          </w:p>
        </w:tc>
        <w:tc>
          <w:tcPr>
            <w:tcW w:w="3260"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Ответственный исполнитель, с</w:t>
            </w:r>
            <w:r w:rsidRPr="003645A8">
              <w:rPr>
                <w:color w:val="auto"/>
                <w:sz w:val="26"/>
                <w:szCs w:val="26"/>
              </w:rPr>
              <w:t>о</w:t>
            </w:r>
            <w:r w:rsidRPr="003645A8">
              <w:rPr>
                <w:color w:val="auto"/>
                <w:sz w:val="26"/>
                <w:szCs w:val="26"/>
              </w:rPr>
              <w:t xml:space="preserve">исполнители </w:t>
            </w:r>
          </w:p>
        </w:tc>
        <w:tc>
          <w:tcPr>
            <w:tcW w:w="6237" w:type="dxa"/>
            <w:gridSpan w:val="5"/>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Оценка расходов (тыс. руб.), </w:t>
            </w:r>
          </w:p>
          <w:p w:rsidR="00621ABA" w:rsidRPr="003645A8" w:rsidRDefault="00621ABA" w:rsidP="00FE3808">
            <w:pPr>
              <w:pStyle w:val="af5"/>
              <w:jc w:val="center"/>
              <w:rPr>
                <w:color w:val="auto"/>
                <w:sz w:val="26"/>
                <w:szCs w:val="26"/>
              </w:rPr>
            </w:pPr>
            <w:r w:rsidRPr="003645A8">
              <w:rPr>
                <w:color w:val="auto"/>
                <w:sz w:val="26"/>
                <w:szCs w:val="26"/>
              </w:rPr>
              <w:t xml:space="preserve">годы </w:t>
            </w:r>
          </w:p>
        </w:tc>
      </w:tr>
      <w:tr w:rsidR="00621ABA" w:rsidRPr="003645A8" w:rsidTr="00FE3808">
        <w:tc>
          <w:tcPr>
            <w:tcW w:w="1080"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2568"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2014</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2015</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2016</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2017</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2018</w:t>
            </w:r>
          </w:p>
        </w:tc>
      </w:tr>
      <w:tr w:rsidR="00621ABA" w:rsidRPr="003645A8" w:rsidTr="00FE3808">
        <w:tc>
          <w:tcPr>
            <w:tcW w:w="108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1 </w:t>
            </w:r>
          </w:p>
        </w:tc>
        <w:tc>
          <w:tcPr>
            <w:tcW w:w="2568"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2 </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3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4 </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5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 xml:space="preserve">6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7</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center"/>
              <w:rPr>
                <w:color w:val="auto"/>
                <w:sz w:val="26"/>
                <w:szCs w:val="26"/>
              </w:rPr>
            </w:pPr>
            <w:r w:rsidRPr="003645A8">
              <w:rPr>
                <w:color w:val="auto"/>
                <w:sz w:val="26"/>
                <w:szCs w:val="26"/>
              </w:rPr>
              <w:t>8</w:t>
            </w:r>
          </w:p>
        </w:tc>
      </w:tr>
      <w:tr w:rsidR="00621ABA" w:rsidRPr="003645A8" w:rsidTr="00FE3808">
        <w:trPr>
          <w:trHeight w:val="581"/>
        </w:trPr>
        <w:tc>
          <w:tcPr>
            <w:tcW w:w="3648"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Наименование муниципальной програ</w:t>
            </w:r>
            <w:r w:rsidRPr="003645A8">
              <w:rPr>
                <w:color w:val="auto"/>
                <w:sz w:val="26"/>
                <w:szCs w:val="26"/>
              </w:rPr>
              <w:t>м</w:t>
            </w:r>
            <w:r w:rsidRPr="003645A8">
              <w:rPr>
                <w:color w:val="auto"/>
                <w:sz w:val="26"/>
                <w:szCs w:val="26"/>
              </w:rPr>
              <w:t xml:space="preserve">мы </w:t>
            </w:r>
          </w:p>
          <w:p w:rsidR="00621ABA" w:rsidRPr="003645A8" w:rsidRDefault="00621ABA" w:rsidP="00FE3808">
            <w:pPr>
              <w:pStyle w:val="af5"/>
              <w:jc w:val="both"/>
              <w:rPr>
                <w:color w:val="auto"/>
                <w:sz w:val="26"/>
                <w:szCs w:val="26"/>
              </w:rPr>
            </w:pPr>
            <w:r w:rsidRPr="003645A8">
              <w:rPr>
                <w:color w:val="auto"/>
                <w:sz w:val="26"/>
                <w:szCs w:val="26"/>
              </w:rPr>
              <w:t>«Развитие культуры в городском округе город Шахунья Нижегородской области»</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83419,3</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both"/>
              <w:rPr>
                <w:sz w:val="26"/>
                <w:szCs w:val="26"/>
              </w:rPr>
            </w:pPr>
            <w:r w:rsidRPr="003645A8">
              <w:rPr>
                <w:sz w:val="26"/>
                <w:szCs w:val="26"/>
              </w:rPr>
              <w:t>83121</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148220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194280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211530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83419,3</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both"/>
              <w:rPr>
                <w:sz w:val="26"/>
                <w:szCs w:val="26"/>
              </w:rPr>
            </w:pPr>
            <w:r w:rsidRPr="003645A8">
              <w:rPr>
                <w:sz w:val="26"/>
                <w:szCs w:val="26"/>
              </w:rPr>
              <w:t>83121</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148220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194280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211530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(2) расходы областного бюджета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rPr>
          <w:trHeight w:val="314"/>
        </w:trPr>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юридические лица</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rPr>
          <w:trHeight w:val="693"/>
        </w:trPr>
        <w:tc>
          <w:tcPr>
            <w:tcW w:w="3648"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Подпр</w:t>
            </w:r>
            <w:r w:rsidRPr="003645A8">
              <w:rPr>
                <w:color w:val="auto"/>
                <w:sz w:val="26"/>
                <w:szCs w:val="26"/>
              </w:rPr>
              <w:t>о</w:t>
            </w:r>
            <w:r w:rsidRPr="003645A8">
              <w:rPr>
                <w:color w:val="auto"/>
                <w:sz w:val="26"/>
                <w:szCs w:val="26"/>
              </w:rPr>
              <w:t xml:space="preserve">грамма 1 </w:t>
            </w:r>
          </w:p>
          <w:p w:rsidR="00621ABA" w:rsidRPr="003645A8" w:rsidRDefault="00621ABA" w:rsidP="00FE3808">
            <w:pPr>
              <w:pStyle w:val="af5"/>
              <w:rPr>
                <w:color w:val="auto"/>
                <w:sz w:val="26"/>
                <w:szCs w:val="26"/>
              </w:rPr>
            </w:pPr>
            <w:r w:rsidRPr="003645A8">
              <w:rPr>
                <w:color w:val="auto"/>
                <w:sz w:val="26"/>
                <w:szCs w:val="26"/>
              </w:rPr>
              <w:t xml:space="preserve">«Сохранение и развитие материально-технической базы муниципальных учреждений культуры городского округа </w:t>
            </w:r>
          </w:p>
          <w:p w:rsidR="00621ABA" w:rsidRPr="003645A8" w:rsidRDefault="00621ABA" w:rsidP="00FE3808">
            <w:pPr>
              <w:pStyle w:val="af5"/>
              <w:rPr>
                <w:color w:val="auto"/>
                <w:sz w:val="26"/>
                <w:szCs w:val="26"/>
              </w:rPr>
            </w:pPr>
            <w:r w:rsidRPr="003645A8">
              <w:rPr>
                <w:color w:val="auto"/>
                <w:sz w:val="26"/>
                <w:szCs w:val="26"/>
              </w:rPr>
              <w:t xml:space="preserve">город Шахунья»  </w:t>
            </w: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both"/>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6500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5500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3500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both"/>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6500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5500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3500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w:t>
            </w:r>
            <w:r w:rsidRPr="003645A8">
              <w:rPr>
                <w:color w:val="auto"/>
                <w:sz w:val="26"/>
                <w:szCs w:val="26"/>
              </w:rPr>
              <w:lastRenderedPageBreak/>
              <w:t xml:space="preserve">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1.1 округа город Шахунья Нижегородской области</w:t>
            </w:r>
          </w:p>
          <w:p w:rsidR="00621ABA" w:rsidRPr="003645A8" w:rsidRDefault="00621ABA" w:rsidP="00FE3808">
            <w:pPr>
              <w:pStyle w:val="af5"/>
              <w:rPr>
                <w:color w:val="auto"/>
                <w:sz w:val="26"/>
                <w:szCs w:val="26"/>
              </w:rPr>
            </w:pPr>
            <w:r w:rsidRPr="003645A8">
              <w:rPr>
                <w:color w:val="auto"/>
                <w:sz w:val="26"/>
                <w:szCs w:val="26"/>
              </w:rPr>
              <w:t>Капитальный ремонт в муниципальных учреждениях культуры</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800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300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(1) расходы бюджета городского округа город Шахунья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800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300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(2) расходы областного бюджета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юридические лица</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1.2 округа город Шахунья Нижегородской области</w:t>
            </w:r>
          </w:p>
          <w:p w:rsidR="00621ABA" w:rsidRPr="003645A8" w:rsidRDefault="00621ABA" w:rsidP="00FE3808">
            <w:pPr>
              <w:pStyle w:val="af5"/>
              <w:rPr>
                <w:color w:val="auto"/>
                <w:sz w:val="26"/>
                <w:szCs w:val="26"/>
              </w:rPr>
            </w:pPr>
            <w:r w:rsidRPr="003645A8">
              <w:rPr>
                <w:color w:val="auto"/>
                <w:sz w:val="26"/>
                <w:szCs w:val="26"/>
              </w:rPr>
              <w:t>Противопожарные мероприятия в муниципальных учреждениях культуры городского округа город Шахунья Нижегородской области (ПАК Стрелец)</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(1) расходы бюджета городского округа город Шахунья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r w:rsidRPr="003645A8">
              <w:rPr>
                <w:color w:val="auto"/>
                <w:sz w:val="26"/>
                <w:szCs w:val="26"/>
              </w:rPr>
              <w:t>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(2) расходы областного бюджета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юридические лица</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Подпрограмма 2</w:t>
            </w:r>
          </w:p>
          <w:p w:rsidR="00621ABA" w:rsidRPr="003645A8" w:rsidRDefault="00621ABA" w:rsidP="00FE3808">
            <w:pPr>
              <w:pStyle w:val="af5"/>
              <w:rPr>
                <w:color w:val="auto"/>
                <w:sz w:val="26"/>
                <w:szCs w:val="26"/>
              </w:rPr>
            </w:pPr>
            <w:r w:rsidRPr="003645A8">
              <w:rPr>
                <w:color w:val="auto"/>
                <w:sz w:val="26"/>
                <w:szCs w:val="26"/>
              </w:rPr>
              <w:t>"Поддержка профессионального искусства, образования"</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Всего (1)+(2)+(3)+(4)+(5)+(6)+(7)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21876,2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jc w:val="right"/>
              <w:rPr>
                <w:color w:val="auto"/>
                <w:sz w:val="26"/>
                <w:szCs w:val="26"/>
              </w:rPr>
            </w:pPr>
            <w:r w:rsidRPr="003645A8">
              <w:rPr>
                <w:color w:val="auto"/>
                <w:sz w:val="26"/>
                <w:szCs w:val="26"/>
              </w:rPr>
              <w:t>23273,4</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36180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41480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47680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(1) расходы бюджета городского округа город Шахунья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21876,2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pStyle w:val="af5"/>
              <w:jc w:val="right"/>
              <w:rPr>
                <w:color w:val="auto"/>
                <w:sz w:val="26"/>
                <w:szCs w:val="26"/>
              </w:rPr>
            </w:pPr>
            <w:r w:rsidRPr="003645A8">
              <w:rPr>
                <w:color w:val="auto"/>
                <w:sz w:val="26"/>
                <w:szCs w:val="26"/>
              </w:rPr>
              <w:t>23273,4</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36180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41480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47680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(2) расходы областного бюджета Нижегородской </w:t>
            </w:r>
            <w:r w:rsidRPr="003645A8">
              <w:rPr>
                <w:color w:val="auto"/>
                <w:sz w:val="26"/>
                <w:szCs w:val="26"/>
              </w:rPr>
              <w:lastRenderedPageBreak/>
              <w:t xml:space="preserve">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юридические лица</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2.1 округа город Шахунья Нижегородской области</w:t>
            </w:r>
          </w:p>
          <w:p w:rsidR="00621ABA" w:rsidRPr="003645A8" w:rsidRDefault="00621ABA" w:rsidP="00FE3808">
            <w:pPr>
              <w:pStyle w:val="af5"/>
              <w:rPr>
                <w:color w:val="auto"/>
                <w:sz w:val="26"/>
                <w:szCs w:val="26"/>
              </w:rPr>
            </w:pPr>
            <w:r w:rsidRPr="003645A8">
              <w:rPr>
                <w:color w:val="auto"/>
                <w:sz w:val="26"/>
                <w:szCs w:val="26"/>
              </w:rPr>
              <w:t>Поддержка выставочной деятельности, организация и проведение художественных выставок</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(1) расходы бюджета городского округа город Шахунья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(2) расходы областного бюджета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 xml:space="preserve">дов РФ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nil"/>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юридические лица</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(7) прочие источники </w:t>
            </w:r>
            <w:r w:rsidRPr="003645A8">
              <w:rPr>
                <w:color w:val="auto"/>
                <w:sz w:val="26"/>
                <w:szCs w:val="26"/>
              </w:rPr>
              <w:lastRenderedPageBreak/>
              <w:t>(средства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Основное мероприятие 2.2.</w:t>
            </w:r>
          </w:p>
          <w:p w:rsidR="00621ABA" w:rsidRPr="003645A8" w:rsidRDefault="00621ABA" w:rsidP="00FE3808">
            <w:pPr>
              <w:pStyle w:val="af5"/>
              <w:rPr>
                <w:color w:val="auto"/>
                <w:sz w:val="26"/>
                <w:szCs w:val="26"/>
              </w:rPr>
            </w:pPr>
            <w:r w:rsidRPr="003645A8">
              <w:rPr>
                <w:color w:val="auto"/>
                <w:sz w:val="26"/>
                <w:szCs w:val="26"/>
              </w:rPr>
              <w:t>Поддержка фестивальной деятельности образовательных организаций (конференций, мастер-классов, фестивалей, конкурсов,  семинаров и</w:t>
            </w:r>
          </w:p>
          <w:p w:rsidR="00621ABA" w:rsidRPr="003645A8" w:rsidRDefault="00621ABA" w:rsidP="00FE3808">
            <w:pPr>
              <w:pStyle w:val="af5"/>
              <w:rPr>
                <w:color w:val="auto"/>
                <w:sz w:val="26"/>
                <w:szCs w:val="26"/>
              </w:rPr>
            </w:pPr>
            <w:r w:rsidRPr="003645A8">
              <w:rPr>
                <w:color w:val="auto"/>
                <w:sz w:val="26"/>
                <w:szCs w:val="26"/>
              </w:rPr>
              <w:t>тому подобное)</w:t>
            </w:r>
          </w:p>
          <w:p w:rsidR="00621ABA" w:rsidRPr="003645A8" w:rsidRDefault="00621ABA" w:rsidP="00FE3808">
            <w:pPr>
              <w:pStyle w:val="af5"/>
              <w:rPr>
                <w:color w:val="auto"/>
                <w:sz w:val="26"/>
                <w:szCs w:val="26"/>
              </w:rPr>
            </w:pPr>
          </w:p>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4"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20</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4"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20</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rPr>
          <w:trHeight w:val="982"/>
        </w:trPr>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2.3.</w:t>
            </w:r>
          </w:p>
          <w:p w:rsidR="00621ABA" w:rsidRPr="003645A8" w:rsidRDefault="00621ABA" w:rsidP="00FE3808">
            <w:pPr>
              <w:pStyle w:val="af5"/>
              <w:rPr>
                <w:color w:val="auto"/>
                <w:sz w:val="26"/>
                <w:szCs w:val="26"/>
              </w:rPr>
            </w:pPr>
            <w:r w:rsidRPr="003645A8">
              <w:rPr>
                <w:color w:val="auto"/>
                <w:sz w:val="26"/>
                <w:szCs w:val="26"/>
              </w:rPr>
              <w:t>Организация и проведение государственных праздников и общественно значимых мероприятий</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635</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1100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635</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1100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w:t>
            </w:r>
            <w:r w:rsidRPr="003645A8">
              <w:rPr>
                <w:color w:val="auto"/>
                <w:sz w:val="26"/>
                <w:szCs w:val="26"/>
              </w:rPr>
              <w:lastRenderedPageBreak/>
              <w:t xml:space="preserve">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rPr>
          <w:trHeight w:val="299"/>
        </w:trPr>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vMerge w:val="restart"/>
            <w:tcBorders>
              <w:top w:val="single" w:sz="2" w:space="0" w:color="auto"/>
              <w:left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tcBorders>
              <w:top w:val="nil"/>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2.4.</w:t>
            </w:r>
          </w:p>
          <w:p w:rsidR="00621ABA" w:rsidRPr="003645A8" w:rsidRDefault="00621ABA" w:rsidP="00FE3808">
            <w:pPr>
              <w:pStyle w:val="af5"/>
              <w:rPr>
                <w:color w:val="auto"/>
                <w:sz w:val="26"/>
                <w:szCs w:val="26"/>
              </w:rPr>
            </w:pPr>
            <w:r w:rsidRPr="003645A8">
              <w:rPr>
                <w:color w:val="auto"/>
                <w:sz w:val="26"/>
                <w:szCs w:val="26"/>
              </w:rPr>
              <w:t>Субсидия на оказание муниципальной услуги по предоставлению дополнительного предпрофессионального образования</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21876,2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right"/>
              <w:rPr>
                <w:sz w:val="26"/>
                <w:szCs w:val="26"/>
              </w:rPr>
            </w:pPr>
            <w:r w:rsidRPr="003645A8">
              <w:rPr>
                <w:sz w:val="26"/>
                <w:szCs w:val="26"/>
              </w:rPr>
              <w:t>22618,4</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40200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rPr>
                <w:sz w:val="26"/>
                <w:szCs w:val="26"/>
              </w:rPr>
            </w:pPr>
            <w:r w:rsidRPr="003645A8">
              <w:rPr>
                <w:sz w:val="26"/>
                <w:szCs w:val="26"/>
              </w:rPr>
              <w:t>21876,2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F8405C" w:rsidP="00FE3808">
            <w:pPr>
              <w:autoSpaceDE w:val="0"/>
              <w:autoSpaceDN w:val="0"/>
              <w:adjustRightInd w:val="0"/>
              <w:jc w:val="right"/>
              <w:rPr>
                <w:sz w:val="26"/>
                <w:szCs w:val="26"/>
              </w:rPr>
            </w:pPr>
            <w:r w:rsidRPr="003645A8">
              <w:rPr>
                <w:sz w:val="26"/>
                <w:szCs w:val="26"/>
              </w:rPr>
              <w:t>22618,4</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35000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40200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(6) средства юридических </w:t>
            </w:r>
            <w:r w:rsidRPr="003645A8">
              <w:rPr>
                <w:color w:val="auto"/>
                <w:sz w:val="26"/>
                <w:szCs w:val="26"/>
              </w:rPr>
              <w:lastRenderedPageBreak/>
              <w:t>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Подпрограмма 3</w:t>
            </w:r>
          </w:p>
          <w:p w:rsidR="00621ABA" w:rsidRPr="003645A8" w:rsidRDefault="00621ABA" w:rsidP="00FE3808">
            <w:pPr>
              <w:pStyle w:val="af5"/>
              <w:rPr>
                <w:color w:val="auto"/>
                <w:sz w:val="26"/>
                <w:szCs w:val="26"/>
              </w:rPr>
            </w:pPr>
            <w:r w:rsidRPr="003645A8">
              <w:rPr>
                <w:color w:val="auto"/>
                <w:sz w:val="26"/>
                <w:szCs w:val="26"/>
              </w:rPr>
              <w:t>«Наследие»</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61543,1</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59847,6</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105350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144750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160350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61543,1</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pStyle w:val="af5"/>
              <w:rPr>
                <w:color w:val="auto"/>
                <w:sz w:val="26"/>
                <w:szCs w:val="26"/>
              </w:rPr>
            </w:pPr>
            <w:r w:rsidRPr="003645A8">
              <w:rPr>
                <w:color w:val="auto"/>
                <w:sz w:val="26"/>
                <w:szCs w:val="26"/>
              </w:rPr>
              <w:t>59847,6</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105350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144750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160350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nil"/>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3.1.</w:t>
            </w:r>
          </w:p>
          <w:p w:rsidR="00621ABA" w:rsidRPr="003645A8" w:rsidRDefault="00621ABA" w:rsidP="00FE3808">
            <w:pPr>
              <w:pStyle w:val="af5"/>
              <w:rPr>
                <w:color w:val="auto"/>
                <w:sz w:val="26"/>
                <w:szCs w:val="26"/>
              </w:rPr>
            </w:pPr>
            <w:r w:rsidRPr="003645A8">
              <w:rPr>
                <w:color w:val="auto"/>
                <w:sz w:val="26"/>
                <w:szCs w:val="26"/>
              </w:rPr>
              <w:t>Поддержка профессиональной деятельности работников библиотечной сферы</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Всего (1)+(2)+(3)+(4)+(5)+(6)+(7)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3.2.</w:t>
            </w:r>
          </w:p>
          <w:p w:rsidR="00621ABA" w:rsidRPr="003645A8" w:rsidRDefault="00621ABA" w:rsidP="00FE3808">
            <w:pPr>
              <w:pStyle w:val="af5"/>
              <w:rPr>
                <w:color w:val="auto"/>
                <w:sz w:val="26"/>
                <w:szCs w:val="26"/>
              </w:rPr>
            </w:pPr>
            <w:r w:rsidRPr="003645A8">
              <w:rPr>
                <w:color w:val="auto"/>
                <w:sz w:val="26"/>
                <w:szCs w:val="26"/>
              </w:rPr>
              <w:t>Пропаганда детского и юношеского чтения, формирование информационной и библиотечной культуры подрастающего поколения</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3.3.</w:t>
            </w:r>
          </w:p>
          <w:p w:rsidR="00621ABA" w:rsidRPr="003645A8" w:rsidRDefault="00621ABA" w:rsidP="00FE3808">
            <w:pPr>
              <w:pStyle w:val="af5"/>
              <w:rPr>
                <w:color w:val="auto"/>
                <w:sz w:val="26"/>
                <w:szCs w:val="26"/>
              </w:rPr>
            </w:pPr>
            <w:r w:rsidRPr="003645A8">
              <w:rPr>
                <w:color w:val="auto"/>
                <w:sz w:val="26"/>
                <w:szCs w:val="26"/>
              </w:rPr>
              <w:t>Увеличение объемов комплектования библиотечных фондов и обеспечение их сохранности</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Всего (1)+(2)+(3)+(4)+(5)+(6)+(7)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1200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1600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1800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1200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1600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1800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3.4</w:t>
            </w:r>
          </w:p>
          <w:p w:rsidR="00621ABA" w:rsidRPr="003645A8" w:rsidRDefault="00621ABA" w:rsidP="00FE3808">
            <w:pPr>
              <w:pStyle w:val="af5"/>
              <w:rPr>
                <w:color w:val="auto"/>
                <w:sz w:val="26"/>
                <w:szCs w:val="26"/>
              </w:rPr>
            </w:pPr>
            <w:r w:rsidRPr="003645A8">
              <w:rPr>
                <w:color w:val="auto"/>
                <w:sz w:val="26"/>
                <w:szCs w:val="26"/>
              </w:rPr>
              <w:t xml:space="preserve">Проведение научно-практических конференций, </w:t>
            </w:r>
            <w:r w:rsidRPr="003645A8">
              <w:rPr>
                <w:color w:val="auto"/>
                <w:sz w:val="26"/>
                <w:szCs w:val="26"/>
              </w:rPr>
              <w:lastRenderedPageBreak/>
              <w:t>круглых столов, семинаров, культурных акций межрегионального уровня</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70,0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120,0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(1) расходы бюджета </w:t>
            </w:r>
            <w:r w:rsidRPr="003645A8">
              <w:rPr>
                <w:color w:val="auto"/>
                <w:sz w:val="26"/>
                <w:szCs w:val="26"/>
              </w:rPr>
              <w:lastRenderedPageBreak/>
              <w:t>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 xml:space="preserve">         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70,0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100,0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120,0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3.5</w:t>
            </w:r>
          </w:p>
          <w:p w:rsidR="00621ABA" w:rsidRPr="003645A8" w:rsidRDefault="00621ABA" w:rsidP="00FE3808">
            <w:pPr>
              <w:pStyle w:val="af5"/>
              <w:rPr>
                <w:color w:val="auto"/>
                <w:sz w:val="26"/>
                <w:szCs w:val="26"/>
              </w:rPr>
            </w:pPr>
            <w:r w:rsidRPr="003645A8">
              <w:rPr>
                <w:color w:val="auto"/>
                <w:sz w:val="26"/>
                <w:szCs w:val="26"/>
              </w:rPr>
              <w:t>Поддержка профессиональной деятельности работников музейной сферы</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F3683" w:rsidRPr="003645A8" w:rsidRDefault="006F3683" w:rsidP="00FE3808">
            <w:pPr>
              <w:autoSpaceDE w:val="0"/>
              <w:autoSpaceDN w:val="0"/>
              <w:adjustRightInd w:val="0"/>
              <w:jc w:val="right"/>
              <w:rPr>
                <w:sz w:val="26"/>
                <w:szCs w:val="26"/>
              </w:rPr>
            </w:pPr>
            <w:r w:rsidRPr="003645A8">
              <w:rPr>
                <w:sz w:val="26"/>
                <w:szCs w:val="26"/>
              </w:rPr>
              <w:t>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p>
          <w:p w:rsidR="00621ABA" w:rsidRPr="003645A8" w:rsidRDefault="00621ABA" w:rsidP="00FE3808">
            <w:pPr>
              <w:pStyle w:val="af5"/>
              <w:jc w:val="right"/>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F3683" w:rsidRPr="003645A8" w:rsidRDefault="006F3683" w:rsidP="00FE3808">
            <w:pPr>
              <w:autoSpaceDE w:val="0"/>
              <w:autoSpaceDN w:val="0"/>
              <w:adjustRightInd w:val="0"/>
              <w:jc w:val="right"/>
              <w:rPr>
                <w:sz w:val="26"/>
                <w:szCs w:val="26"/>
              </w:rPr>
            </w:pPr>
          </w:p>
          <w:p w:rsidR="006F3683" w:rsidRPr="003645A8" w:rsidRDefault="006F3683" w:rsidP="00FE3808">
            <w:pPr>
              <w:autoSpaceDE w:val="0"/>
              <w:autoSpaceDN w:val="0"/>
              <w:adjustRightInd w:val="0"/>
              <w:jc w:val="right"/>
              <w:rPr>
                <w:sz w:val="26"/>
                <w:szCs w:val="26"/>
              </w:rPr>
            </w:pPr>
            <w:r w:rsidRPr="003645A8">
              <w:rPr>
                <w:sz w:val="26"/>
                <w:szCs w:val="26"/>
              </w:rPr>
              <w:t>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p>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 xml:space="preserve">ных </w:t>
            </w:r>
            <w:r w:rsidRPr="003645A8">
              <w:rPr>
                <w:color w:val="auto"/>
                <w:sz w:val="26"/>
                <w:szCs w:val="26"/>
              </w:rPr>
              <w:lastRenderedPageBreak/>
              <w:t>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3.6</w:t>
            </w:r>
          </w:p>
          <w:p w:rsidR="00621ABA" w:rsidRPr="003645A8" w:rsidRDefault="00621ABA" w:rsidP="00FE3808">
            <w:pPr>
              <w:pStyle w:val="af5"/>
              <w:rPr>
                <w:color w:val="auto"/>
                <w:sz w:val="26"/>
                <w:szCs w:val="26"/>
              </w:rPr>
            </w:pPr>
            <w:r w:rsidRPr="003645A8">
              <w:rPr>
                <w:color w:val="auto"/>
                <w:sz w:val="26"/>
                <w:szCs w:val="26"/>
              </w:rPr>
              <w:t>Создание новых экспозиций и выставочных проектов</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Всего (1)+(2)+(3)+(4)+(5)+(6)+(7)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right"/>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3.7</w:t>
            </w:r>
          </w:p>
          <w:p w:rsidR="00621ABA" w:rsidRPr="003645A8" w:rsidRDefault="00621ABA" w:rsidP="00FE3808">
            <w:pPr>
              <w:pStyle w:val="af5"/>
              <w:rPr>
                <w:color w:val="auto"/>
                <w:sz w:val="26"/>
                <w:szCs w:val="26"/>
              </w:rPr>
            </w:pPr>
            <w:r w:rsidRPr="003645A8">
              <w:rPr>
                <w:color w:val="auto"/>
                <w:sz w:val="26"/>
                <w:szCs w:val="26"/>
              </w:rPr>
              <w:lastRenderedPageBreak/>
              <w:t>Поддержка профессиональной деятельности работников культурно-досуговой деятельности</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 xml:space="preserve">Всего </w:t>
            </w:r>
            <w:r w:rsidRPr="003645A8">
              <w:rPr>
                <w:color w:val="auto"/>
                <w:sz w:val="26"/>
                <w:szCs w:val="26"/>
              </w:rPr>
              <w:lastRenderedPageBreak/>
              <w:t>(1)+(2)+(3)+(4)+(5)+(6)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3.8</w:t>
            </w:r>
          </w:p>
          <w:p w:rsidR="00621ABA" w:rsidRPr="003645A8" w:rsidRDefault="00621ABA" w:rsidP="00FE3808">
            <w:pPr>
              <w:pStyle w:val="af5"/>
              <w:rPr>
                <w:color w:val="auto"/>
                <w:sz w:val="26"/>
                <w:szCs w:val="26"/>
              </w:rPr>
            </w:pPr>
            <w:r w:rsidRPr="003645A8">
              <w:rPr>
                <w:color w:val="auto"/>
                <w:sz w:val="26"/>
                <w:szCs w:val="26"/>
              </w:rPr>
              <w:t>Поддержка национальных культур</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3.9</w:t>
            </w:r>
          </w:p>
          <w:p w:rsidR="00621ABA" w:rsidRPr="003645A8" w:rsidRDefault="00621ABA" w:rsidP="00FE3808">
            <w:pPr>
              <w:pStyle w:val="af5"/>
              <w:rPr>
                <w:color w:val="auto"/>
                <w:sz w:val="26"/>
                <w:szCs w:val="26"/>
              </w:rPr>
            </w:pPr>
            <w:r w:rsidRPr="003645A8">
              <w:rPr>
                <w:color w:val="auto"/>
                <w:sz w:val="26"/>
                <w:szCs w:val="26"/>
              </w:rPr>
              <w:t>Поддержка фестивальной деятельности</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25,0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(5) федеральный бюджет</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(7) прочие источники (средства предприятий, собственные средства </w:t>
            </w:r>
            <w:r w:rsidRPr="003645A8">
              <w:rPr>
                <w:color w:val="auto"/>
                <w:sz w:val="26"/>
                <w:szCs w:val="26"/>
              </w:rPr>
              <w:lastRenderedPageBreak/>
              <w:t>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Основное мероприятие 3.10.</w:t>
            </w:r>
          </w:p>
          <w:p w:rsidR="00621ABA" w:rsidRPr="003645A8" w:rsidRDefault="00621ABA" w:rsidP="00FE3808">
            <w:pPr>
              <w:pStyle w:val="af5"/>
              <w:rPr>
                <w:color w:val="auto"/>
                <w:sz w:val="26"/>
                <w:szCs w:val="26"/>
              </w:rPr>
            </w:pPr>
            <w:r w:rsidRPr="003645A8">
              <w:rPr>
                <w:color w:val="auto"/>
                <w:sz w:val="26"/>
                <w:szCs w:val="26"/>
              </w:rPr>
              <w:t>Субсидия на оказание муниципальной культурно-досуговой услуги</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40528,2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39762,3</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67500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92000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102000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40528,2</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F3683" w:rsidP="00FE3808">
            <w:pPr>
              <w:autoSpaceDE w:val="0"/>
              <w:autoSpaceDN w:val="0"/>
              <w:adjustRightInd w:val="0"/>
              <w:jc w:val="right"/>
              <w:rPr>
                <w:sz w:val="26"/>
                <w:szCs w:val="26"/>
              </w:rPr>
            </w:pPr>
            <w:r w:rsidRPr="003645A8">
              <w:rPr>
                <w:sz w:val="26"/>
                <w:szCs w:val="26"/>
              </w:rPr>
              <w:t>39762,3</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67500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92000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102000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(7) прочие источники (средства предприятий, собственные средства </w:t>
            </w:r>
          </w:p>
          <w:p w:rsidR="00621ABA" w:rsidRPr="003645A8" w:rsidRDefault="00621ABA" w:rsidP="00FE3808">
            <w:pPr>
              <w:pStyle w:val="af5"/>
              <w:jc w:val="both"/>
              <w:rPr>
                <w:color w:val="auto"/>
                <w:sz w:val="26"/>
                <w:szCs w:val="26"/>
              </w:rPr>
            </w:pPr>
            <w:r w:rsidRPr="003645A8">
              <w:rPr>
                <w:color w:val="auto"/>
                <w:sz w:val="26"/>
                <w:szCs w:val="26"/>
              </w:rPr>
              <w:t>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2" w:space="0" w:color="auto"/>
              <w:left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3.11</w:t>
            </w:r>
          </w:p>
          <w:p w:rsidR="00621ABA" w:rsidRPr="003645A8" w:rsidRDefault="00621ABA" w:rsidP="00FE3808">
            <w:pPr>
              <w:pStyle w:val="af5"/>
              <w:rPr>
                <w:color w:val="auto"/>
                <w:sz w:val="26"/>
                <w:szCs w:val="26"/>
              </w:rPr>
            </w:pPr>
            <w:r w:rsidRPr="003645A8">
              <w:rPr>
                <w:color w:val="auto"/>
                <w:sz w:val="26"/>
                <w:szCs w:val="26"/>
              </w:rPr>
              <w:t>Субсидия на оказание муниципальной услуги по библиотечному, информационному и справочному обслуживанию</w:t>
            </w: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18040,4</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1D402B" w:rsidP="00FE3808">
            <w:pPr>
              <w:autoSpaceDE w:val="0"/>
              <w:autoSpaceDN w:val="0"/>
              <w:adjustRightInd w:val="0"/>
              <w:jc w:val="right"/>
              <w:rPr>
                <w:sz w:val="26"/>
                <w:szCs w:val="26"/>
              </w:rPr>
            </w:pPr>
            <w:r w:rsidRPr="003645A8">
              <w:rPr>
                <w:sz w:val="26"/>
                <w:szCs w:val="26"/>
              </w:rPr>
              <w:t>17066,3</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42300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46700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18040,4</w:t>
            </w: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1D402B" w:rsidP="00FE3808">
            <w:pPr>
              <w:autoSpaceDE w:val="0"/>
              <w:autoSpaceDN w:val="0"/>
              <w:adjustRightInd w:val="0"/>
              <w:jc w:val="right"/>
              <w:rPr>
                <w:sz w:val="26"/>
                <w:szCs w:val="26"/>
              </w:rPr>
            </w:pPr>
            <w:r w:rsidRPr="003645A8">
              <w:rPr>
                <w:sz w:val="26"/>
                <w:szCs w:val="26"/>
              </w:rPr>
              <w:t>17066,3</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30050</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42300</w:t>
            </w: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autoSpaceDE w:val="0"/>
              <w:autoSpaceDN w:val="0"/>
              <w:adjustRightInd w:val="0"/>
              <w:jc w:val="right"/>
              <w:rPr>
                <w:sz w:val="26"/>
                <w:szCs w:val="26"/>
              </w:rPr>
            </w:pPr>
            <w:r w:rsidRPr="003645A8">
              <w:rPr>
                <w:sz w:val="26"/>
                <w:szCs w:val="26"/>
              </w:rPr>
              <w:t>46700</w:t>
            </w: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(3) расходы </w:t>
            </w:r>
            <w:r w:rsidRPr="003645A8">
              <w:rPr>
                <w:color w:val="auto"/>
                <w:sz w:val="26"/>
                <w:szCs w:val="26"/>
              </w:rPr>
              <w:lastRenderedPageBreak/>
              <w:t>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3260"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3.12</w:t>
            </w:r>
          </w:p>
          <w:p w:rsidR="00621ABA" w:rsidRPr="003645A8" w:rsidRDefault="00621ABA" w:rsidP="00FE3808">
            <w:pPr>
              <w:pStyle w:val="af5"/>
              <w:rPr>
                <w:color w:val="auto"/>
                <w:sz w:val="26"/>
                <w:szCs w:val="26"/>
              </w:rPr>
            </w:pPr>
            <w:r w:rsidRPr="003645A8">
              <w:rPr>
                <w:color w:val="auto"/>
                <w:sz w:val="26"/>
                <w:szCs w:val="26"/>
              </w:rPr>
              <w:t>Субсидия на оказание муниципальной услуги по библиотечному, информационному и справочному обслуживанию</w:t>
            </w: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top w:val="single" w:sz="4" w:space="0" w:color="auto"/>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2"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2" w:space="0" w:color="auto"/>
              <w:left w:val="single" w:sz="2"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2"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(7) прочие источники </w:t>
            </w:r>
            <w:r w:rsidRPr="003645A8">
              <w:rPr>
                <w:color w:val="auto"/>
                <w:sz w:val="26"/>
                <w:szCs w:val="26"/>
              </w:rPr>
              <w:lastRenderedPageBreak/>
              <w:t>(средства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lastRenderedPageBreak/>
              <w:t>Подпрограмма 4</w:t>
            </w:r>
          </w:p>
          <w:p w:rsidR="00621ABA" w:rsidRPr="003645A8" w:rsidRDefault="00621ABA" w:rsidP="00FE3808">
            <w:pPr>
              <w:pStyle w:val="af5"/>
              <w:rPr>
                <w:color w:val="auto"/>
                <w:sz w:val="26"/>
                <w:szCs w:val="26"/>
              </w:rPr>
            </w:pPr>
            <w:r w:rsidRPr="003645A8">
              <w:rPr>
                <w:color w:val="auto"/>
                <w:sz w:val="26"/>
                <w:szCs w:val="26"/>
              </w:rPr>
              <w:t>Сохранение, популяризация и охрана объектов культурного наследия в городском округе город Шахунья Нижегородской области</w:t>
            </w: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both"/>
              <w:rPr>
                <w:sz w:val="26"/>
                <w:szCs w:val="26"/>
              </w:rPr>
            </w:pPr>
            <w:r w:rsidRPr="003645A8">
              <w:rPr>
                <w:sz w:val="26"/>
                <w:szCs w:val="26"/>
              </w:rPr>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2550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both"/>
              <w:rPr>
                <w:sz w:val="26"/>
                <w:szCs w:val="26"/>
              </w:rPr>
            </w:pPr>
            <w:r w:rsidRPr="003645A8">
              <w:rPr>
                <w:sz w:val="26"/>
                <w:szCs w:val="26"/>
              </w:rPr>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190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2550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4.1</w:t>
            </w:r>
          </w:p>
          <w:p w:rsidR="00621ABA" w:rsidRPr="003645A8" w:rsidRDefault="00621ABA" w:rsidP="00FE3808">
            <w:pPr>
              <w:pStyle w:val="af5"/>
              <w:rPr>
                <w:color w:val="auto"/>
                <w:sz w:val="26"/>
                <w:szCs w:val="26"/>
              </w:rPr>
            </w:pPr>
            <w:r w:rsidRPr="003645A8">
              <w:rPr>
                <w:color w:val="auto"/>
                <w:sz w:val="26"/>
                <w:szCs w:val="26"/>
              </w:rPr>
              <w:t>Организация проведения работ по сохранению объектов культурного наследия</w:t>
            </w: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Всего (1)+(2)+(3)+(4)+(5)+(6) +(7)</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180,0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2540,0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center"/>
            </w:pPr>
            <w:r w:rsidRPr="003645A8">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180,0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2540,0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center"/>
            </w:pPr>
            <w:r w:rsidRPr="003645A8">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w:t>
            </w:r>
            <w:r w:rsidRPr="003645A8">
              <w:rPr>
                <w:color w:val="auto"/>
                <w:sz w:val="26"/>
                <w:szCs w:val="26"/>
              </w:rPr>
              <w:lastRenderedPageBreak/>
              <w:t xml:space="preserve">области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(6) средства юридических лиц</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val="restart"/>
            <w:tcBorders>
              <w:top w:val="single" w:sz="4" w:space="0" w:color="auto"/>
              <w:left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Основное мероприятие 4.2</w:t>
            </w:r>
          </w:p>
          <w:p w:rsidR="00621ABA" w:rsidRPr="003645A8" w:rsidRDefault="00621ABA" w:rsidP="00FE3808">
            <w:pPr>
              <w:pStyle w:val="af5"/>
              <w:rPr>
                <w:color w:val="auto"/>
                <w:sz w:val="26"/>
                <w:szCs w:val="26"/>
              </w:rPr>
            </w:pPr>
            <w:r w:rsidRPr="003645A8">
              <w:rPr>
                <w:color w:val="auto"/>
                <w:sz w:val="26"/>
                <w:szCs w:val="26"/>
              </w:rPr>
              <w:t>Осуществление организационных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культурного наследия, расположенных на территории городского округа город Шахунья).</w:t>
            </w:r>
          </w:p>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 xml:space="preserve">Всего (1)+(2)+(3)+(4)+(5)+(6)+(7)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center"/>
            </w:pPr>
            <w:r w:rsidRPr="003645A8">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(1) расходы бюджета городского округа город Шахунья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r w:rsidRPr="003645A8">
              <w:rPr>
                <w:color w:val="auto"/>
                <w:sz w:val="26"/>
                <w:szCs w:val="26"/>
              </w:rPr>
              <w:t>0</w:t>
            </w: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10</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autoSpaceDE w:val="0"/>
              <w:autoSpaceDN w:val="0"/>
              <w:adjustRightInd w:val="0"/>
              <w:jc w:val="center"/>
            </w:pPr>
            <w:r w:rsidRPr="003645A8">
              <w:t>10</w:t>
            </w: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autoSpaceDE w:val="0"/>
              <w:autoSpaceDN w:val="0"/>
              <w:adjustRightInd w:val="0"/>
              <w:jc w:val="center"/>
            </w:pPr>
            <w:r w:rsidRPr="003645A8">
              <w:t>0</w:t>
            </w: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(2)  расходы областного бю</w:t>
            </w:r>
            <w:r w:rsidRPr="003645A8">
              <w:rPr>
                <w:color w:val="auto"/>
                <w:sz w:val="26"/>
                <w:szCs w:val="26"/>
              </w:rPr>
              <w:t>д</w:t>
            </w:r>
            <w:r w:rsidRPr="003645A8">
              <w:rPr>
                <w:color w:val="auto"/>
                <w:sz w:val="26"/>
                <w:szCs w:val="26"/>
              </w:rPr>
              <w:t xml:space="preserve">жета Нижегородской области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(3) расходы государстве</w:t>
            </w:r>
            <w:r w:rsidRPr="003645A8">
              <w:rPr>
                <w:color w:val="auto"/>
                <w:sz w:val="26"/>
                <w:szCs w:val="26"/>
              </w:rPr>
              <w:t>н</w:t>
            </w:r>
            <w:r w:rsidRPr="003645A8">
              <w:rPr>
                <w:color w:val="auto"/>
                <w:sz w:val="26"/>
                <w:szCs w:val="26"/>
              </w:rPr>
              <w:t>ных внебюджетных фо</w:t>
            </w:r>
            <w:r w:rsidRPr="003645A8">
              <w:rPr>
                <w:color w:val="auto"/>
                <w:sz w:val="26"/>
                <w:szCs w:val="26"/>
              </w:rPr>
              <w:t>н</w:t>
            </w:r>
            <w:r w:rsidRPr="003645A8">
              <w:rPr>
                <w:color w:val="auto"/>
                <w:sz w:val="26"/>
                <w:szCs w:val="26"/>
              </w:rPr>
              <w:t>дов РФ</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(4) расходы территориал</w:t>
            </w:r>
            <w:r w:rsidRPr="003645A8">
              <w:rPr>
                <w:color w:val="auto"/>
                <w:sz w:val="26"/>
                <w:szCs w:val="26"/>
              </w:rPr>
              <w:t>ь</w:t>
            </w:r>
            <w:r w:rsidRPr="003645A8">
              <w:rPr>
                <w:color w:val="auto"/>
                <w:sz w:val="26"/>
                <w:szCs w:val="26"/>
              </w:rPr>
              <w:t>ных государственных внебюдже</w:t>
            </w:r>
            <w:r w:rsidRPr="003645A8">
              <w:rPr>
                <w:color w:val="auto"/>
                <w:sz w:val="26"/>
                <w:szCs w:val="26"/>
              </w:rPr>
              <w:t>т</w:t>
            </w:r>
            <w:r w:rsidRPr="003645A8">
              <w:rPr>
                <w:color w:val="auto"/>
                <w:sz w:val="26"/>
                <w:szCs w:val="26"/>
              </w:rPr>
              <w:t xml:space="preserve">ных фондов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r w:rsidRPr="003645A8">
              <w:rPr>
                <w:color w:val="auto"/>
                <w:sz w:val="26"/>
                <w:szCs w:val="26"/>
              </w:rPr>
              <w:t xml:space="preserve">(5) федеральный бюджет </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 xml:space="preserve">(6) средства юридических </w:t>
            </w:r>
            <w:r w:rsidRPr="003645A8">
              <w:rPr>
                <w:color w:val="auto"/>
                <w:sz w:val="26"/>
                <w:szCs w:val="26"/>
              </w:rPr>
              <w:lastRenderedPageBreak/>
              <w:t>лиц</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r w:rsidR="00621ABA" w:rsidRPr="003645A8" w:rsidTr="00FE3808">
        <w:tc>
          <w:tcPr>
            <w:tcW w:w="3648" w:type="dxa"/>
            <w:gridSpan w:val="2"/>
            <w:vMerge/>
            <w:tcBorders>
              <w:left w:val="single" w:sz="4" w:space="0" w:color="auto"/>
              <w:bottom w:val="single" w:sz="4" w:space="0" w:color="auto"/>
              <w:right w:val="single" w:sz="4" w:space="0" w:color="auto"/>
            </w:tcBorders>
          </w:tcPr>
          <w:p w:rsidR="00621ABA" w:rsidRPr="003645A8" w:rsidRDefault="00621ABA" w:rsidP="00FE3808">
            <w:pPr>
              <w:pStyle w:val="af5"/>
              <w:rPr>
                <w:color w:val="auto"/>
                <w:sz w:val="26"/>
                <w:szCs w:val="26"/>
              </w:rPr>
            </w:pPr>
          </w:p>
        </w:tc>
        <w:tc>
          <w:tcPr>
            <w:tcW w:w="326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pStyle w:val="af5"/>
              <w:jc w:val="both"/>
              <w:rPr>
                <w:color w:val="auto"/>
                <w:sz w:val="26"/>
                <w:szCs w:val="26"/>
              </w:rPr>
            </w:pPr>
            <w:r w:rsidRPr="003645A8">
              <w:rPr>
                <w:color w:val="auto"/>
                <w:sz w:val="26"/>
                <w:szCs w:val="26"/>
              </w:rPr>
              <w:t>(7) прочие источники (средства предприятий, собственные средства н</w:t>
            </w:r>
            <w:r w:rsidRPr="003645A8">
              <w:rPr>
                <w:color w:val="auto"/>
                <w:sz w:val="26"/>
                <w:szCs w:val="26"/>
              </w:rPr>
              <w:t>а</w:t>
            </w:r>
            <w:r w:rsidRPr="003645A8">
              <w:rPr>
                <w:color w:val="auto"/>
                <w:sz w:val="26"/>
                <w:szCs w:val="26"/>
              </w:rPr>
              <w:t>селения)</w:t>
            </w: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5"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276" w:type="dxa"/>
            <w:tcBorders>
              <w:top w:val="single" w:sz="4" w:space="0" w:color="auto"/>
              <w:left w:val="single" w:sz="4" w:space="0" w:color="auto"/>
              <w:bottom w:val="single" w:sz="4" w:space="0" w:color="auto"/>
              <w:right w:val="single" w:sz="2" w:space="0" w:color="auto"/>
            </w:tcBorders>
          </w:tcPr>
          <w:p w:rsidR="00621ABA" w:rsidRPr="003645A8" w:rsidRDefault="00621ABA" w:rsidP="00FE3808">
            <w:pPr>
              <w:pStyle w:val="af5"/>
              <w:rPr>
                <w:color w:val="auto"/>
                <w:sz w:val="26"/>
                <w:szCs w:val="26"/>
              </w:rPr>
            </w:pPr>
          </w:p>
        </w:tc>
        <w:tc>
          <w:tcPr>
            <w:tcW w:w="1134" w:type="dxa"/>
            <w:tcBorders>
              <w:top w:val="single" w:sz="2" w:space="0" w:color="auto"/>
              <w:left w:val="single" w:sz="4" w:space="0" w:color="auto"/>
              <w:bottom w:val="single" w:sz="2" w:space="0" w:color="auto"/>
              <w:right w:val="single" w:sz="2" w:space="0" w:color="auto"/>
            </w:tcBorders>
          </w:tcPr>
          <w:p w:rsidR="00621ABA" w:rsidRPr="003645A8" w:rsidRDefault="00621ABA" w:rsidP="00FE3808">
            <w:pPr>
              <w:pStyle w:val="af5"/>
              <w:rPr>
                <w:color w:val="auto"/>
                <w:sz w:val="26"/>
                <w:szCs w:val="26"/>
              </w:rPr>
            </w:pPr>
          </w:p>
        </w:tc>
      </w:tr>
    </w:tbl>
    <w:p w:rsidR="00621ABA" w:rsidRPr="003645A8" w:rsidRDefault="00621ABA" w:rsidP="00621ABA">
      <w:pPr>
        <w:pStyle w:val="af5"/>
        <w:ind w:firstLine="300"/>
        <w:jc w:val="both"/>
        <w:rPr>
          <w:color w:val="auto"/>
          <w:sz w:val="26"/>
          <w:szCs w:val="26"/>
        </w:rPr>
      </w:pPr>
    </w:p>
    <w:p w:rsidR="00621ABA" w:rsidRPr="003645A8" w:rsidRDefault="00621ABA" w:rsidP="00621ABA">
      <w:pPr>
        <w:pStyle w:val="af5"/>
        <w:ind w:firstLine="300"/>
        <w:jc w:val="both"/>
        <w:rPr>
          <w:b/>
          <w:color w:val="auto"/>
          <w:sz w:val="26"/>
          <w:szCs w:val="26"/>
        </w:rPr>
      </w:pPr>
      <w:r w:rsidRPr="003645A8">
        <w:rPr>
          <w:b/>
          <w:color w:val="auto"/>
          <w:sz w:val="26"/>
          <w:szCs w:val="26"/>
        </w:rPr>
        <w:t xml:space="preserve">                    2.9. Анализ рисков реализации муниципальной программы.</w:t>
      </w:r>
    </w:p>
    <w:p w:rsidR="00621ABA" w:rsidRPr="003645A8" w:rsidRDefault="00621ABA" w:rsidP="00621ABA">
      <w:pPr>
        <w:pStyle w:val="af5"/>
        <w:ind w:firstLine="300"/>
        <w:jc w:val="both"/>
        <w:rPr>
          <w:color w:val="auto"/>
          <w:sz w:val="26"/>
          <w:szCs w:val="26"/>
        </w:rPr>
      </w:pPr>
      <w:r w:rsidRPr="003645A8">
        <w:rPr>
          <w:color w:val="auto"/>
          <w:sz w:val="26"/>
          <w:szCs w:val="26"/>
        </w:rPr>
        <w:t xml:space="preserve">Анализ рисков реализации муниципальной программы проводится с целью минимизации их влияния на достижение целей  программы </w:t>
      </w:r>
    </w:p>
    <w:p w:rsidR="00621ABA" w:rsidRPr="003645A8" w:rsidRDefault="00621ABA" w:rsidP="00621ABA">
      <w:pPr>
        <w:autoSpaceDE w:val="0"/>
        <w:autoSpaceDN w:val="0"/>
        <w:adjustRightInd w:val="0"/>
        <w:jc w:val="center"/>
        <w:outlineLvl w:val="2"/>
        <w:rPr>
          <w:sz w:val="26"/>
          <w:szCs w:val="26"/>
        </w:rPr>
      </w:pPr>
      <w:r w:rsidRPr="003645A8">
        <w:rPr>
          <w:sz w:val="26"/>
          <w:szCs w:val="26"/>
        </w:rPr>
        <w:t>Анализ рисков реализации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программы могут быть выделены следующие риски ее реализации.</w:t>
      </w:r>
    </w:p>
    <w:p w:rsidR="00621ABA" w:rsidRPr="003645A8" w:rsidRDefault="00621ABA" w:rsidP="00621ABA">
      <w:pPr>
        <w:autoSpaceDE w:val="0"/>
        <w:autoSpaceDN w:val="0"/>
        <w:adjustRightInd w:val="0"/>
        <w:jc w:val="center"/>
        <w:outlineLvl w:val="3"/>
        <w:rPr>
          <w:sz w:val="26"/>
          <w:szCs w:val="26"/>
        </w:rPr>
      </w:pPr>
      <w:bookmarkStart w:id="0" w:name="Par2485"/>
      <w:bookmarkEnd w:id="0"/>
      <w:r w:rsidRPr="003645A8">
        <w:rPr>
          <w:sz w:val="26"/>
          <w:szCs w:val="26"/>
        </w:rPr>
        <w:t>Правовые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минимизации воздействия данной группы рисков в рамках реализации программы планируется: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проводить мониторинг планируемых изменений в областном законодательстве в сфере культуры.</w:t>
      </w:r>
    </w:p>
    <w:p w:rsidR="00621ABA" w:rsidRPr="003645A8" w:rsidRDefault="00621ABA" w:rsidP="00621ABA">
      <w:pPr>
        <w:autoSpaceDE w:val="0"/>
        <w:autoSpaceDN w:val="0"/>
        <w:adjustRightInd w:val="0"/>
        <w:jc w:val="center"/>
        <w:outlineLvl w:val="3"/>
        <w:rPr>
          <w:sz w:val="26"/>
          <w:szCs w:val="26"/>
        </w:rPr>
      </w:pPr>
      <w:bookmarkStart w:id="1" w:name="Par2492"/>
      <w:bookmarkEnd w:id="1"/>
      <w:r w:rsidRPr="003645A8">
        <w:rPr>
          <w:sz w:val="26"/>
          <w:szCs w:val="26"/>
        </w:rPr>
        <w:t>Финансовые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Способами ограничения финансовых рисков выступают следующие меры:</w:t>
      </w:r>
    </w:p>
    <w:p w:rsidR="00621ABA" w:rsidRPr="003645A8" w:rsidRDefault="00621ABA" w:rsidP="00621ABA">
      <w:pPr>
        <w:autoSpaceDE w:val="0"/>
        <w:autoSpaceDN w:val="0"/>
        <w:adjustRightInd w:val="0"/>
        <w:ind w:firstLine="540"/>
        <w:jc w:val="both"/>
        <w:rPr>
          <w:sz w:val="26"/>
          <w:szCs w:val="26"/>
        </w:rPr>
      </w:pPr>
      <w:r w:rsidRPr="003645A8">
        <w:rPr>
          <w:sz w:val="26"/>
          <w:szCs w:val="26"/>
        </w:rPr>
        <w:t>- ежегодное уточнение объемов финансовых средств, предусмотренных на реализацию мероприятий госпрограммы, в зависимости от достигнутых результатов;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определение приоритетов для первоочередного финансирования;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планирование бюджетных расходов с применением методик оценки эффективности бюджетных расходов.</w:t>
      </w:r>
    </w:p>
    <w:p w:rsidR="00621ABA" w:rsidRPr="003645A8" w:rsidRDefault="00621ABA" w:rsidP="00621ABA">
      <w:pPr>
        <w:autoSpaceDE w:val="0"/>
        <w:autoSpaceDN w:val="0"/>
        <w:adjustRightInd w:val="0"/>
        <w:jc w:val="both"/>
        <w:rPr>
          <w:sz w:val="26"/>
          <w:szCs w:val="26"/>
        </w:rPr>
      </w:pPr>
    </w:p>
    <w:p w:rsidR="00621ABA" w:rsidRPr="003645A8" w:rsidRDefault="00621ABA" w:rsidP="001D402B">
      <w:pPr>
        <w:autoSpaceDE w:val="0"/>
        <w:autoSpaceDN w:val="0"/>
        <w:adjustRightInd w:val="0"/>
        <w:jc w:val="center"/>
        <w:outlineLvl w:val="3"/>
        <w:rPr>
          <w:sz w:val="26"/>
          <w:szCs w:val="26"/>
        </w:rPr>
      </w:pPr>
      <w:bookmarkStart w:id="2" w:name="Par2500"/>
      <w:bookmarkEnd w:id="2"/>
      <w:r w:rsidRPr="003645A8">
        <w:rPr>
          <w:sz w:val="26"/>
          <w:szCs w:val="26"/>
        </w:rPr>
        <w:t>Макроэкономические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данных рисков предусматривается в рамках мероприятий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621ABA" w:rsidRPr="003645A8" w:rsidRDefault="00621ABA" w:rsidP="00621ABA">
      <w:pPr>
        <w:autoSpaceDE w:val="0"/>
        <w:autoSpaceDN w:val="0"/>
        <w:adjustRightInd w:val="0"/>
        <w:jc w:val="center"/>
        <w:outlineLvl w:val="3"/>
        <w:rPr>
          <w:sz w:val="26"/>
          <w:szCs w:val="26"/>
        </w:rPr>
      </w:pPr>
      <w:bookmarkStart w:id="3" w:name="Par2506"/>
      <w:bookmarkEnd w:id="3"/>
      <w:r w:rsidRPr="003645A8">
        <w:rPr>
          <w:sz w:val="26"/>
          <w:szCs w:val="26"/>
        </w:rPr>
        <w:t>Административные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госпрограммы,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Основными условиями минимизации административных рисков являются: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формирование эффективной системы управления реализацией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проведение систематического аудита результативности реализации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регулярная публикация отчетов о ходе реализации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эффективности взаимодействия участников реализации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заключение и контроль реализации соглашений о взаимодействии с заинтересованными сторонами;</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системы мониторингов реализации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своевременная корректировка мероприятий муниципальной 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Реализация перечисленных мер предусмотрена в рамках реализации муниципальной программы.</w:t>
      </w:r>
    </w:p>
    <w:p w:rsidR="00621ABA" w:rsidRPr="003645A8" w:rsidRDefault="00621ABA" w:rsidP="00621ABA">
      <w:pPr>
        <w:autoSpaceDE w:val="0"/>
        <w:autoSpaceDN w:val="0"/>
        <w:adjustRightInd w:val="0"/>
        <w:jc w:val="center"/>
        <w:outlineLvl w:val="3"/>
        <w:rPr>
          <w:sz w:val="26"/>
          <w:szCs w:val="26"/>
        </w:rPr>
      </w:pPr>
      <w:bookmarkStart w:id="4" w:name="Par2519"/>
      <w:bookmarkEnd w:id="4"/>
      <w:r w:rsidRPr="003645A8">
        <w:rPr>
          <w:sz w:val="26"/>
          <w:szCs w:val="26"/>
        </w:rPr>
        <w:t>Кадровые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1"/>
        <w:rPr>
          <w:b/>
          <w:sz w:val="26"/>
          <w:szCs w:val="26"/>
        </w:rPr>
      </w:pPr>
      <w:r w:rsidRPr="003645A8">
        <w:rPr>
          <w:b/>
          <w:sz w:val="26"/>
          <w:szCs w:val="26"/>
        </w:rPr>
        <w:t>3. Подпрограммы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2"/>
        <w:rPr>
          <w:sz w:val="26"/>
          <w:szCs w:val="26"/>
        </w:rPr>
      </w:pPr>
      <w:bookmarkStart w:id="5" w:name="Par2526"/>
      <w:bookmarkEnd w:id="5"/>
      <w:r w:rsidRPr="003645A8">
        <w:rPr>
          <w:sz w:val="26"/>
          <w:szCs w:val="26"/>
        </w:rPr>
        <w:lastRenderedPageBreak/>
        <w:t>3.1. Подпрограмма "Сохранение и развитие материально-технической базы  муниципальных учреждений культуры городского округа город Шахунья Нижегородской области" (далее - подпрограмма 1)</w:t>
      </w:r>
    </w:p>
    <w:p w:rsidR="00621ABA" w:rsidRPr="003645A8" w:rsidRDefault="00621ABA" w:rsidP="00621ABA">
      <w:pPr>
        <w:autoSpaceDE w:val="0"/>
        <w:autoSpaceDN w:val="0"/>
        <w:adjustRightInd w:val="0"/>
        <w:jc w:val="center"/>
        <w:outlineLvl w:val="3"/>
        <w:rPr>
          <w:sz w:val="26"/>
          <w:szCs w:val="26"/>
        </w:rPr>
      </w:pPr>
      <w:bookmarkStart w:id="6" w:name="Par2532"/>
      <w:bookmarkEnd w:id="6"/>
      <w:r w:rsidRPr="003645A8">
        <w:rPr>
          <w:sz w:val="26"/>
          <w:szCs w:val="26"/>
        </w:rPr>
        <w:t>3.1.1. Паспорт подпрограммы 1</w:t>
      </w:r>
    </w:p>
    <w:tbl>
      <w:tblPr>
        <w:tblW w:w="0" w:type="auto"/>
        <w:tblCellSpacing w:w="5" w:type="nil"/>
        <w:tblInd w:w="75" w:type="dxa"/>
        <w:tblLayout w:type="fixed"/>
        <w:tblCellMar>
          <w:left w:w="75" w:type="dxa"/>
          <w:right w:w="75" w:type="dxa"/>
        </w:tblCellMar>
        <w:tblLook w:val="0000"/>
      </w:tblPr>
      <w:tblGrid>
        <w:gridCol w:w="3005"/>
        <w:gridCol w:w="11454"/>
      </w:tblGrid>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Муниципальный заказчик-координатор подпрограммы 1</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 Нижегородской области</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Соисполнители подпрограммы 1</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Учреждения культуры городского округа город Шахунья Нижегородской области</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Цели подпрограммы 1</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Задачи подпрограммы 1</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 Обеспечение противопожарной безопасности муниципальных учреждений культуры городского округа город Шахунья Нижегородской области.</w:t>
            </w:r>
          </w:p>
          <w:p w:rsidR="00621ABA" w:rsidRPr="003645A8" w:rsidRDefault="00621ABA" w:rsidP="00FE3808">
            <w:pPr>
              <w:autoSpaceDE w:val="0"/>
              <w:autoSpaceDN w:val="0"/>
              <w:adjustRightInd w:val="0"/>
              <w:jc w:val="both"/>
              <w:rPr>
                <w:sz w:val="26"/>
                <w:szCs w:val="26"/>
              </w:rPr>
            </w:pPr>
            <w:r w:rsidRPr="003645A8">
              <w:rPr>
                <w:sz w:val="26"/>
                <w:szCs w:val="26"/>
              </w:rPr>
              <w:t>2. Сокращение количества муниципальных учреждений культуры городского округа город Шахунья Нижегородской области, требующих капитального ремонта</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Этапы и сроки реализации подпрограммы 1</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Подпрограмма 1 реализуется в течение 2015 - 2018 годов.</w:t>
            </w:r>
          </w:p>
          <w:p w:rsidR="00621ABA" w:rsidRPr="003645A8" w:rsidRDefault="00621ABA" w:rsidP="00FE3808">
            <w:pPr>
              <w:autoSpaceDE w:val="0"/>
              <w:autoSpaceDN w:val="0"/>
              <w:adjustRightInd w:val="0"/>
              <w:jc w:val="both"/>
              <w:rPr>
                <w:sz w:val="26"/>
                <w:szCs w:val="26"/>
              </w:rPr>
            </w:pPr>
            <w:r w:rsidRPr="003645A8">
              <w:rPr>
                <w:sz w:val="26"/>
                <w:szCs w:val="26"/>
              </w:rPr>
              <w:t>Подпрограмма 1 реализуется в 1 этап</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Объемы бюджетных ассигнований подпрограммы 1 за счет средств бюджета городского округа</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 xml:space="preserve">Подпрограмма 1 предполагает финансирование за счет средств бюджета городского округа                                                           </w:t>
            </w:r>
          </w:p>
          <w:p w:rsidR="00621ABA" w:rsidRPr="003645A8" w:rsidRDefault="00621ABA" w:rsidP="00FE3808">
            <w:pPr>
              <w:autoSpaceDE w:val="0"/>
              <w:autoSpaceDN w:val="0"/>
              <w:adjustRightInd w:val="0"/>
              <w:jc w:val="both"/>
              <w:rPr>
                <w:sz w:val="26"/>
                <w:szCs w:val="26"/>
              </w:rPr>
            </w:pPr>
            <w:r w:rsidRPr="003645A8">
              <w:rPr>
                <w:sz w:val="26"/>
                <w:szCs w:val="26"/>
              </w:rPr>
              <w:t xml:space="preserve"> </w:t>
            </w:r>
            <w:r w:rsidR="00F8405C" w:rsidRPr="003645A8">
              <w:rPr>
                <w:sz w:val="26"/>
                <w:szCs w:val="26"/>
              </w:rPr>
              <w:t xml:space="preserve">15500 </w:t>
            </w:r>
            <w:r w:rsidRPr="003645A8">
              <w:rPr>
                <w:sz w:val="26"/>
                <w:szCs w:val="26"/>
              </w:rPr>
              <w:t>тыс. руб., в том числе по годам:</w:t>
            </w:r>
          </w:p>
          <w:p w:rsidR="00621ABA" w:rsidRPr="003645A8" w:rsidRDefault="00621ABA" w:rsidP="00FE3808">
            <w:pPr>
              <w:autoSpaceDE w:val="0"/>
              <w:autoSpaceDN w:val="0"/>
              <w:adjustRightInd w:val="0"/>
              <w:jc w:val="both"/>
              <w:rPr>
                <w:sz w:val="26"/>
                <w:szCs w:val="26"/>
              </w:rPr>
            </w:pPr>
            <w:r w:rsidRPr="003645A8">
              <w:rPr>
                <w:sz w:val="26"/>
                <w:szCs w:val="26"/>
              </w:rPr>
              <w:t xml:space="preserve">2015 год -          </w:t>
            </w:r>
            <w:r w:rsidR="00F8405C" w:rsidRPr="003645A8">
              <w:rPr>
                <w:sz w:val="26"/>
                <w:szCs w:val="26"/>
              </w:rPr>
              <w:t>0</w:t>
            </w:r>
            <w:r w:rsidRPr="003645A8">
              <w:rPr>
                <w:sz w:val="26"/>
                <w:szCs w:val="26"/>
              </w:rPr>
              <w:t xml:space="preserve"> тыс. рублей;</w:t>
            </w:r>
          </w:p>
          <w:p w:rsidR="00621ABA" w:rsidRPr="003645A8" w:rsidRDefault="00621ABA" w:rsidP="00FE3808">
            <w:pPr>
              <w:autoSpaceDE w:val="0"/>
              <w:autoSpaceDN w:val="0"/>
              <w:adjustRightInd w:val="0"/>
              <w:jc w:val="both"/>
              <w:rPr>
                <w:sz w:val="26"/>
                <w:szCs w:val="26"/>
              </w:rPr>
            </w:pPr>
            <w:r w:rsidRPr="003645A8">
              <w:rPr>
                <w:sz w:val="26"/>
                <w:szCs w:val="26"/>
              </w:rPr>
              <w:t>2016 год -           6500 тыс. рублей;</w:t>
            </w:r>
          </w:p>
          <w:p w:rsidR="00621ABA" w:rsidRPr="003645A8" w:rsidRDefault="00621ABA" w:rsidP="00FE3808">
            <w:pPr>
              <w:autoSpaceDE w:val="0"/>
              <w:autoSpaceDN w:val="0"/>
              <w:adjustRightInd w:val="0"/>
              <w:jc w:val="both"/>
              <w:rPr>
                <w:sz w:val="26"/>
                <w:szCs w:val="26"/>
              </w:rPr>
            </w:pPr>
            <w:r w:rsidRPr="003645A8">
              <w:rPr>
                <w:sz w:val="26"/>
                <w:szCs w:val="26"/>
              </w:rPr>
              <w:t>2017 год -           5500 тыс. рублей;</w:t>
            </w:r>
          </w:p>
          <w:p w:rsidR="00621ABA" w:rsidRPr="003645A8" w:rsidRDefault="00621ABA" w:rsidP="00FE3808">
            <w:pPr>
              <w:autoSpaceDE w:val="0"/>
              <w:autoSpaceDN w:val="0"/>
              <w:adjustRightInd w:val="0"/>
              <w:jc w:val="both"/>
              <w:rPr>
                <w:sz w:val="26"/>
                <w:szCs w:val="26"/>
              </w:rPr>
            </w:pPr>
            <w:r w:rsidRPr="003645A8">
              <w:rPr>
                <w:sz w:val="26"/>
                <w:szCs w:val="26"/>
              </w:rPr>
              <w:t>2018 год -           3500 тыс. рублей;</w:t>
            </w:r>
          </w:p>
        </w:tc>
      </w:tr>
      <w:tr w:rsidR="00621ABA" w:rsidRPr="003645A8" w:rsidTr="00621ABA">
        <w:trPr>
          <w:tblCellSpacing w:w="5" w:type="nil"/>
        </w:trPr>
        <w:tc>
          <w:tcPr>
            <w:tcW w:w="3005"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Индикаторы достижения цели и показатели непосредственных результатов</w:t>
            </w:r>
          </w:p>
        </w:tc>
        <w:tc>
          <w:tcPr>
            <w:tcW w:w="1145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 окончании реализации подпрограммы 1 будут достигнуты следующие значения индикаторов:</w:t>
            </w:r>
          </w:p>
          <w:p w:rsidR="00621ABA" w:rsidRPr="003645A8" w:rsidRDefault="00621ABA" w:rsidP="00FE3808">
            <w:pPr>
              <w:autoSpaceDE w:val="0"/>
              <w:autoSpaceDN w:val="0"/>
              <w:adjustRightInd w:val="0"/>
              <w:jc w:val="both"/>
              <w:rPr>
                <w:sz w:val="26"/>
                <w:szCs w:val="26"/>
              </w:rPr>
            </w:pPr>
            <w:r w:rsidRPr="003645A8">
              <w:rPr>
                <w:sz w:val="26"/>
                <w:szCs w:val="26"/>
              </w:rPr>
              <w:t xml:space="preserve">        1. В 24 муниципальных учреждениях культуры будет выполнен капитальный ремонт, в т.ч. в 16 клубных учреждениях, 4 образовательных учреждениях, 4 библиотеках, 1 музее.</w:t>
            </w:r>
          </w:p>
          <w:p w:rsidR="00621ABA" w:rsidRPr="003645A8" w:rsidRDefault="00621ABA" w:rsidP="00FE3808">
            <w:pPr>
              <w:autoSpaceDE w:val="0"/>
              <w:autoSpaceDN w:val="0"/>
              <w:adjustRightInd w:val="0"/>
              <w:ind w:firstLine="540"/>
              <w:jc w:val="both"/>
              <w:rPr>
                <w:sz w:val="26"/>
                <w:szCs w:val="26"/>
              </w:rPr>
            </w:pPr>
            <w:r w:rsidRPr="003645A8">
              <w:rPr>
                <w:sz w:val="26"/>
                <w:szCs w:val="26"/>
              </w:rPr>
              <w:t>2. В  5 муниципальных учреждениях дополнительного образования  городского округа город Шахунья Нижегородской области будет установлен ПАК "Стрелец-Мониторинг".</w:t>
            </w:r>
          </w:p>
          <w:p w:rsidR="00621ABA" w:rsidRPr="003645A8" w:rsidRDefault="00621ABA" w:rsidP="00FE3808">
            <w:pPr>
              <w:autoSpaceDE w:val="0"/>
              <w:autoSpaceDN w:val="0"/>
              <w:adjustRightInd w:val="0"/>
              <w:jc w:val="both"/>
              <w:rPr>
                <w:sz w:val="26"/>
                <w:szCs w:val="26"/>
              </w:rPr>
            </w:pPr>
          </w:p>
        </w:tc>
      </w:tr>
    </w:tbl>
    <w:p w:rsidR="00621ABA" w:rsidRPr="003645A8" w:rsidRDefault="00621ABA" w:rsidP="00621ABA">
      <w:pPr>
        <w:autoSpaceDE w:val="0"/>
        <w:autoSpaceDN w:val="0"/>
        <w:adjustRightInd w:val="0"/>
        <w:jc w:val="center"/>
        <w:outlineLvl w:val="3"/>
        <w:rPr>
          <w:sz w:val="26"/>
          <w:szCs w:val="26"/>
        </w:rPr>
      </w:pPr>
      <w:bookmarkStart w:id="7" w:name="Par2565"/>
      <w:bookmarkEnd w:id="7"/>
    </w:p>
    <w:p w:rsidR="00621ABA" w:rsidRPr="003645A8" w:rsidRDefault="00621ABA" w:rsidP="00621ABA">
      <w:pPr>
        <w:autoSpaceDE w:val="0"/>
        <w:autoSpaceDN w:val="0"/>
        <w:adjustRightInd w:val="0"/>
        <w:jc w:val="center"/>
        <w:outlineLvl w:val="3"/>
        <w:rPr>
          <w:sz w:val="26"/>
          <w:szCs w:val="26"/>
        </w:rPr>
      </w:pPr>
      <w:r w:rsidRPr="003645A8">
        <w:rPr>
          <w:sz w:val="26"/>
          <w:szCs w:val="26"/>
        </w:rPr>
        <w:t>3.1.2. Текстовая часть подпрограммы 1</w:t>
      </w:r>
    </w:p>
    <w:p w:rsidR="00621ABA" w:rsidRPr="003645A8" w:rsidRDefault="00621ABA" w:rsidP="00621ABA">
      <w:pPr>
        <w:autoSpaceDE w:val="0"/>
        <w:autoSpaceDN w:val="0"/>
        <w:adjustRightInd w:val="0"/>
        <w:jc w:val="center"/>
        <w:outlineLvl w:val="4"/>
        <w:rPr>
          <w:sz w:val="26"/>
          <w:szCs w:val="26"/>
        </w:rPr>
      </w:pPr>
      <w:bookmarkStart w:id="8" w:name="Par2567"/>
      <w:bookmarkEnd w:id="8"/>
      <w:r w:rsidRPr="003645A8">
        <w:rPr>
          <w:sz w:val="26"/>
          <w:szCs w:val="26"/>
        </w:rPr>
        <w:t>3.1.2.1. Характеристика текущего состояния</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 особенно детей и молодежи.</w:t>
      </w:r>
    </w:p>
    <w:p w:rsidR="00621ABA" w:rsidRPr="003645A8" w:rsidRDefault="00621ABA" w:rsidP="00621ABA">
      <w:pPr>
        <w:autoSpaceDE w:val="0"/>
        <w:autoSpaceDN w:val="0"/>
        <w:adjustRightInd w:val="0"/>
        <w:ind w:firstLine="540"/>
        <w:jc w:val="both"/>
        <w:rPr>
          <w:sz w:val="26"/>
          <w:szCs w:val="26"/>
        </w:rPr>
      </w:pPr>
      <w:r w:rsidRPr="003645A8">
        <w:rPr>
          <w:sz w:val="26"/>
          <w:szCs w:val="26"/>
        </w:rPr>
        <w:t>Отсутствие условий, соответствующих современным запросам населения в государственных и муниципальных учреждениях культуры Нижегородской области, негативно сказывается на его востребованности, вносит дезорганизацию в досуговый процесс.</w:t>
      </w:r>
    </w:p>
    <w:p w:rsidR="00621ABA" w:rsidRPr="003645A8" w:rsidRDefault="00621ABA" w:rsidP="00621ABA">
      <w:pPr>
        <w:autoSpaceDE w:val="0"/>
        <w:autoSpaceDN w:val="0"/>
        <w:adjustRightInd w:val="0"/>
        <w:ind w:firstLine="540"/>
        <w:jc w:val="both"/>
        <w:rPr>
          <w:sz w:val="26"/>
          <w:szCs w:val="26"/>
        </w:rPr>
      </w:pPr>
      <w:r w:rsidRPr="003645A8">
        <w:rPr>
          <w:sz w:val="26"/>
          <w:szCs w:val="26"/>
        </w:rPr>
        <w:t>Вместе с тем, состояние материально-технической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 Ежегодно растет число зданий учреждений, находящихся в неудовлетворительном состоянии.</w:t>
      </w:r>
    </w:p>
    <w:p w:rsidR="00621ABA" w:rsidRPr="003645A8" w:rsidRDefault="00621ABA" w:rsidP="00621ABA">
      <w:pPr>
        <w:tabs>
          <w:tab w:val="num" w:pos="0"/>
        </w:tabs>
        <w:ind w:firstLine="567"/>
        <w:jc w:val="both"/>
        <w:rPr>
          <w:bCs/>
          <w:sz w:val="26"/>
          <w:szCs w:val="26"/>
        </w:rPr>
      </w:pPr>
      <w:r w:rsidRPr="003645A8">
        <w:rPr>
          <w:sz w:val="26"/>
          <w:szCs w:val="26"/>
        </w:rPr>
        <w:t>Последний анализ состояния материально-технической базы учреждений культуры городского округа</w:t>
      </w:r>
      <w:r w:rsidRPr="003645A8">
        <w:rPr>
          <w:bCs/>
          <w:sz w:val="26"/>
          <w:szCs w:val="26"/>
        </w:rPr>
        <w:t xml:space="preserve"> </w:t>
      </w:r>
      <w:r w:rsidRPr="003645A8">
        <w:rPr>
          <w:sz w:val="26"/>
          <w:szCs w:val="26"/>
        </w:rPr>
        <w:t xml:space="preserve">показал, что почти все </w:t>
      </w:r>
      <w:r w:rsidRPr="003645A8">
        <w:rPr>
          <w:bCs/>
          <w:sz w:val="26"/>
          <w:szCs w:val="26"/>
        </w:rPr>
        <w:t xml:space="preserve"> здания требуют капитального ремонта.</w:t>
      </w:r>
    </w:p>
    <w:p w:rsidR="00621ABA" w:rsidRPr="003645A8" w:rsidRDefault="00621ABA" w:rsidP="00621ABA">
      <w:pPr>
        <w:tabs>
          <w:tab w:val="num" w:pos="0"/>
        </w:tabs>
        <w:ind w:firstLine="567"/>
        <w:jc w:val="both"/>
        <w:rPr>
          <w:sz w:val="26"/>
          <w:szCs w:val="26"/>
        </w:rPr>
      </w:pPr>
      <w:r w:rsidRPr="003645A8">
        <w:rPr>
          <w:sz w:val="26"/>
          <w:szCs w:val="26"/>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621ABA" w:rsidRPr="003645A8" w:rsidRDefault="00621ABA" w:rsidP="00621ABA">
      <w:pPr>
        <w:autoSpaceDE w:val="0"/>
        <w:autoSpaceDN w:val="0"/>
        <w:adjustRightInd w:val="0"/>
        <w:ind w:firstLine="540"/>
        <w:jc w:val="both"/>
        <w:rPr>
          <w:sz w:val="26"/>
          <w:szCs w:val="26"/>
        </w:rPr>
      </w:pPr>
      <w:r w:rsidRPr="003645A8">
        <w:rPr>
          <w:sz w:val="26"/>
          <w:szCs w:val="26"/>
        </w:rPr>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Высокая степень изношенности сетей теплоснабжения, энергоснабжения, водоснабжения, несоответствие современным требованиям и </w:t>
      </w:r>
    </w:p>
    <w:p w:rsidR="00621ABA" w:rsidRPr="003645A8" w:rsidRDefault="00621ABA" w:rsidP="00621ABA">
      <w:pPr>
        <w:autoSpaceDE w:val="0"/>
        <w:autoSpaceDN w:val="0"/>
        <w:adjustRightInd w:val="0"/>
        <w:jc w:val="both"/>
        <w:rPr>
          <w:sz w:val="26"/>
          <w:szCs w:val="26"/>
        </w:rPr>
      </w:pPr>
      <w:r w:rsidRPr="003645A8">
        <w:rPr>
          <w:sz w:val="26"/>
          <w:szCs w:val="26"/>
        </w:rPr>
        <w:t xml:space="preserve">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9" w:name="Par2591"/>
      <w:bookmarkEnd w:id="9"/>
      <w:r w:rsidRPr="003645A8">
        <w:rPr>
          <w:sz w:val="26"/>
          <w:szCs w:val="26"/>
        </w:rPr>
        <w:t>3.1.2.2. Цель и задачи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Главной целью реализации подпрограммы 1 является сохранение и развитие материально-технической базы муниципальных учреждений культуры городского округа город  Шахунья  Нижегородской области. Для достижения поставленной цели необходимо выполнение следующих задач:</w:t>
      </w:r>
    </w:p>
    <w:p w:rsidR="00621ABA" w:rsidRPr="003645A8" w:rsidRDefault="00621ABA" w:rsidP="00621ABA">
      <w:pPr>
        <w:autoSpaceDE w:val="0"/>
        <w:autoSpaceDN w:val="0"/>
        <w:adjustRightInd w:val="0"/>
        <w:ind w:firstLine="540"/>
        <w:jc w:val="both"/>
        <w:rPr>
          <w:sz w:val="26"/>
          <w:szCs w:val="26"/>
        </w:rPr>
      </w:pPr>
      <w:r w:rsidRPr="003645A8">
        <w:rPr>
          <w:sz w:val="26"/>
          <w:szCs w:val="26"/>
        </w:rPr>
        <w:t>1. Обеспечение противопожарной безопасности муниципальных учреждений культуры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2. Сокращение количества, муниципальных учреждений культуры  городского округа город Шахунья Нижегородской области, требующих капитального ремонта.</w:t>
      </w:r>
    </w:p>
    <w:p w:rsidR="00621ABA" w:rsidRPr="003645A8" w:rsidRDefault="00621ABA" w:rsidP="00621ABA">
      <w:pPr>
        <w:autoSpaceDE w:val="0"/>
        <w:autoSpaceDN w:val="0"/>
        <w:adjustRightInd w:val="0"/>
        <w:jc w:val="center"/>
        <w:outlineLvl w:val="4"/>
        <w:rPr>
          <w:sz w:val="26"/>
          <w:szCs w:val="26"/>
        </w:rPr>
      </w:pPr>
      <w:bookmarkStart w:id="10" w:name="Par2599"/>
      <w:bookmarkEnd w:id="10"/>
    </w:p>
    <w:p w:rsidR="00621ABA" w:rsidRPr="003645A8" w:rsidRDefault="00621ABA" w:rsidP="00621ABA">
      <w:pPr>
        <w:autoSpaceDE w:val="0"/>
        <w:autoSpaceDN w:val="0"/>
        <w:adjustRightInd w:val="0"/>
        <w:jc w:val="center"/>
        <w:outlineLvl w:val="4"/>
        <w:rPr>
          <w:sz w:val="26"/>
          <w:szCs w:val="26"/>
        </w:rPr>
      </w:pPr>
      <w:r w:rsidRPr="003645A8">
        <w:rPr>
          <w:sz w:val="26"/>
          <w:szCs w:val="26"/>
        </w:rPr>
        <w:t>3.1.2.3. Сроки и этапы реализации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Действие подпрограммы 1 предусмотрено на 2015 - 2018 годы. Подпрограмма 1 реализуется в один этап.</w:t>
      </w:r>
    </w:p>
    <w:p w:rsidR="00621ABA" w:rsidRPr="003645A8" w:rsidRDefault="00621ABA" w:rsidP="00621ABA">
      <w:pPr>
        <w:autoSpaceDE w:val="0"/>
        <w:autoSpaceDN w:val="0"/>
        <w:adjustRightInd w:val="0"/>
        <w:jc w:val="center"/>
        <w:outlineLvl w:val="4"/>
        <w:rPr>
          <w:sz w:val="26"/>
          <w:szCs w:val="26"/>
        </w:rPr>
      </w:pPr>
      <w:bookmarkStart w:id="11" w:name="Par2603"/>
      <w:bookmarkEnd w:id="11"/>
      <w:r w:rsidRPr="003645A8">
        <w:rPr>
          <w:sz w:val="26"/>
          <w:szCs w:val="26"/>
        </w:rPr>
        <w:t>3.1.2.4. Перечень основных мероприятий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1 будут проведены следующие мероприятия:</w:t>
      </w:r>
    </w:p>
    <w:p w:rsidR="00621ABA" w:rsidRPr="003645A8" w:rsidRDefault="00621ABA" w:rsidP="00621ABA">
      <w:pPr>
        <w:autoSpaceDE w:val="0"/>
        <w:autoSpaceDN w:val="0"/>
        <w:adjustRightInd w:val="0"/>
        <w:ind w:firstLine="540"/>
        <w:jc w:val="both"/>
        <w:rPr>
          <w:sz w:val="26"/>
          <w:szCs w:val="26"/>
        </w:rPr>
      </w:pPr>
      <w:r w:rsidRPr="003645A8">
        <w:rPr>
          <w:sz w:val="26"/>
          <w:szCs w:val="26"/>
        </w:rPr>
        <w:t>- капитальный ремонт в муниципальных учреждений культуры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противопожарные мероприятия в муниципальных учреждениях культуры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Информация об основных мероприятиях подпрограммы 1 приведена в </w:t>
      </w:r>
      <w:hyperlink w:anchor="Par365" w:history="1">
        <w:r w:rsidRPr="003645A8">
          <w:rPr>
            <w:sz w:val="26"/>
            <w:szCs w:val="26"/>
          </w:rPr>
          <w:t>таблице 1</w:t>
        </w:r>
      </w:hyperlink>
      <w:r w:rsidRPr="003645A8">
        <w:rPr>
          <w:sz w:val="26"/>
          <w:szCs w:val="26"/>
        </w:rPr>
        <w:t xml:space="preserve"> "Перечень основных мероприятий муниципальной программы"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12" w:name="Par2611"/>
      <w:bookmarkEnd w:id="12"/>
      <w:r w:rsidRPr="003645A8">
        <w:rPr>
          <w:sz w:val="26"/>
          <w:szCs w:val="26"/>
        </w:rPr>
        <w:t>3.1.2.5. Индикаторы достижения цели и непосредственные</w:t>
      </w:r>
    </w:p>
    <w:p w:rsidR="00621ABA" w:rsidRPr="003645A8" w:rsidRDefault="00621ABA" w:rsidP="00621ABA">
      <w:pPr>
        <w:autoSpaceDE w:val="0"/>
        <w:autoSpaceDN w:val="0"/>
        <w:adjustRightInd w:val="0"/>
        <w:jc w:val="center"/>
        <w:rPr>
          <w:sz w:val="26"/>
          <w:szCs w:val="26"/>
        </w:rPr>
      </w:pPr>
      <w:r w:rsidRPr="003645A8">
        <w:rPr>
          <w:sz w:val="26"/>
          <w:szCs w:val="26"/>
        </w:rPr>
        <w:t>результаты реализации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rsidR="00621ABA" w:rsidRPr="003645A8" w:rsidRDefault="00621ABA" w:rsidP="00621ABA">
      <w:pPr>
        <w:autoSpaceDE w:val="0"/>
        <w:autoSpaceDN w:val="0"/>
        <w:adjustRightInd w:val="0"/>
        <w:jc w:val="both"/>
        <w:rPr>
          <w:sz w:val="26"/>
          <w:szCs w:val="26"/>
        </w:rPr>
      </w:pPr>
      <w:bookmarkStart w:id="13" w:name="Par2616"/>
      <w:bookmarkEnd w:id="13"/>
      <w:r w:rsidRPr="003645A8">
        <w:rPr>
          <w:sz w:val="26"/>
          <w:szCs w:val="26"/>
        </w:rPr>
        <w:t xml:space="preserve">         1.В 25 муниципальных учреждениях культуры городского округа город Шахунья Нижегородской области будет выполнен капитальный ремонт, в т.ч. в 16 клубных учреждениях, 4 образовательных учреждениях, 4 библиотеках, 1 музее.</w:t>
      </w:r>
    </w:p>
    <w:p w:rsidR="00621ABA" w:rsidRPr="003645A8" w:rsidRDefault="00621ABA" w:rsidP="00621ABA">
      <w:pPr>
        <w:autoSpaceDE w:val="0"/>
        <w:autoSpaceDN w:val="0"/>
        <w:adjustRightInd w:val="0"/>
        <w:ind w:firstLine="540"/>
        <w:jc w:val="both"/>
        <w:rPr>
          <w:sz w:val="26"/>
          <w:szCs w:val="26"/>
        </w:rPr>
      </w:pPr>
      <w:r w:rsidRPr="003645A8">
        <w:rPr>
          <w:sz w:val="26"/>
          <w:szCs w:val="26"/>
        </w:rPr>
        <w:t>2. В  5 муниципальных учреждениях культуры городского округа город Шахунья Нижегородской области будет установлен ПАК "Стрелец-Мониторинг".</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Значения индикаторов достижения цели и непосредственных результатов реализации подпрограммы 1, запланированные по годам, приведены в </w:t>
      </w:r>
      <w:hyperlink w:anchor="Par817" w:history="1">
        <w:r w:rsidRPr="003645A8">
          <w:rPr>
            <w:sz w:val="26"/>
            <w:szCs w:val="26"/>
          </w:rPr>
          <w:t>таблице 2</w:t>
        </w:r>
      </w:hyperlink>
      <w:r w:rsidRPr="003645A8">
        <w:rPr>
          <w:sz w:val="26"/>
          <w:szCs w:val="26"/>
        </w:rPr>
        <w:t xml:space="preserve"> "Сведения об индикаторах и непосредственных результатах"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14" w:name="Par2631"/>
      <w:bookmarkStart w:id="15" w:name="Par2727"/>
      <w:bookmarkEnd w:id="14"/>
      <w:bookmarkEnd w:id="15"/>
      <w:r w:rsidRPr="003645A8">
        <w:rPr>
          <w:sz w:val="26"/>
          <w:szCs w:val="26"/>
        </w:rPr>
        <w:t>3.1.2.6. Обоснование объема финансовых ресурсов</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Ресурсное обеспечение реализации подпрограммы 1 осуществляется за счет средств бюджета городского округа. Ресурсное обеспечение реализации подпрограммы 1 за счет средств бюджета городского округа  приведено в </w:t>
      </w:r>
      <w:hyperlink w:anchor="Par1286" w:history="1">
        <w:r w:rsidRPr="003645A8">
          <w:rPr>
            <w:sz w:val="26"/>
            <w:szCs w:val="26"/>
          </w:rPr>
          <w:t>таблице 3</w:t>
        </w:r>
      </w:hyperlink>
      <w:r w:rsidRPr="003645A8">
        <w:rPr>
          <w:sz w:val="26"/>
          <w:szCs w:val="26"/>
        </w:rPr>
        <w:t xml:space="preserve"> "Ресурсное обеспечение реализации муниципальной программы за счет средств бюджета городского округа"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16" w:name="Par2731"/>
      <w:bookmarkEnd w:id="16"/>
      <w:r w:rsidRPr="003645A8">
        <w:rPr>
          <w:sz w:val="26"/>
          <w:szCs w:val="26"/>
        </w:rPr>
        <w:t>3.1.2.7. Анализ рисков реализации подпрограммы 1</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Важное значение для успешной реализации подпрограммы 1 имеет прогнозирование возможных рисков, связанных с достижением основной цели, решением задач подпрограммы 1, оценка их масштабов и последствий, а также формирование системы мер по их предотвращению.</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1 могут быть выделены следующие риски ее реализации.</w:t>
      </w:r>
    </w:p>
    <w:p w:rsidR="00621ABA" w:rsidRPr="003645A8" w:rsidRDefault="00621ABA" w:rsidP="00621ABA">
      <w:pPr>
        <w:autoSpaceDE w:val="0"/>
        <w:autoSpaceDN w:val="0"/>
        <w:adjustRightInd w:val="0"/>
        <w:jc w:val="center"/>
        <w:outlineLvl w:val="5"/>
        <w:rPr>
          <w:sz w:val="26"/>
          <w:szCs w:val="26"/>
        </w:rPr>
      </w:pPr>
      <w:bookmarkStart w:id="17" w:name="Par2736"/>
      <w:bookmarkEnd w:id="17"/>
      <w:r w:rsidRPr="003645A8">
        <w:rPr>
          <w:sz w:val="26"/>
          <w:szCs w:val="26"/>
        </w:rPr>
        <w:t>Правовые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Правовые риски связаны с изменением областного законодательства, длительностью формирования нормативно-правовой базы, необходимой для эффективной реализации подпрограммы 1. Это может привести к существенному увеличению планируемых сроков или изменению условий реализации мероприятий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минимизации воздействия данной группы рисков в рамках реализации подпрограммы 1 планируется: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проводить мониторинг планируемых изменений в областном законодательстве в сфере культуры.</w:t>
      </w:r>
    </w:p>
    <w:p w:rsidR="00621ABA" w:rsidRPr="003645A8" w:rsidRDefault="00621ABA" w:rsidP="00621ABA">
      <w:pPr>
        <w:autoSpaceDE w:val="0"/>
        <w:autoSpaceDN w:val="0"/>
        <w:adjustRightInd w:val="0"/>
        <w:jc w:val="center"/>
        <w:outlineLvl w:val="5"/>
        <w:rPr>
          <w:sz w:val="26"/>
          <w:szCs w:val="26"/>
        </w:rPr>
      </w:pPr>
      <w:bookmarkStart w:id="18" w:name="Par2743"/>
      <w:bookmarkEnd w:id="18"/>
      <w:r w:rsidRPr="003645A8">
        <w:rPr>
          <w:sz w:val="26"/>
          <w:szCs w:val="26"/>
        </w:rPr>
        <w:t>Финансовые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Способами ограничения финансовых рисков выступают следующие меры:</w:t>
      </w:r>
    </w:p>
    <w:p w:rsidR="00621ABA" w:rsidRPr="003645A8" w:rsidRDefault="00621ABA" w:rsidP="00621ABA">
      <w:pPr>
        <w:autoSpaceDE w:val="0"/>
        <w:autoSpaceDN w:val="0"/>
        <w:adjustRightInd w:val="0"/>
        <w:ind w:firstLine="540"/>
        <w:jc w:val="both"/>
        <w:rPr>
          <w:sz w:val="26"/>
          <w:szCs w:val="26"/>
        </w:rPr>
      </w:pPr>
      <w:r w:rsidRPr="003645A8">
        <w:rPr>
          <w:sz w:val="26"/>
          <w:szCs w:val="26"/>
        </w:rPr>
        <w:t>- 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определение приоритетов для первоочередного финансирования;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планирование бюджетных расходов с применением методик оценки эффективности бюджетных расходов.</w:t>
      </w:r>
    </w:p>
    <w:p w:rsidR="00621ABA" w:rsidRPr="003645A8" w:rsidRDefault="00621ABA" w:rsidP="00621ABA">
      <w:pPr>
        <w:autoSpaceDE w:val="0"/>
        <w:autoSpaceDN w:val="0"/>
        <w:adjustRightInd w:val="0"/>
        <w:jc w:val="center"/>
        <w:outlineLvl w:val="5"/>
        <w:rPr>
          <w:sz w:val="26"/>
          <w:szCs w:val="26"/>
        </w:rPr>
      </w:pPr>
      <w:bookmarkStart w:id="19" w:name="Par2751"/>
      <w:bookmarkEnd w:id="19"/>
      <w:r w:rsidRPr="003645A8">
        <w:rPr>
          <w:sz w:val="26"/>
          <w:szCs w:val="26"/>
        </w:rPr>
        <w:t>Макроэкономические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1, в том числе связанных со строительством, реконструкцией и капитальным ремонтом учреждений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данных рисков предусматривается в рамках мероприятий подпрограммы 1,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621ABA" w:rsidRPr="003645A8" w:rsidRDefault="00621ABA" w:rsidP="00621ABA">
      <w:pPr>
        <w:autoSpaceDE w:val="0"/>
        <w:autoSpaceDN w:val="0"/>
        <w:adjustRightInd w:val="0"/>
        <w:jc w:val="center"/>
        <w:outlineLvl w:val="5"/>
        <w:rPr>
          <w:sz w:val="26"/>
          <w:szCs w:val="26"/>
        </w:rPr>
      </w:pPr>
      <w:bookmarkStart w:id="20" w:name="Par2757"/>
      <w:bookmarkEnd w:id="20"/>
      <w:r w:rsidRPr="003645A8">
        <w:rPr>
          <w:sz w:val="26"/>
          <w:szCs w:val="26"/>
        </w:rPr>
        <w:t>Административные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Риски данной группы связаны с неэффективным управлением подпрограммой 1,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1,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1.</w:t>
      </w:r>
    </w:p>
    <w:p w:rsidR="00621ABA" w:rsidRPr="003645A8" w:rsidRDefault="00621ABA" w:rsidP="00621ABA">
      <w:pPr>
        <w:autoSpaceDE w:val="0"/>
        <w:autoSpaceDN w:val="0"/>
        <w:adjustRightInd w:val="0"/>
        <w:ind w:firstLine="540"/>
        <w:jc w:val="both"/>
        <w:rPr>
          <w:sz w:val="26"/>
          <w:szCs w:val="26"/>
        </w:rPr>
      </w:pPr>
      <w:r w:rsidRPr="003645A8">
        <w:rPr>
          <w:sz w:val="26"/>
          <w:szCs w:val="26"/>
        </w:rPr>
        <w:t>Основными условиями минимизации административных рисков являются:</w:t>
      </w:r>
    </w:p>
    <w:p w:rsidR="00621ABA" w:rsidRPr="003645A8" w:rsidRDefault="00621ABA" w:rsidP="00621ABA">
      <w:pPr>
        <w:autoSpaceDE w:val="0"/>
        <w:autoSpaceDN w:val="0"/>
        <w:adjustRightInd w:val="0"/>
        <w:jc w:val="both"/>
        <w:rPr>
          <w:sz w:val="26"/>
          <w:szCs w:val="26"/>
        </w:rPr>
      </w:pPr>
      <w:r w:rsidRPr="003645A8">
        <w:rPr>
          <w:sz w:val="26"/>
          <w:szCs w:val="26"/>
        </w:rPr>
        <w:t>- формирование эффективной системы управления реализацией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 проведение систематического аудита результативности реализации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 регулярная публикация отчетов о ходе реализации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 повышение эффективности взаимодействия участников реализации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 заключение и контроль реализации соглашений о взаимодействии с заинтересованными сторонами;</w:t>
      </w:r>
    </w:p>
    <w:p w:rsidR="00621ABA" w:rsidRPr="003645A8" w:rsidRDefault="00621ABA" w:rsidP="00621ABA">
      <w:pPr>
        <w:autoSpaceDE w:val="0"/>
        <w:autoSpaceDN w:val="0"/>
        <w:adjustRightInd w:val="0"/>
        <w:jc w:val="both"/>
        <w:rPr>
          <w:sz w:val="26"/>
          <w:szCs w:val="26"/>
        </w:rPr>
      </w:pPr>
      <w:r w:rsidRPr="003645A8">
        <w:rPr>
          <w:sz w:val="26"/>
          <w:szCs w:val="26"/>
        </w:rPr>
        <w:lastRenderedPageBreak/>
        <w:t>- создание системы мониторингов реализации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 своевременная корректировка мероприятий подпрограммы 1.</w:t>
      </w:r>
    </w:p>
    <w:p w:rsidR="00621ABA" w:rsidRPr="003645A8" w:rsidRDefault="00621ABA" w:rsidP="00621ABA">
      <w:pPr>
        <w:autoSpaceDE w:val="0"/>
        <w:autoSpaceDN w:val="0"/>
        <w:adjustRightInd w:val="0"/>
        <w:jc w:val="both"/>
        <w:rPr>
          <w:sz w:val="26"/>
          <w:szCs w:val="26"/>
        </w:rPr>
      </w:pPr>
      <w:r w:rsidRPr="003645A8">
        <w:rPr>
          <w:sz w:val="26"/>
          <w:szCs w:val="26"/>
        </w:rPr>
        <w:t>Реализация перечисленных мер предусмотрена в рамках реализации подпрограммы 1.</w:t>
      </w:r>
    </w:p>
    <w:p w:rsidR="00621ABA" w:rsidRPr="003645A8" w:rsidRDefault="00621ABA" w:rsidP="00621ABA">
      <w:pPr>
        <w:autoSpaceDE w:val="0"/>
        <w:autoSpaceDN w:val="0"/>
        <w:adjustRightInd w:val="0"/>
        <w:jc w:val="center"/>
        <w:outlineLvl w:val="5"/>
        <w:rPr>
          <w:sz w:val="26"/>
          <w:szCs w:val="26"/>
        </w:rPr>
      </w:pPr>
      <w:bookmarkStart w:id="21" w:name="Par2770"/>
      <w:bookmarkEnd w:id="21"/>
      <w:r w:rsidRPr="003645A8">
        <w:rPr>
          <w:sz w:val="26"/>
          <w:szCs w:val="26"/>
        </w:rPr>
        <w:t>Кадровые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621ABA" w:rsidRPr="003645A8" w:rsidRDefault="00621ABA" w:rsidP="00621ABA">
      <w:pPr>
        <w:autoSpaceDE w:val="0"/>
        <w:autoSpaceDN w:val="0"/>
        <w:adjustRightInd w:val="0"/>
        <w:jc w:val="center"/>
        <w:outlineLvl w:val="2"/>
        <w:rPr>
          <w:b/>
          <w:sz w:val="26"/>
          <w:szCs w:val="26"/>
        </w:rPr>
      </w:pPr>
      <w:bookmarkStart w:id="22" w:name="Par2775"/>
      <w:bookmarkEnd w:id="22"/>
    </w:p>
    <w:p w:rsidR="00621ABA" w:rsidRPr="003645A8" w:rsidRDefault="00621ABA" w:rsidP="00621ABA">
      <w:pPr>
        <w:autoSpaceDE w:val="0"/>
        <w:autoSpaceDN w:val="0"/>
        <w:adjustRightInd w:val="0"/>
        <w:jc w:val="center"/>
        <w:outlineLvl w:val="2"/>
        <w:rPr>
          <w:b/>
          <w:sz w:val="26"/>
          <w:szCs w:val="26"/>
        </w:rPr>
      </w:pPr>
      <w:r w:rsidRPr="003645A8">
        <w:rPr>
          <w:b/>
          <w:sz w:val="26"/>
          <w:szCs w:val="26"/>
        </w:rPr>
        <w:t>3.2. Подпрограмма "Поддержка профессионального</w:t>
      </w:r>
    </w:p>
    <w:p w:rsidR="00621ABA" w:rsidRPr="003645A8" w:rsidRDefault="00621ABA" w:rsidP="00621ABA">
      <w:pPr>
        <w:autoSpaceDE w:val="0"/>
        <w:autoSpaceDN w:val="0"/>
        <w:adjustRightInd w:val="0"/>
        <w:jc w:val="center"/>
        <w:rPr>
          <w:sz w:val="26"/>
          <w:szCs w:val="26"/>
        </w:rPr>
      </w:pPr>
      <w:r w:rsidRPr="003645A8">
        <w:rPr>
          <w:b/>
          <w:sz w:val="26"/>
          <w:szCs w:val="26"/>
        </w:rPr>
        <w:t xml:space="preserve">искусства, образования" </w:t>
      </w:r>
      <w:r w:rsidRPr="003645A8">
        <w:rPr>
          <w:sz w:val="26"/>
          <w:szCs w:val="26"/>
        </w:rPr>
        <w:t>(далее - подпрограмма 2)</w:t>
      </w:r>
    </w:p>
    <w:p w:rsidR="00621ABA" w:rsidRPr="003645A8" w:rsidRDefault="00621ABA" w:rsidP="00621ABA">
      <w:pPr>
        <w:autoSpaceDE w:val="0"/>
        <w:autoSpaceDN w:val="0"/>
        <w:adjustRightInd w:val="0"/>
        <w:jc w:val="center"/>
        <w:outlineLvl w:val="3"/>
        <w:rPr>
          <w:sz w:val="26"/>
          <w:szCs w:val="26"/>
        </w:rPr>
      </w:pPr>
      <w:bookmarkStart w:id="23" w:name="Par2780"/>
      <w:bookmarkEnd w:id="23"/>
      <w:r w:rsidRPr="003645A8">
        <w:rPr>
          <w:sz w:val="26"/>
          <w:szCs w:val="26"/>
        </w:rPr>
        <w:t>3.2.1. Паспорт подпрограммы 2</w:t>
      </w:r>
    </w:p>
    <w:p w:rsidR="00621ABA" w:rsidRPr="003645A8" w:rsidRDefault="00621ABA" w:rsidP="00621ABA">
      <w:pPr>
        <w:autoSpaceDE w:val="0"/>
        <w:autoSpaceDN w:val="0"/>
        <w:adjustRightInd w:val="0"/>
        <w:jc w:val="both"/>
        <w:rPr>
          <w:sz w:val="26"/>
          <w:szCs w:val="26"/>
        </w:rPr>
      </w:pPr>
    </w:p>
    <w:tbl>
      <w:tblPr>
        <w:tblW w:w="0" w:type="auto"/>
        <w:tblCellSpacing w:w="5" w:type="nil"/>
        <w:tblInd w:w="75" w:type="dxa"/>
        <w:tblLayout w:type="fixed"/>
        <w:tblCellMar>
          <w:left w:w="75" w:type="dxa"/>
          <w:right w:w="75" w:type="dxa"/>
        </w:tblCellMar>
        <w:tblLook w:val="0000"/>
      </w:tblPr>
      <w:tblGrid>
        <w:gridCol w:w="3061"/>
        <w:gridCol w:w="11540"/>
      </w:tblGrid>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Муниципальный  заказчик-координатор подпрограммы 2</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  Нижегородской области</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Соисполнители подпрограммы 2</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Учреждения городского округа город Шахунья Нижегородской области</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Цели подпрограммы 2</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Сохранение и развитие лучших образцов отечественного музыкального, драматического, изобразительного искусства; поддержка и развитие профессионального художественного творчества, творческой молодежи и юных дарований; повышение творческого потенциала региона; создание единого культурного пространства</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Задачи подпрограммы 2</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 xml:space="preserve">Активизация фестивальной деятельности, поддержка крупномасштабных творческих проектов; активизация выставочной деятельности; увеличение количества мероприятий, способствующих выявлению и поддержке одаренных детей; </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Этапы и сроки реализации подпрограммы 2</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Подпрограмма 2 реализуется в течение 2015 - 2018 годов.</w:t>
            </w:r>
          </w:p>
          <w:p w:rsidR="00621ABA" w:rsidRPr="003645A8" w:rsidRDefault="00621ABA" w:rsidP="00FE3808">
            <w:pPr>
              <w:autoSpaceDE w:val="0"/>
              <w:autoSpaceDN w:val="0"/>
              <w:adjustRightInd w:val="0"/>
              <w:jc w:val="both"/>
              <w:rPr>
                <w:sz w:val="26"/>
                <w:szCs w:val="26"/>
              </w:rPr>
            </w:pPr>
            <w:r w:rsidRPr="003645A8">
              <w:rPr>
                <w:sz w:val="26"/>
                <w:szCs w:val="26"/>
              </w:rPr>
              <w:t>Подпрограмма 2 реализуется в один этап</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 xml:space="preserve">Объемы бюджетных ассигнований подпрограммы 2 за счет средств областного </w:t>
            </w:r>
            <w:r w:rsidRPr="003645A8">
              <w:rPr>
                <w:sz w:val="26"/>
                <w:szCs w:val="26"/>
              </w:rPr>
              <w:lastRenderedPageBreak/>
              <w:t>бюджета</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lastRenderedPageBreak/>
              <w:t xml:space="preserve">Подпрограмма 2 предполагает финансирование за счет средств бюджета городского округа в сумме -                </w:t>
            </w:r>
            <w:r w:rsidR="001D402B" w:rsidRPr="003645A8">
              <w:rPr>
                <w:sz w:val="26"/>
                <w:szCs w:val="26"/>
              </w:rPr>
              <w:t>148</w:t>
            </w:r>
            <w:r w:rsidR="00F8405C" w:rsidRPr="003645A8">
              <w:rPr>
                <w:sz w:val="26"/>
                <w:szCs w:val="26"/>
              </w:rPr>
              <w:t>613</w:t>
            </w:r>
            <w:r w:rsidR="001D402B" w:rsidRPr="003645A8">
              <w:rPr>
                <w:sz w:val="26"/>
                <w:szCs w:val="26"/>
              </w:rPr>
              <w:t>,4</w:t>
            </w:r>
            <w:r w:rsidRPr="003645A8">
              <w:rPr>
                <w:sz w:val="26"/>
                <w:szCs w:val="26"/>
              </w:rPr>
              <w:t xml:space="preserve"> тыс. рублей, в том числе по годам:</w:t>
            </w:r>
          </w:p>
          <w:p w:rsidR="00621ABA" w:rsidRPr="003645A8" w:rsidRDefault="00621ABA" w:rsidP="00FE3808">
            <w:pPr>
              <w:autoSpaceDE w:val="0"/>
              <w:autoSpaceDN w:val="0"/>
              <w:adjustRightInd w:val="0"/>
              <w:jc w:val="both"/>
              <w:rPr>
                <w:sz w:val="26"/>
                <w:szCs w:val="26"/>
              </w:rPr>
            </w:pPr>
            <w:r w:rsidRPr="003645A8">
              <w:rPr>
                <w:sz w:val="26"/>
                <w:szCs w:val="26"/>
              </w:rPr>
              <w:t xml:space="preserve">2015 год -     </w:t>
            </w:r>
            <w:r w:rsidR="00F8405C" w:rsidRPr="003645A8">
              <w:rPr>
                <w:sz w:val="26"/>
                <w:szCs w:val="26"/>
              </w:rPr>
              <w:t>23273,4</w:t>
            </w:r>
            <w:r w:rsidRPr="003645A8">
              <w:rPr>
                <w:sz w:val="26"/>
                <w:szCs w:val="26"/>
              </w:rPr>
              <w:t xml:space="preserve"> тыс. рублей;</w:t>
            </w:r>
          </w:p>
          <w:p w:rsidR="00621ABA" w:rsidRPr="003645A8" w:rsidRDefault="00621ABA" w:rsidP="00FE3808">
            <w:pPr>
              <w:autoSpaceDE w:val="0"/>
              <w:autoSpaceDN w:val="0"/>
              <w:adjustRightInd w:val="0"/>
              <w:jc w:val="both"/>
              <w:rPr>
                <w:sz w:val="26"/>
                <w:szCs w:val="26"/>
              </w:rPr>
            </w:pPr>
            <w:r w:rsidRPr="003645A8">
              <w:rPr>
                <w:sz w:val="26"/>
                <w:szCs w:val="26"/>
              </w:rPr>
              <w:t>2016 год –    36180 тыс. рублей;</w:t>
            </w:r>
          </w:p>
          <w:p w:rsidR="00621ABA" w:rsidRPr="003645A8" w:rsidRDefault="00621ABA" w:rsidP="00FE3808">
            <w:pPr>
              <w:autoSpaceDE w:val="0"/>
              <w:autoSpaceDN w:val="0"/>
              <w:adjustRightInd w:val="0"/>
              <w:jc w:val="both"/>
              <w:rPr>
                <w:sz w:val="26"/>
                <w:szCs w:val="26"/>
              </w:rPr>
            </w:pPr>
            <w:r w:rsidRPr="003645A8">
              <w:rPr>
                <w:sz w:val="26"/>
                <w:szCs w:val="26"/>
              </w:rPr>
              <w:lastRenderedPageBreak/>
              <w:t>2017 год -     41480 тыс. рублей;</w:t>
            </w:r>
          </w:p>
          <w:p w:rsidR="00621ABA" w:rsidRPr="003645A8" w:rsidRDefault="00621ABA" w:rsidP="00FE3808">
            <w:pPr>
              <w:autoSpaceDE w:val="0"/>
              <w:autoSpaceDN w:val="0"/>
              <w:adjustRightInd w:val="0"/>
              <w:jc w:val="both"/>
              <w:rPr>
                <w:sz w:val="26"/>
                <w:szCs w:val="26"/>
              </w:rPr>
            </w:pPr>
            <w:r w:rsidRPr="003645A8">
              <w:rPr>
                <w:sz w:val="26"/>
                <w:szCs w:val="26"/>
              </w:rPr>
              <w:t>2018 год -     47680 тыс. рублей.</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lastRenderedPageBreak/>
              <w:t>Индикаторы достижения цели и показатели непосредственных результатов</w:t>
            </w:r>
          </w:p>
        </w:tc>
        <w:tc>
          <w:tcPr>
            <w:tcW w:w="11540"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 окончании реализации подпрограммы 2 будут достигнуты следующие значения индикаторов:</w:t>
            </w:r>
          </w:p>
          <w:p w:rsidR="00621ABA" w:rsidRPr="003645A8" w:rsidRDefault="00621ABA" w:rsidP="00FE3808">
            <w:pPr>
              <w:autoSpaceDE w:val="0"/>
              <w:autoSpaceDN w:val="0"/>
              <w:adjustRightInd w:val="0"/>
              <w:jc w:val="both"/>
              <w:rPr>
                <w:sz w:val="26"/>
                <w:szCs w:val="26"/>
              </w:rPr>
            </w:pPr>
            <w:r w:rsidRPr="003645A8">
              <w:rPr>
                <w:sz w:val="26"/>
                <w:szCs w:val="26"/>
              </w:rPr>
              <w:t>1.  Количество детей, привлекаемых к участию в творческих мероприятиях, составит 1350 человек.</w:t>
            </w:r>
          </w:p>
          <w:p w:rsidR="00621ABA" w:rsidRPr="003645A8" w:rsidRDefault="00621ABA" w:rsidP="00FE3808">
            <w:pPr>
              <w:autoSpaceDE w:val="0"/>
              <w:autoSpaceDN w:val="0"/>
              <w:adjustRightInd w:val="0"/>
              <w:jc w:val="both"/>
              <w:rPr>
                <w:sz w:val="26"/>
                <w:szCs w:val="26"/>
              </w:rPr>
            </w:pPr>
            <w:r w:rsidRPr="003645A8">
              <w:rPr>
                <w:sz w:val="26"/>
                <w:szCs w:val="26"/>
              </w:rPr>
              <w:t>2. Количество проведенных общественно-значимых мероприятий и государственных праздников  достигнет 3100.</w:t>
            </w:r>
          </w:p>
        </w:tc>
      </w:tr>
    </w:tbl>
    <w:p w:rsidR="00621ABA" w:rsidRPr="003645A8" w:rsidRDefault="00621ABA" w:rsidP="00621ABA">
      <w:pPr>
        <w:autoSpaceDE w:val="0"/>
        <w:autoSpaceDN w:val="0"/>
        <w:adjustRightInd w:val="0"/>
        <w:jc w:val="center"/>
        <w:outlineLvl w:val="3"/>
        <w:rPr>
          <w:sz w:val="26"/>
          <w:szCs w:val="26"/>
        </w:rPr>
      </w:pPr>
      <w:bookmarkStart w:id="24" w:name="Par2818"/>
      <w:bookmarkEnd w:id="24"/>
    </w:p>
    <w:p w:rsidR="00621ABA" w:rsidRPr="003645A8" w:rsidRDefault="00621ABA" w:rsidP="00621ABA">
      <w:pPr>
        <w:autoSpaceDE w:val="0"/>
        <w:autoSpaceDN w:val="0"/>
        <w:adjustRightInd w:val="0"/>
        <w:jc w:val="center"/>
        <w:outlineLvl w:val="3"/>
        <w:rPr>
          <w:sz w:val="26"/>
          <w:szCs w:val="26"/>
        </w:rPr>
      </w:pPr>
      <w:r w:rsidRPr="003645A8">
        <w:rPr>
          <w:sz w:val="26"/>
          <w:szCs w:val="26"/>
        </w:rPr>
        <w:t>3.3.2.2. Текстовая часть подпрограммы 2</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25" w:name="Par2820"/>
      <w:bookmarkEnd w:id="25"/>
      <w:r w:rsidRPr="003645A8">
        <w:rPr>
          <w:sz w:val="26"/>
          <w:szCs w:val="26"/>
        </w:rPr>
        <w:t>3.2.2.1. Характеристика текущего состояния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Деятельность в сфере </w:t>
      </w:r>
      <w:r w:rsidRPr="003645A8">
        <w:rPr>
          <w:b/>
          <w:sz w:val="26"/>
          <w:szCs w:val="26"/>
        </w:rPr>
        <w:t>профессионального искусства</w:t>
      </w:r>
      <w:r w:rsidRPr="003645A8">
        <w:rPr>
          <w:sz w:val="26"/>
          <w:szCs w:val="26"/>
        </w:rPr>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rsidR="00621ABA" w:rsidRPr="003645A8" w:rsidRDefault="00621ABA" w:rsidP="00621ABA">
      <w:pPr>
        <w:autoSpaceDE w:val="0"/>
        <w:autoSpaceDN w:val="0"/>
        <w:adjustRightInd w:val="0"/>
        <w:ind w:firstLine="540"/>
        <w:jc w:val="both"/>
        <w:rPr>
          <w:sz w:val="26"/>
          <w:szCs w:val="26"/>
        </w:rPr>
      </w:pPr>
      <w:r w:rsidRPr="003645A8">
        <w:rPr>
          <w:sz w:val="26"/>
          <w:szCs w:val="26"/>
        </w:rPr>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rsidR="00621ABA" w:rsidRPr="003645A8" w:rsidRDefault="00621ABA" w:rsidP="00621ABA">
      <w:pPr>
        <w:autoSpaceDE w:val="0"/>
        <w:autoSpaceDN w:val="0"/>
        <w:adjustRightInd w:val="0"/>
        <w:ind w:firstLine="540"/>
        <w:jc w:val="both"/>
        <w:rPr>
          <w:sz w:val="26"/>
          <w:szCs w:val="26"/>
        </w:rPr>
      </w:pPr>
      <w:r w:rsidRPr="003645A8">
        <w:rPr>
          <w:sz w:val="26"/>
          <w:szCs w:val="26"/>
        </w:rPr>
        <w:t>Сеть муниципальных учреждений профессионального искусства представлена: 3 детскими музыкальными, художественной школой и школой искусств.</w:t>
      </w:r>
    </w:p>
    <w:p w:rsidR="00621ABA" w:rsidRPr="003645A8" w:rsidRDefault="00621ABA" w:rsidP="00621ABA">
      <w:pPr>
        <w:tabs>
          <w:tab w:val="num" w:pos="0"/>
        </w:tabs>
        <w:ind w:firstLine="567"/>
        <w:jc w:val="both"/>
        <w:rPr>
          <w:bCs/>
          <w:sz w:val="26"/>
          <w:szCs w:val="26"/>
        </w:rPr>
      </w:pPr>
      <w:r w:rsidRPr="003645A8">
        <w:rPr>
          <w:bCs/>
          <w:sz w:val="26"/>
          <w:szCs w:val="26"/>
        </w:rPr>
        <w:t xml:space="preserve">В учреждениях дополнительного образования ежегодно обучается около 750 детей. </w:t>
      </w:r>
    </w:p>
    <w:p w:rsidR="00621ABA" w:rsidRPr="003645A8" w:rsidRDefault="00621ABA" w:rsidP="00621ABA">
      <w:pPr>
        <w:autoSpaceDE w:val="0"/>
        <w:autoSpaceDN w:val="0"/>
        <w:adjustRightInd w:val="0"/>
        <w:ind w:firstLine="540"/>
        <w:jc w:val="both"/>
        <w:rPr>
          <w:sz w:val="26"/>
          <w:szCs w:val="26"/>
        </w:rPr>
      </w:pPr>
      <w:r w:rsidRPr="003645A8">
        <w:rPr>
          <w:sz w:val="26"/>
          <w:szCs w:val="26"/>
        </w:rPr>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rsidR="00621ABA" w:rsidRPr="003645A8" w:rsidRDefault="00621ABA" w:rsidP="00621ABA">
      <w:pPr>
        <w:autoSpaceDE w:val="0"/>
        <w:autoSpaceDN w:val="0"/>
        <w:adjustRightInd w:val="0"/>
        <w:jc w:val="center"/>
        <w:outlineLvl w:val="4"/>
        <w:rPr>
          <w:sz w:val="26"/>
          <w:szCs w:val="26"/>
        </w:rPr>
      </w:pPr>
      <w:bookmarkStart w:id="26" w:name="Par2844"/>
      <w:bookmarkEnd w:id="26"/>
      <w:r w:rsidRPr="003645A8">
        <w:rPr>
          <w:sz w:val="26"/>
          <w:szCs w:val="26"/>
        </w:rPr>
        <w:t>3.2.2.2. Цели, задачи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t>Целями подпрограммы 2 являются: поддержка и развитие профессионального художественного творчества, творческой молодежи и юных дарований; повышение творческого потенциала городского округа город Шахунья; создание единого культурного пространства.</w:t>
      </w:r>
    </w:p>
    <w:p w:rsidR="00621ABA" w:rsidRPr="003645A8" w:rsidRDefault="00621ABA" w:rsidP="00621ABA">
      <w:pPr>
        <w:autoSpaceDE w:val="0"/>
        <w:autoSpaceDN w:val="0"/>
        <w:adjustRightInd w:val="0"/>
        <w:ind w:firstLine="540"/>
        <w:jc w:val="both"/>
        <w:rPr>
          <w:sz w:val="26"/>
          <w:szCs w:val="26"/>
        </w:rPr>
      </w:pPr>
      <w:r w:rsidRPr="003645A8">
        <w:rPr>
          <w:sz w:val="26"/>
          <w:szCs w:val="26"/>
        </w:rPr>
        <w:t>Достижение этих целей потребует решения следующих задач:</w:t>
      </w:r>
    </w:p>
    <w:p w:rsidR="00621ABA" w:rsidRPr="003645A8" w:rsidRDefault="00621ABA" w:rsidP="00621ABA">
      <w:pPr>
        <w:autoSpaceDE w:val="0"/>
        <w:autoSpaceDN w:val="0"/>
        <w:adjustRightInd w:val="0"/>
        <w:ind w:firstLine="540"/>
        <w:jc w:val="both"/>
        <w:rPr>
          <w:sz w:val="26"/>
          <w:szCs w:val="26"/>
        </w:rPr>
      </w:pPr>
      <w:r w:rsidRPr="003645A8">
        <w:rPr>
          <w:sz w:val="26"/>
          <w:szCs w:val="26"/>
        </w:rPr>
        <w:t>- активизация фестивальной деятельности, поддержка крупномасштабных творческих проектов;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активизация выставочной 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увеличение количества мероприятий, способствующих выявлению и поддержке одаренных детей;</w:t>
      </w:r>
    </w:p>
    <w:p w:rsidR="00621ABA" w:rsidRPr="003645A8" w:rsidRDefault="00621ABA" w:rsidP="00621ABA">
      <w:pPr>
        <w:autoSpaceDE w:val="0"/>
        <w:autoSpaceDN w:val="0"/>
        <w:adjustRightInd w:val="0"/>
        <w:jc w:val="center"/>
        <w:outlineLvl w:val="4"/>
        <w:rPr>
          <w:sz w:val="26"/>
          <w:szCs w:val="26"/>
        </w:rPr>
      </w:pPr>
      <w:bookmarkStart w:id="27" w:name="Par2856"/>
      <w:bookmarkEnd w:id="27"/>
      <w:r w:rsidRPr="003645A8">
        <w:rPr>
          <w:sz w:val="26"/>
          <w:szCs w:val="26"/>
        </w:rPr>
        <w:t>3.2.2.3. Сроки и этапы реализации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t>Действие подпрограммы 2 предусмотрено на 2015 - 2018 годы. Подпрограмма 2 реализуется в один этап.</w:t>
      </w:r>
    </w:p>
    <w:p w:rsidR="00621ABA" w:rsidRPr="003645A8" w:rsidRDefault="00621ABA" w:rsidP="00621ABA">
      <w:pPr>
        <w:autoSpaceDE w:val="0"/>
        <w:autoSpaceDN w:val="0"/>
        <w:adjustRightInd w:val="0"/>
        <w:jc w:val="center"/>
        <w:outlineLvl w:val="4"/>
        <w:rPr>
          <w:sz w:val="26"/>
          <w:szCs w:val="26"/>
        </w:rPr>
      </w:pPr>
      <w:bookmarkStart w:id="28" w:name="Par2860"/>
      <w:bookmarkEnd w:id="28"/>
      <w:r w:rsidRPr="003645A8">
        <w:rPr>
          <w:sz w:val="26"/>
          <w:szCs w:val="26"/>
        </w:rPr>
        <w:t>3.2.2.4. Перечень основных мероприятий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В соответствии с </w:t>
      </w:r>
      <w:hyperlink r:id="rId8" w:history="1">
        <w:r w:rsidRPr="003645A8">
          <w:rPr>
            <w:sz w:val="26"/>
            <w:szCs w:val="26"/>
          </w:rPr>
          <w:t>Концепцией</w:t>
        </w:r>
      </w:hyperlink>
      <w:r w:rsidRPr="003645A8">
        <w:rPr>
          <w:sz w:val="26"/>
          <w:szCs w:val="26"/>
        </w:rPr>
        <w:t xml:space="preserve"> развития образования в сфере культуры и искусства в Российской Федерации на 2008 - 2015 годы, утвержденной распоряжением Правительства Российской Федерации от 25 августа 2008 года N 1244-р, важным направлением </w:t>
      </w:r>
      <w:r w:rsidRPr="003645A8">
        <w:rPr>
          <w:sz w:val="26"/>
          <w:szCs w:val="26"/>
        </w:rPr>
        <w:lastRenderedPageBreak/>
        <w:t>является выявление и поддержка художественно одаренных детей и молодежи, а также обеспечение соответствующих условий для их образования и творческого развития.</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достижения данных целей будет продолжено  привлечение их к участию в творческих мероприятиях.</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(организации дополнительного образования - профессиональные образовательные организации - образовательные организации высшего образования). Его формирование зависит от условий, в которых развивается и воспитывается молодое поколение. Выявление художественно одаренных детей должно происходить благодаря организации и проведению фестивалей, конкурсов, олимпиад, мастер-классов, летней творческой школы для одаренных детей. </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В целях реализации </w:t>
      </w:r>
      <w:hyperlink r:id="rId9" w:history="1">
        <w:r w:rsidRPr="003645A8">
          <w:rPr>
            <w:sz w:val="26"/>
            <w:szCs w:val="26"/>
          </w:rPr>
          <w:t>Указа</w:t>
        </w:r>
      </w:hyperlink>
      <w:r w:rsidRPr="003645A8">
        <w:rPr>
          <w:sz w:val="26"/>
          <w:szCs w:val="26"/>
        </w:rPr>
        <w:t xml:space="preserve"> Президента Российской Федерации от 7 мая 2012 года N 597 "О мероприятиях по реализации государственной социальной политики" задачей в области изобразительного искусства является увеличение выставочных проектов, осуществляемых на территории округа.</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Информация об основных мероприятиях подпрограммы приведена в </w:t>
      </w:r>
      <w:hyperlink w:anchor="Par365" w:history="1">
        <w:r w:rsidRPr="003645A8">
          <w:rPr>
            <w:sz w:val="26"/>
            <w:szCs w:val="26"/>
          </w:rPr>
          <w:t>таблице 1</w:t>
        </w:r>
      </w:hyperlink>
      <w:r w:rsidRPr="003645A8">
        <w:rPr>
          <w:sz w:val="26"/>
          <w:szCs w:val="26"/>
        </w:rPr>
        <w:t xml:space="preserve"> "Перечень основных мероприятий муниципальной программы"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29" w:name="Par2875"/>
      <w:bookmarkEnd w:id="29"/>
    </w:p>
    <w:p w:rsidR="00621ABA" w:rsidRPr="003645A8" w:rsidRDefault="00621ABA" w:rsidP="00621ABA">
      <w:pPr>
        <w:autoSpaceDE w:val="0"/>
        <w:autoSpaceDN w:val="0"/>
        <w:adjustRightInd w:val="0"/>
        <w:jc w:val="center"/>
        <w:outlineLvl w:val="4"/>
        <w:rPr>
          <w:sz w:val="26"/>
          <w:szCs w:val="26"/>
        </w:rPr>
      </w:pPr>
      <w:r w:rsidRPr="003645A8">
        <w:rPr>
          <w:sz w:val="26"/>
          <w:szCs w:val="26"/>
        </w:rPr>
        <w:t>3.2.2.5. Индикаторы достижения цели и непосредственные</w:t>
      </w:r>
    </w:p>
    <w:p w:rsidR="00621ABA" w:rsidRPr="003645A8" w:rsidRDefault="00621ABA" w:rsidP="00621ABA">
      <w:pPr>
        <w:autoSpaceDE w:val="0"/>
        <w:autoSpaceDN w:val="0"/>
        <w:adjustRightInd w:val="0"/>
        <w:jc w:val="center"/>
        <w:rPr>
          <w:sz w:val="26"/>
          <w:szCs w:val="26"/>
        </w:rPr>
      </w:pPr>
      <w:r w:rsidRPr="003645A8">
        <w:rPr>
          <w:sz w:val="26"/>
          <w:szCs w:val="26"/>
        </w:rPr>
        <w:t>результаты реализации подпрограммы 2.</w:t>
      </w:r>
    </w:p>
    <w:p w:rsidR="00621ABA" w:rsidRPr="003645A8" w:rsidRDefault="00621ABA" w:rsidP="00621ABA">
      <w:pPr>
        <w:autoSpaceDE w:val="0"/>
        <w:autoSpaceDN w:val="0"/>
        <w:adjustRightInd w:val="0"/>
        <w:jc w:val="center"/>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Для оценки достижения цели и решения задач подпрограммы 2 предусмотрены следующие индикаторы и непосредственные результаты реализации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t>1. Количество детей, привлекаемых к участию в творческих мероприятиях, составит 1350 человек.</w:t>
      </w:r>
    </w:p>
    <w:p w:rsidR="00621ABA" w:rsidRPr="003645A8" w:rsidRDefault="00621ABA" w:rsidP="00621ABA">
      <w:pPr>
        <w:autoSpaceDE w:val="0"/>
        <w:autoSpaceDN w:val="0"/>
        <w:adjustRightInd w:val="0"/>
        <w:ind w:firstLine="540"/>
        <w:jc w:val="both"/>
        <w:rPr>
          <w:sz w:val="26"/>
          <w:szCs w:val="26"/>
        </w:rPr>
      </w:pPr>
      <w:r w:rsidRPr="003645A8">
        <w:rPr>
          <w:sz w:val="26"/>
          <w:szCs w:val="26"/>
        </w:rPr>
        <w:t>2. Количество проведенных общественно-значимых мероприятий и государственных праздников  достигнет 3100.</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Значения индикаторов достижения цели и непосредственных результатов реализации подпрограммы, запланированные по годам, приведены в </w:t>
      </w:r>
      <w:hyperlink w:anchor="Par817" w:history="1">
        <w:r w:rsidRPr="003645A8">
          <w:rPr>
            <w:sz w:val="26"/>
            <w:szCs w:val="26"/>
          </w:rPr>
          <w:t>таблице 2</w:t>
        </w:r>
      </w:hyperlink>
      <w:r w:rsidRPr="003645A8">
        <w:rPr>
          <w:sz w:val="26"/>
          <w:szCs w:val="26"/>
        </w:rPr>
        <w:t xml:space="preserve"> "Сведения об индикаторах и непосредственных результатах"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30" w:name="Par2894"/>
      <w:bookmarkStart w:id="31" w:name="Par2911"/>
      <w:bookmarkEnd w:id="30"/>
      <w:bookmarkEnd w:id="31"/>
      <w:r w:rsidRPr="003645A8">
        <w:rPr>
          <w:sz w:val="26"/>
          <w:szCs w:val="26"/>
        </w:rPr>
        <w:t>3.2.2.6. Обоснование объема финансовых ресурсов</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Ресурсное обеспечение реализации подпрограммы 2 осуществляется за счет средств бюджета городского округа город Шахунья. Объем приведен в </w:t>
      </w:r>
      <w:hyperlink w:anchor="Par1286" w:history="1">
        <w:r w:rsidRPr="003645A8">
          <w:rPr>
            <w:sz w:val="26"/>
            <w:szCs w:val="26"/>
          </w:rPr>
          <w:t>таблице 3</w:t>
        </w:r>
      </w:hyperlink>
      <w:r w:rsidRPr="003645A8">
        <w:rPr>
          <w:sz w:val="26"/>
          <w:szCs w:val="26"/>
        </w:rPr>
        <w:t xml:space="preserve"> "Ресурсное обеспечение реализации муниципальной  программы за счет средств бюджета городского округа город Шахунья"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32" w:name="Par2915"/>
      <w:bookmarkEnd w:id="32"/>
      <w:r w:rsidRPr="003645A8">
        <w:rPr>
          <w:sz w:val="26"/>
          <w:szCs w:val="26"/>
        </w:rPr>
        <w:t>3.3.2.7. Прогнозная оценка расходов на реализацию</w:t>
      </w:r>
    </w:p>
    <w:p w:rsidR="00621ABA" w:rsidRPr="003645A8" w:rsidRDefault="00621ABA" w:rsidP="00621ABA">
      <w:pPr>
        <w:autoSpaceDE w:val="0"/>
        <w:autoSpaceDN w:val="0"/>
        <w:adjustRightInd w:val="0"/>
        <w:jc w:val="center"/>
        <w:rPr>
          <w:sz w:val="26"/>
          <w:szCs w:val="26"/>
        </w:rPr>
      </w:pPr>
      <w:r w:rsidRPr="003645A8">
        <w:rPr>
          <w:sz w:val="26"/>
          <w:szCs w:val="26"/>
        </w:rPr>
        <w:t>подпрограммы 2 за счет всех источников</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Прогнозная оценка расходов на реализацию подпрограммы 2 за счет всех источников приведена в </w:t>
      </w:r>
      <w:hyperlink w:anchor="Par1400" w:history="1">
        <w:r w:rsidRPr="003645A8">
          <w:rPr>
            <w:sz w:val="26"/>
            <w:szCs w:val="26"/>
          </w:rPr>
          <w:t>таблице 4</w:t>
        </w:r>
      </w:hyperlink>
      <w:r w:rsidRPr="003645A8">
        <w:rPr>
          <w:sz w:val="26"/>
          <w:szCs w:val="26"/>
        </w:rPr>
        <w:t xml:space="preserve"> "Прогнозная оценка расходов на реализацию муниципальной программы за счет всех источников"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33" w:name="Par2920"/>
      <w:bookmarkEnd w:id="33"/>
      <w:r w:rsidRPr="003645A8">
        <w:rPr>
          <w:sz w:val="26"/>
          <w:szCs w:val="26"/>
        </w:rPr>
        <w:t>3.2.2.8. Анализ рисков реализации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Важное значение для успешной реализации подпрограммы 2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2 могут быть выделены следующие риски ее реализации.</w:t>
      </w:r>
    </w:p>
    <w:p w:rsidR="00621ABA" w:rsidRPr="003645A8" w:rsidRDefault="00621ABA" w:rsidP="00621ABA">
      <w:pPr>
        <w:autoSpaceDE w:val="0"/>
        <w:autoSpaceDN w:val="0"/>
        <w:adjustRightInd w:val="0"/>
        <w:jc w:val="center"/>
        <w:outlineLvl w:val="5"/>
        <w:rPr>
          <w:sz w:val="26"/>
          <w:szCs w:val="26"/>
        </w:rPr>
      </w:pPr>
      <w:bookmarkStart w:id="34" w:name="Par2925"/>
      <w:bookmarkEnd w:id="34"/>
      <w:r w:rsidRPr="003645A8">
        <w:rPr>
          <w:sz w:val="26"/>
          <w:szCs w:val="26"/>
        </w:rPr>
        <w:t>Правовые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минимизации воздействия данной группы рисков в рамках реализации Подпрограммы планируется: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проводить мониторинг планируемых изменений в законодательстве Нижегородской области в сфере культуры.</w:t>
      </w:r>
    </w:p>
    <w:p w:rsidR="00621ABA" w:rsidRPr="003645A8" w:rsidRDefault="00621ABA" w:rsidP="00621ABA">
      <w:pPr>
        <w:autoSpaceDE w:val="0"/>
        <w:autoSpaceDN w:val="0"/>
        <w:adjustRightInd w:val="0"/>
        <w:jc w:val="center"/>
        <w:outlineLvl w:val="5"/>
        <w:rPr>
          <w:sz w:val="26"/>
          <w:szCs w:val="26"/>
        </w:rPr>
      </w:pPr>
      <w:bookmarkStart w:id="35" w:name="Par2932"/>
      <w:bookmarkEnd w:id="35"/>
    </w:p>
    <w:p w:rsidR="00621ABA" w:rsidRPr="003645A8" w:rsidRDefault="00621ABA" w:rsidP="00621ABA">
      <w:pPr>
        <w:autoSpaceDE w:val="0"/>
        <w:autoSpaceDN w:val="0"/>
        <w:adjustRightInd w:val="0"/>
        <w:jc w:val="center"/>
        <w:outlineLvl w:val="5"/>
        <w:rPr>
          <w:sz w:val="26"/>
          <w:szCs w:val="26"/>
        </w:rPr>
      </w:pPr>
      <w:r w:rsidRPr="003645A8">
        <w:rPr>
          <w:sz w:val="26"/>
          <w:szCs w:val="26"/>
        </w:rPr>
        <w:t>Финансовые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Способами ограничения финансовых рисков выступают следующие меры:</w:t>
      </w:r>
    </w:p>
    <w:p w:rsidR="00621ABA" w:rsidRPr="003645A8" w:rsidRDefault="00621ABA" w:rsidP="00621ABA">
      <w:pPr>
        <w:autoSpaceDE w:val="0"/>
        <w:autoSpaceDN w:val="0"/>
        <w:adjustRightInd w:val="0"/>
        <w:ind w:firstLine="540"/>
        <w:jc w:val="both"/>
        <w:rPr>
          <w:sz w:val="26"/>
          <w:szCs w:val="26"/>
        </w:rPr>
      </w:pPr>
      <w:r w:rsidRPr="003645A8">
        <w:rPr>
          <w:sz w:val="26"/>
          <w:szCs w:val="26"/>
        </w:rP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определение приоритетов для первоочередного финансирования;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планирование бюджетных расходов с применением методик оценки эффективности бюджетных расходов.</w:t>
      </w:r>
    </w:p>
    <w:p w:rsidR="00621ABA" w:rsidRPr="003645A8" w:rsidRDefault="00621ABA" w:rsidP="00621ABA">
      <w:pPr>
        <w:autoSpaceDE w:val="0"/>
        <w:autoSpaceDN w:val="0"/>
        <w:adjustRightInd w:val="0"/>
        <w:jc w:val="center"/>
        <w:outlineLvl w:val="5"/>
        <w:rPr>
          <w:sz w:val="26"/>
          <w:szCs w:val="26"/>
        </w:rPr>
      </w:pPr>
      <w:bookmarkStart w:id="36" w:name="Par2940"/>
      <w:bookmarkEnd w:id="36"/>
      <w:r w:rsidRPr="003645A8">
        <w:rPr>
          <w:sz w:val="26"/>
          <w:szCs w:val="26"/>
        </w:rPr>
        <w:t>Макроэкономические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2.</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данных рисков предусматривается в рамках мероприятий Подпрограммы,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621ABA" w:rsidRPr="003645A8" w:rsidRDefault="00621ABA" w:rsidP="00621ABA">
      <w:pPr>
        <w:autoSpaceDE w:val="0"/>
        <w:autoSpaceDN w:val="0"/>
        <w:adjustRightInd w:val="0"/>
        <w:jc w:val="center"/>
        <w:outlineLvl w:val="5"/>
        <w:rPr>
          <w:sz w:val="26"/>
          <w:szCs w:val="26"/>
        </w:rPr>
      </w:pPr>
      <w:bookmarkStart w:id="37" w:name="Par2946"/>
      <w:bookmarkEnd w:id="37"/>
      <w:r w:rsidRPr="003645A8">
        <w:rPr>
          <w:sz w:val="26"/>
          <w:szCs w:val="26"/>
        </w:rPr>
        <w:lastRenderedPageBreak/>
        <w:t>Административные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Риски данной группы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Основными условиями минимизации административных рисков являются: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формирование эффективной системы управления реализацией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проведение систематического аудита результативности реализации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регулярная публикация отчетов о ходе реализации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эффективности взаимодействия участников реализации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заключение и контроль реализации соглашений о взаимодействии с заинтересованными сторонами;</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системы мониторингов реализации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 своевременная корректировка мероприятий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Реализация перечисленных мер предусмотрена в рамках реализации подпрограммы.</w:t>
      </w:r>
    </w:p>
    <w:p w:rsidR="00621ABA" w:rsidRPr="003645A8" w:rsidRDefault="00621ABA" w:rsidP="00621ABA">
      <w:pPr>
        <w:autoSpaceDE w:val="0"/>
        <w:autoSpaceDN w:val="0"/>
        <w:adjustRightInd w:val="0"/>
        <w:jc w:val="center"/>
        <w:outlineLvl w:val="5"/>
        <w:rPr>
          <w:sz w:val="26"/>
          <w:szCs w:val="26"/>
        </w:rPr>
      </w:pPr>
      <w:bookmarkStart w:id="38" w:name="Par2959"/>
      <w:bookmarkEnd w:id="38"/>
      <w:r w:rsidRPr="003645A8">
        <w:rPr>
          <w:sz w:val="26"/>
          <w:szCs w:val="26"/>
        </w:rPr>
        <w:t>Кадровые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39" w:name="Par2964"/>
      <w:bookmarkEnd w:id="39"/>
    </w:p>
    <w:p w:rsidR="00621ABA" w:rsidRPr="003645A8" w:rsidRDefault="00621ABA" w:rsidP="00621ABA">
      <w:pPr>
        <w:autoSpaceDE w:val="0"/>
        <w:autoSpaceDN w:val="0"/>
        <w:adjustRightInd w:val="0"/>
        <w:jc w:val="center"/>
        <w:outlineLvl w:val="2"/>
        <w:rPr>
          <w:sz w:val="26"/>
          <w:szCs w:val="26"/>
        </w:rPr>
      </w:pPr>
    </w:p>
    <w:p w:rsidR="00621ABA" w:rsidRPr="003645A8" w:rsidRDefault="00621ABA" w:rsidP="00621ABA">
      <w:pPr>
        <w:autoSpaceDE w:val="0"/>
        <w:autoSpaceDN w:val="0"/>
        <w:adjustRightInd w:val="0"/>
        <w:jc w:val="center"/>
        <w:outlineLvl w:val="2"/>
        <w:rPr>
          <w:sz w:val="26"/>
          <w:szCs w:val="26"/>
        </w:rPr>
      </w:pPr>
      <w:r w:rsidRPr="003645A8">
        <w:rPr>
          <w:sz w:val="26"/>
          <w:szCs w:val="26"/>
        </w:rPr>
        <w:t>3.3. Подпрограмма "Наследие" (далее - подпрограмма 3)</w:t>
      </w:r>
    </w:p>
    <w:p w:rsidR="00621ABA" w:rsidRPr="003645A8" w:rsidRDefault="00621ABA" w:rsidP="00621ABA">
      <w:pPr>
        <w:autoSpaceDE w:val="0"/>
        <w:autoSpaceDN w:val="0"/>
        <w:adjustRightInd w:val="0"/>
        <w:jc w:val="center"/>
        <w:outlineLvl w:val="3"/>
        <w:rPr>
          <w:sz w:val="26"/>
          <w:szCs w:val="26"/>
        </w:rPr>
      </w:pPr>
      <w:bookmarkStart w:id="40" w:name="Par2966"/>
      <w:bookmarkEnd w:id="40"/>
      <w:r w:rsidRPr="003645A8">
        <w:rPr>
          <w:sz w:val="26"/>
          <w:szCs w:val="26"/>
        </w:rPr>
        <w:t>3.3.1. Паспорт подпрограммы 3</w:t>
      </w:r>
    </w:p>
    <w:p w:rsidR="00621ABA" w:rsidRPr="003645A8" w:rsidRDefault="00621ABA" w:rsidP="00621ABA">
      <w:pPr>
        <w:autoSpaceDE w:val="0"/>
        <w:autoSpaceDN w:val="0"/>
        <w:adjustRightInd w:val="0"/>
        <w:jc w:val="center"/>
        <w:outlineLvl w:val="3"/>
        <w:rPr>
          <w:sz w:val="26"/>
          <w:szCs w:val="26"/>
        </w:rPr>
      </w:pPr>
    </w:p>
    <w:tbl>
      <w:tblPr>
        <w:tblW w:w="14742" w:type="dxa"/>
        <w:tblCellSpacing w:w="5" w:type="nil"/>
        <w:tblInd w:w="75" w:type="dxa"/>
        <w:tblLayout w:type="fixed"/>
        <w:tblCellMar>
          <w:left w:w="75" w:type="dxa"/>
          <w:right w:w="75" w:type="dxa"/>
        </w:tblCellMar>
        <w:tblLook w:val="0000"/>
      </w:tblPr>
      <w:tblGrid>
        <w:gridCol w:w="3061"/>
        <w:gridCol w:w="11681"/>
      </w:tblGrid>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Администрация городского округа город Шахунья  Нижегородской области</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Соисполнители подпрограммы 3</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Учреждения городского округа город Шахунья Нижегородской области</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Цели подпрограммы 3</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Задачи подпрограммы 3</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1. Повышение доступности и качества библиотечных услуг.</w:t>
            </w:r>
          </w:p>
          <w:p w:rsidR="00621ABA" w:rsidRPr="003645A8" w:rsidRDefault="00621ABA" w:rsidP="00FE3808">
            <w:pPr>
              <w:autoSpaceDE w:val="0"/>
              <w:autoSpaceDN w:val="0"/>
              <w:adjustRightInd w:val="0"/>
              <w:jc w:val="both"/>
              <w:rPr>
                <w:sz w:val="26"/>
                <w:szCs w:val="26"/>
              </w:rPr>
            </w:pPr>
            <w:r w:rsidRPr="003645A8">
              <w:rPr>
                <w:sz w:val="26"/>
                <w:szCs w:val="26"/>
              </w:rPr>
              <w:t>2. Повышение доступности и качества музейных услуг.</w:t>
            </w:r>
          </w:p>
          <w:p w:rsidR="00621ABA" w:rsidRPr="003645A8" w:rsidRDefault="00621ABA" w:rsidP="00FE3808">
            <w:pPr>
              <w:autoSpaceDE w:val="0"/>
              <w:autoSpaceDN w:val="0"/>
              <w:adjustRightInd w:val="0"/>
              <w:jc w:val="both"/>
              <w:rPr>
                <w:sz w:val="26"/>
                <w:szCs w:val="26"/>
              </w:rPr>
            </w:pPr>
            <w:r w:rsidRPr="003645A8">
              <w:rPr>
                <w:sz w:val="26"/>
                <w:szCs w:val="26"/>
              </w:rPr>
              <w:t xml:space="preserve">3. Повышение доступности и качества услуг по развитию самодеятельного творчества населения, </w:t>
            </w:r>
            <w:r w:rsidRPr="003645A8">
              <w:rPr>
                <w:sz w:val="26"/>
                <w:szCs w:val="26"/>
              </w:rPr>
              <w:lastRenderedPageBreak/>
              <w:t>организации содержательного досуга</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lastRenderedPageBreak/>
              <w:t>Этапы и сроки реализации подпрограммы 3</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Подпрограмма 3 реализуется в течение 2015 - 2018 годов.</w:t>
            </w:r>
          </w:p>
          <w:p w:rsidR="00621ABA" w:rsidRPr="003645A8" w:rsidRDefault="00621ABA" w:rsidP="00FE3808">
            <w:pPr>
              <w:autoSpaceDE w:val="0"/>
              <w:autoSpaceDN w:val="0"/>
              <w:adjustRightInd w:val="0"/>
              <w:jc w:val="both"/>
              <w:rPr>
                <w:sz w:val="26"/>
                <w:szCs w:val="26"/>
              </w:rPr>
            </w:pPr>
            <w:r w:rsidRPr="003645A8">
              <w:rPr>
                <w:sz w:val="26"/>
                <w:szCs w:val="26"/>
              </w:rPr>
              <w:t>Подпрограмма 3 реализуется в 1 этап</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Объемы бюджетных ассигнований подпрограммы 3 за счет средств бюджета</w:t>
            </w:r>
          </w:p>
          <w:p w:rsidR="00621ABA" w:rsidRPr="003645A8" w:rsidRDefault="00621ABA" w:rsidP="00FE3808">
            <w:pPr>
              <w:autoSpaceDE w:val="0"/>
              <w:autoSpaceDN w:val="0"/>
              <w:adjustRightInd w:val="0"/>
              <w:jc w:val="both"/>
              <w:rPr>
                <w:sz w:val="26"/>
                <w:szCs w:val="26"/>
              </w:rPr>
            </w:pPr>
            <w:r w:rsidRPr="003645A8">
              <w:rPr>
                <w:sz w:val="26"/>
                <w:szCs w:val="26"/>
              </w:rPr>
              <w:t>округа</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 xml:space="preserve">Подпрограмма 3 предполагает финансирование за счет средств бюджета городского округа в сумме      </w:t>
            </w:r>
            <w:r w:rsidR="001D402B" w:rsidRPr="003645A8">
              <w:rPr>
                <w:sz w:val="26"/>
                <w:szCs w:val="26"/>
              </w:rPr>
              <w:t>470297,6</w:t>
            </w:r>
            <w:r w:rsidRPr="003645A8">
              <w:rPr>
                <w:sz w:val="26"/>
                <w:szCs w:val="26"/>
              </w:rPr>
              <w:t xml:space="preserve"> тыс. рублей, в том числе по годам:</w:t>
            </w:r>
          </w:p>
          <w:p w:rsidR="00621ABA" w:rsidRPr="003645A8" w:rsidRDefault="00621ABA" w:rsidP="00FE3808">
            <w:pPr>
              <w:autoSpaceDE w:val="0"/>
              <w:autoSpaceDN w:val="0"/>
              <w:adjustRightInd w:val="0"/>
              <w:jc w:val="both"/>
              <w:rPr>
                <w:sz w:val="26"/>
                <w:szCs w:val="26"/>
              </w:rPr>
            </w:pPr>
            <w:r w:rsidRPr="003645A8">
              <w:rPr>
                <w:sz w:val="26"/>
                <w:szCs w:val="26"/>
              </w:rPr>
              <w:t xml:space="preserve">2015 год -         </w:t>
            </w:r>
            <w:r w:rsidR="001D402B" w:rsidRPr="003645A8">
              <w:rPr>
                <w:sz w:val="26"/>
                <w:szCs w:val="26"/>
              </w:rPr>
              <w:t>59847,6</w:t>
            </w:r>
            <w:r w:rsidRPr="003645A8">
              <w:rPr>
                <w:sz w:val="26"/>
                <w:szCs w:val="26"/>
              </w:rPr>
              <w:t xml:space="preserve"> тыс. рублей;</w:t>
            </w:r>
          </w:p>
          <w:p w:rsidR="00621ABA" w:rsidRPr="003645A8" w:rsidRDefault="00621ABA" w:rsidP="00FE3808">
            <w:pPr>
              <w:autoSpaceDE w:val="0"/>
              <w:autoSpaceDN w:val="0"/>
              <w:adjustRightInd w:val="0"/>
              <w:jc w:val="both"/>
              <w:rPr>
                <w:sz w:val="26"/>
                <w:szCs w:val="26"/>
              </w:rPr>
            </w:pPr>
            <w:r w:rsidRPr="003645A8">
              <w:rPr>
                <w:sz w:val="26"/>
                <w:szCs w:val="26"/>
              </w:rPr>
              <w:t>2016 год -       105350 тыс. рублей;</w:t>
            </w:r>
          </w:p>
          <w:p w:rsidR="00621ABA" w:rsidRPr="003645A8" w:rsidRDefault="00621ABA" w:rsidP="00FE3808">
            <w:pPr>
              <w:autoSpaceDE w:val="0"/>
              <w:autoSpaceDN w:val="0"/>
              <w:adjustRightInd w:val="0"/>
              <w:jc w:val="both"/>
              <w:rPr>
                <w:sz w:val="26"/>
                <w:szCs w:val="26"/>
              </w:rPr>
            </w:pPr>
            <w:r w:rsidRPr="003645A8">
              <w:rPr>
                <w:sz w:val="26"/>
                <w:szCs w:val="26"/>
              </w:rPr>
              <w:t>2017 год -       144750 тыс. рублей;</w:t>
            </w:r>
          </w:p>
          <w:p w:rsidR="00621ABA" w:rsidRPr="003645A8" w:rsidRDefault="00621ABA" w:rsidP="00FE3808">
            <w:pPr>
              <w:autoSpaceDE w:val="0"/>
              <w:autoSpaceDN w:val="0"/>
              <w:adjustRightInd w:val="0"/>
              <w:jc w:val="both"/>
              <w:rPr>
                <w:sz w:val="26"/>
                <w:szCs w:val="26"/>
              </w:rPr>
            </w:pPr>
            <w:r w:rsidRPr="003645A8">
              <w:rPr>
                <w:sz w:val="26"/>
                <w:szCs w:val="26"/>
              </w:rPr>
              <w:t>2018 год -       160350  тыс. рублей.</w:t>
            </w:r>
          </w:p>
        </w:tc>
      </w:tr>
      <w:tr w:rsidR="00621ABA" w:rsidRPr="003645A8" w:rsidTr="00621ABA">
        <w:trPr>
          <w:tblCellSpacing w:w="5" w:type="nil"/>
        </w:trPr>
        <w:tc>
          <w:tcPr>
            <w:tcW w:w="306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both"/>
              <w:rPr>
                <w:sz w:val="26"/>
                <w:szCs w:val="26"/>
              </w:rPr>
            </w:pPr>
            <w:r w:rsidRPr="003645A8">
              <w:rPr>
                <w:sz w:val="26"/>
                <w:szCs w:val="26"/>
              </w:rPr>
              <w:t>По окончании реализации подпрограммы 3 будут достигнуты следующие значения индикаторов:</w:t>
            </w:r>
          </w:p>
          <w:p w:rsidR="00621ABA" w:rsidRPr="003645A8" w:rsidRDefault="00621ABA" w:rsidP="00FE3808">
            <w:pPr>
              <w:autoSpaceDE w:val="0"/>
              <w:autoSpaceDN w:val="0"/>
              <w:adjustRightInd w:val="0"/>
              <w:jc w:val="both"/>
              <w:rPr>
                <w:sz w:val="26"/>
                <w:szCs w:val="26"/>
              </w:rPr>
            </w:pPr>
            <w:r w:rsidRPr="003645A8">
              <w:rPr>
                <w:sz w:val="26"/>
                <w:szCs w:val="26"/>
              </w:rPr>
              <w:t>Индикаторы достижения цели:</w:t>
            </w:r>
          </w:p>
          <w:p w:rsidR="00621ABA" w:rsidRPr="003645A8" w:rsidRDefault="00621ABA" w:rsidP="00FE3808">
            <w:pPr>
              <w:autoSpaceDE w:val="0"/>
              <w:autoSpaceDN w:val="0"/>
              <w:adjustRightInd w:val="0"/>
              <w:jc w:val="both"/>
              <w:rPr>
                <w:sz w:val="26"/>
                <w:szCs w:val="26"/>
              </w:rPr>
            </w:pPr>
            <w:r w:rsidRPr="003645A8">
              <w:rPr>
                <w:sz w:val="26"/>
                <w:szCs w:val="26"/>
              </w:rPr>
              <w:t>1. 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 составит  31259 записей.</w:t>
            </w:r>
          </w:p>
          <w:p w:rsidR="00621ABA" w:rsidRPr="003645A8" w:rsidRDefault="00621ABA" w:rsidP="00FE3808">
            <w:pPr>
              <w:autoSpaceDE w:val="0"/>
              <w:autoSpaceDN w:val="0"/>
              <w:adjustRightInd w:val="0"/>
              <w:jc w:val="both"/>
              <w:rPr>
                <w:sz w:val="26"/>
                <w:szCs w:val="26"/>
              </w:rPr>
            </w:pPr>
            <w:r w:rsidRPr="003645A8">
              <w:rPr>
                <w:sz w:val="26"/>
                <w:szCs w:val="26"/>
              </w:rPr>
              <w:t>2. Количество публичных библиотек, подключенных к информационно-телекоммуникационной сети "Интернет", увеличится до 14 библиотек.</w:t>
            </w:r>
          </w:p>
          <w:p w:rsidR="00621ABA" w:rsidRPr="003645A8" w:rsidRDefault="00621ABA" w:rsidP="00FE3808">
            <w:pPr>
              <w:autoSpaceDE w:val="0"/>
              <w:autoSpaceDN w:val="0"/>
              <w:adjustRightInd w:val="0"/>
              <w:jc w:val="both"/>
              <w:rPr>
                <w:sz w:val="26"/>
                <w:szCs w:val="26"/>
              </w:rPr>
            </w:pPr>
            <w:r w:rsidRPr="003645A8">
              <w:rPr>
                <w:sz w:val="26"/>
                <w:szCs w:val="26"/>
              </w:rPr>
              <w:t>3. Охват населения библиотечным обслуживанием составит 25778 жителей округа.</w:t>
            </w:r>
          </w:p>
          <w:p w:rsidR="00621ABA" w:rsidRPr="003645A8" w:rsidRDefault="00621ABA" w:rsidP="00FE3808">
            <w:pPr>
              <w:autoSpaceDE w:val="0"/>
              <w:autoSpaceDN w:val="0"/>
              <w:adjustRightInd w:val="0"/>
              <w:jc w:val="both"/>
              <w:rPr>
                <w:sz w:val="26"/>
                <w:szCs w:val="26"/>
              </w:rPr>
            </w:pPr>
            <w:r w:rsidRPr="003645A8">
              <w:rPr>
                <w:sz w:val="26"/>
                <w:szCs w:val="26"/>
              </w:rPr>
              <w:t>4. Количество музейных предметов, представленных в открытом показе, составит  1600 единиц хранения.</w:t>
            </w:r>
          </w:p>
          <w:p w:rsidR="00621ABA" w:rsidRPr="003645A8" w:rsidRDefault="00621ABA" w:rsidP="00FE3808">
            <w:pPr>
              <w:autoSpaceDE w:val="0"/>
              <w:autoSpaceDN w:val="0"/>
              <w:adjustRightInd w:val="0"/>
              <w:jc w:val="both"/>
              <w:rPr>
                <w:sz w:val="26"/>
                <w:szCs w:val="26"/>
              </w:rPr>
            </w:pPr>
            <w:r w:rsidRPr="003645A8">
              <w:rPr>
                <w:sz w:val="26"/>
                <w:szCs w:val="26"/>
              </w:rPr>
              <w:t>5. Посещаемость  муниципальных музеев увеличится  до    11000 человек.</w:t>
            </w:r>
          </w:p>
          <w:p w:rsidR="00621ABA" w:rsidRPr="003645A8" w:rsidRDefault="00621ABA" w:rsidP="00FE3808">
            <w:pPr>
              <w:autoSpaceDE w:val="0"/>
              <w:autoSpaceDN w:val="0"/>
              <w:adjustRightInd w:val="0"/>
              <w:jc w:val="both"/>
              <w:rPr>
                <w:sz w:val="26"/>
                <w:szCs w:val="26"/>
              </w:rPr>
            </w:pPr>
            <w:r w:rsidRPr="003645A8">
              <w:rPr>
                <w:sz w:val="26"/>
                <w:szCs w:val="26"/>
              </w:rPr>
              <w:t>6. В 2 муниципальных музеях будут созданы свои официальные сайты в информационно-телекоммуникационной сети "Интернет".</w:t>
            </w:r>
          </w:p>
          <w:p w:rsidR="00621ABA" w:rsidRPr="003645A8" w:rsidRDefault="00621ABA" w:rsidP="00FE3808">
            <w:pPr>
              <w:autoSpaceDE w:val="0"/>
              <w:autoSpaceDN w:val="0"/>
              <w:adjustRightInd w:val="0"/>
              <w:jc w:val="both"/>
              <w:rPr>
                <w:sz w:val="26"/>
                <w:szCs w:val="26"/>
              </w:rPr>
            </w:pPr>
            <w:r w:rsidRPr="003645A8">
              <w:rPr>
                <w:sz w:val="26"/>
                <w:szCs w:val="26"/>
              </w:rPr>
              <w:t xml:space="preserve">7. Количество проведенных культурно-массовых мероприятий в год составит     3100.                    </w:t>
            </w:r>
          </w:p>
        </w:tc>
      </w:tr>
    </w:tbl>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3"/>
        <w:rPr>
          <w:sz w:val="26"/>
          <w:szCs w:val="26"/>
        </w:rPr>
      </w:pPr>
      <w:bookmarkStart w:id="41" w:name="Par3008"/>
      <w:bookmarkEnd w:id="41"/>
      <w:r w:rsidRPr="003645A8">
        <w:rPr>
          <w:sz w:val="26"/>
          <w:szCs w:val="26"/>
        </w:rPr>
        <w:t>3.3.3.2. Текстовая часть подпрограммы 3</w:t>
      </w:r>
    </w:p>
    <w:p w:rsidR="00621ABA" w:rsidRPr="003645A8" w:rsidRDefault="00621ABA" w:rsidP="00621ABA">
      <w:pPr>
        <w:autoSpaceDE w:val="0"/>
        <w:autoSpaceDN w:val="0"/>
        <w:adjustRightInd w:val="0"/>
        <w:jc w:val="center"/>
        <w:outlineLvl w:val="4"/>
        <w:rPr>
          <w:sz w:val="26"/>
          <w:szCs w:val="26"/>
        </w:rPr>
      </w:pPr>
      <w:bookmarkStart w:id="42" w:name="Par3010"/>
      <w:bookmarkEnd w:id="42"/>
      <w:r w:rsidRPr="003645A8">
        <w:rPr>
          <w:sz w:val="26"/>
          <w:szCs w:val="26"/>
        </w:rPr>
        <w:t>3.3.2.1. Характеристика текущего состояния</w:t>
      </w:r>
    </w:p>
    <w:p w:rsidR="00621ABA" w:rsidRPr="003645A8" w:rsidRDefault="00621ABA" w:rsidP="00621ABA">
      <w:pPr>
        <w:autoSpaceDE w:val="0"/>
        <w:autoSpaceDN w:val="0"/>
        <w:adjustRightInd w:val="0"/>
        <w:ind w:firstLine="540"/>
        <w:jc w:val="both"/>
        <w:rPr>
          <w:sz w:val="26"/>
          <w:szCs w:val="26"/>
        </w:rPr>
      </w:pPr>
      <w:r w:rsidRPr="003645A8">
        <w:rPr>
          <w:sz w:val="26"/>
          <w:szCs w:val="26"/>
        </w:rPr>
        <w:t>Подпрограмма 3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3 охватывает:</w:t>
      </w:r>
    </w:p>
    <w:p w:rsidR="00621ABA" w:rsidRPr="003645A8" w:rsidRDefault="00621ABA" w:rsidP="00621ABA">
      <w:pPr>
        <w:autoSpaceDE w:val="0"/>
        <w:autoSpaceDN w:val="0"/>
        <w:adjustRightInd w:val="0"/>
        <w:ind w:firstLine="540"/>
        <w:jc w:val="both"/>
        <w:rPr>
          <w:sz w:val="26"/>
          <w:szCs w:val="26"/>
        </w:rPr>
      </w:pPr>
      <w:r w:rsidRPr="003645A8">
        <w:rPr>
          <w:sz w:val="26"/>
          <w:szCs w:val="26"/>
        </w:rPr>
        <w:t>развитие библиотечного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развитие музейного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развитие социально-культурной деятельности.</w:t>
      </w:r>
      <w:bookmarkStart w:id="43" w:name="Par3017"/>
      <w:bookmarkEnd w:id="43"/>
    </w:p>
    <w:p w:rsidR="00621ABA" w:rsidRPr="003645A8" w:rsidRDefault="00621ABA" w:rsidP="00621ABA">
      <w:pPr>
        <w:autoSpaceDE w:val="0"/>
        <w:autoSpaceDN w:val="0"/>
        <w:adjustRightInd w:val="0"/>
        <w:jc w:val="center"/>
        <w:outlineLvl w:val="5"/>
        <w:rPr>
          <w:sz w:val="26"/>
          <w:szCs w:val="26"/>
        </w:rPr>
      </w:pPr>
      <w:r w:rsidRPr="003645A8">
        <w:rPr>
          <w:b/>
          <w:sz w:val="26"/>
          <w:szCs w:val="26"/>
        </w:rPr>
        <w:lastRenderedPageBreak/>
        <w:t>Развитие библиотечного дела</w:t>
      </w:r>
    </w:p>
    <w:p w:rsidR="00621ABA" w:rsidRPr="003645A8" w:rsidRDefault="00621ABA" w:rsidP="00621ABA">
      <w:pPr>
        <w:autoSpaceDE w:val="0"/>
        <w:autoSpaceDN w:val="0"/>
        <w:adjustRightInd w:val="0"/>
        <w:ind w:firstLine="539"/>
        <w:jc w:val="both"/>
        <w:rPr>
          <w:sz w:val="26"/>
          <w:szCs w:val="26"/>
        </w:rPr>
      </w:pPr>
      <w:r w:rsidRPr="003645A8">
        <w:rPr>
          <w:b/>
          <w:sz w:val="26"/>
          <w:szCs w:val="26"/>
        </w:rPr>
        <w:t>Библиотеки</w:t>
      </w:r>
      <w:r w:rsidRPr="003645A8">
        <w:rPr>
          <w:sz w:val="26"/>
          <w:szCs w:val="26"/>
        </w:rPr>
        <w:t xml:space="preserve"> сегодня - наиболее многочисленная группа учреждений культуры округа. На начало 2014 года сеть общедоступных библиотек состоит из 21 библиотеки, численность сотрудников в них составляет 67, в сельской местности расположено 14 библиотек.</w:t>
      </w:r>
    </w:p>
    <w:p w:rsidR="00621ABA" w:rsidRPr="003645A8" w:rsidRDefault="00621ABA" w:rsidP="00621ABA">
      <w:pPr>
        <w:autoSpaceDE w:val="0"/>
        <w:autoSpaceDN w:val="0"/>
        <w:adjustRightInd w:val="0"/>
        <w:ind w:firstLine="539"/>
        <w:jc w:val="both"/>
        <w:rPr>
          <w:sz w:val="26"/>
          <w:szCs w:val="26"/>
        </w:rPr>
      </w:pPr>
      <w:r w:rsidRPr="003645A8">
        <w:rPr>
          <w:sz w:val="26"/>
          <w:szCs w:val="26"/>
        </w:rPr>
        <w:t>Значительную часть общенационального культурного наследия городского округа город Шахунья  составляют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342380 единиц хранения.</w:t>
      </w:r>
    </w:p>
    <w:p w:rsidR="00621ABA" w:rsidRPr="003645A8" w:rsidRDefault="00621ABA" w:rsidP="00621ABA">
      <w:pPr>
        <w:autoSpaceDE w:val="0"/>
        <w:autoSpaceDN w:val="0"/>
        <w:adjustRightInd w:val="0"/>
        <w:ind w:firstLine="539"/>
        <w:jc w:val="both"/>
        <w:rPr>
          <w:sz w:val="26"/>
          <w:szCs w:val="26"/>
        </w:rPr>
      </w:pPr>
      <w:r w:rsidRPr="003645A8">
        <w:rPr>
          <w:sz w:val="26"/>
          <w:szCs w:val="26"/>
        </w:rPr>
        <w:t>Основная задача библиотек - предоставление накопленных ресурсов в пользование обществу как настоящему, так и будущим поколениям.</w:t>
      </w:r>
    </w:p>
    <w:p w:rsidR="00621ABA" w:rsidRPr="003645A8" w:rsidRDefault="00621ABA" w:rsidP="00621ABA">
      <w:pPr>
        <w:autoSpaceDE w:val="0"/>
        <w:autoSpaceDN w:val="0"/>
        <w:adjustRightInd w:val="0"/>
        <w:ind w:firstLine="539"/>
        <w:jc w:val="both"/>
        <w:rPr>
          <w:sz w:val="26"/>
          <w:szCs w:val="26"/>
        </w:rPr>
      </w:pPr>
      <w:r w:rsidRPr="003645A8">
        <w:rPr>
          <w:sz w:val="26"/>
          <w:szCs w:val="26"/>
        </w:rPr>
        <w:t xml:space="preserve">Библиотеки ведут активную работу по популяризации лучших произведений отечественной и зарубежной литературы. </w:t>
      </w:r>
    </w:p>
    <w:p w:rsidR="00621ABA" w:rsidRPr="003645A8" w:rsidRDefault="00621ABA" w:rsidP="00621ABA">
      <w:pPr>
        <w:autoSpaceDE w:val="0"/>
        <w:autoSpaceDN w:val="0"/>
        <w:adjustRightInd w:val="0"/>
        <w:ind w:firstLine="539"/>
        <w:jc w:val="both"/>
        <w:rPr>
          <w:sz w:val="26"/>
          <w:szCs w:val="26"/>
        </w:rPr>
      </w:pPr>
      <w:r w:rsidRPr="003645A8">
        <w:rPr>
          <w:sz w:val="26"/>
          <w:szCs w:val="26"/>
        </w:rPr>
        <w:t>Процесс внедрения автоматизированных систем и технологий в библиотеках Нижегородской области, хотя и недостаточно быстро, но развивается.</w:t>
      </w:r>
    </w:p>
    <w:p w:rsidR="00621ABA" w:rsidRPr="003645A8" w:rsidRDefault="00621ABA" w:rsidP="00621ABA">
      <w:pPr>
        <w:autoSpaceDE w:val="0"/>
        <w:autoSpaceDN w:val="0"/>
        <w:adjustRightInd w:val="0"/>
        <w:ind w:firstLine="539"/>
        <w:jc w:val="both"/>
        <w:rPr>
          <w:sz w:val="26"/>
          <w:szCs w:val="26"/>
        </w:rPr>
      </w:pPr>
      <w:r w:rsidRPr="003645A8">
        <w:rPr>
          <w:sz w:val="26"/>
          <w:szCs w:val="26"/>
        </w:rPr>
        <w:t>В 2013 году 57% библиотек имеет компьютеры; 42,8% - доступ к информационно-телекоммуникационной сети "Интернет".</w:t>
      </w:r>
    </w:p>
    <w:p w:rsidR="00621ABA" w:rsidRPr="003645A8" w:rsidRDefault="00621ABA" w:rsidP="00621ABA">
      <w:pPr>
        <w:autoSpaceDE w:val="0"/>
        <w:autoSpaceDN w:val="0"/>
        <w:adjustRightInd w:val="0"/>
        <w:ind w:firstLine="539"/>
        <w:jc w:val="both"/>
        <w:rPr>
          <w:sz w:val="26"/>
          <w:szCs w:val="26"/>
        </w:rPr>
      </w:pPr>
      <w:r w:rsidRPr="003645A8">
        <w:rPr>
          <w:sz w:val="26"/>
          <w:szCs w:val="26"/>
        </w:rPr>
        <w:t>Основными проблемами, напрямую влияющими на качественное исполнение библиотеками своего предназначения, являются:</w:t>
      </w:r>
    </w:p>
    <w:p w:rsidR="00621ABA" w:rsidRPr="003645A8" w:rsidRDefault="00621ABA" w:rsidP="00621ABA">
      <w:pPr>
        <w:autoSpaceDE w:val="0"/>
        <w:autoSpaceDN w:val="0"/>
        <w:adjustRightInd w:val="0"/>
        <w:ind w:firstLine="539"/>
        <w:jc w:val="both"/>
        <w:rPr>
          <w:sz w:val="26"/>
          <w:szCs w:val="26"/>
        </w:rPr>
      </w:pPr>
      <w:r w:rsidRPr="003645A8">
        <w:rPr>
          <w:sz w:val="26"/>
          <w:szCs w:val="26"/>
        </w:rPr>
        <w:t>1. Неудовлетворительная обновляемость и низкое качество комплектования библиотечных фондов.</w:t>
      </w:r>
    </w:p>
    <w:p w:rsidR="00621ABA" w:rsidRPr="003645A8" w:rsidRDefault="00621ABA" w:rsidP="00621ABA">
      <w:pPr>
        <w:autoSpaceDE w:val="0"/>
        <w:autoSpaceDN w:val="0"/>
        <w:adjustRightInd w:val="0"/>
        <w:ind w:firstLine="539"/>
        <w:jc w:val="both"/>
        <w:rPr>
          <w:sz w:val="26"/>
          <w:szCs w:val="26"/>
        </w:rPr>
      </w:pPr>
      <w:r w:rsidRPr="003645A8">
        <w:rPr>
          <w:sz w:val="26"/>
          <w:szCs w:val="26"/>
        </w:rPr>
        <w:t>По данным 2013 года на 1 тыс. человек поступило 103 новых документа (по социальным нормативам должно быть 250).</w:t>
      </w:r>
    </w:p>
    <w:p w:rsidR="00621ABA" w:rsidRPr="003645A8" w:rsidRDefault="00621ABA" w:rsidP="00621ABA">
      <w:pPr>
        <w:autoSpaceDE w:val="0"/>
        <w:autoSpaceDN w:val="0"/>
        <w:adjustRightInd w:val="0"/>
        <w:ind w:firstLine="539"/>
        <w:jc w:val="both"/>
        <w:rPr>
          <w:sz w:val="26"/>
          <w:szCs w:val="26"/>
        </w:rPr>
      </w:pPr>
      <w:r w:rsidRPr="003645A8">
        <w:rPr>
          <w:sz w:val="26"/>
          <w:szCs w:val="26"/>
        </w:rPr>
        <w:t>2. Недостаточные темпы информатизации библиотек.</w:t>
      </w:r>
    </w:p>
    <w:p w:rsidR="00621ABA" w:rsidRPr="003645A8" w:rsidRDefault="00621ABA" w:rsidP="00621ABA">
      <w:pPr>
        <w:autoSpaceDE w:val="0"/>
        <w:autoSpaceDN w:val="0"/>
        <w:adjustRightInd w:val="0"/>
        <w:ind w:firstLine="539"/>
        <w:jc w:val="both"/>
        <w:rPr>
          <w:sz w:val="26"/>
          <w:szCs w:val="26"/>
        </w:rPr>
      </w:pPr>
      <w:r w:rsidRPr="003645A8">
        <w:rPr>
          <w:sz w:val="26"/>
          <w:szCs w:val="26"/>
        </w:rPr>
        <w:t>3. Неудовлетворительное состояние материальной базы библиотек.</w:t>
      </w:r>
    </w:p>
    <w:p w:rsidR="00621ABA" w:rsidRPr="003645A8" w:rsidRDefault="00621ABA" w:rsidP="00621ABA">
      <w:pPr>
        <w:autoSpaceDE w:val="0"/>
        <w:autoSpaceDN w:val="0"/>
        <w:adjustRightInd w:val="0"/>
        <w:jc w:val="center"/>
        <w:outlineLvl w:val="5"/>
        <w:rPr>
          <w:sz w:val="26"/>
          <w:szCs w:val="26"/>
        </w:rPr>
      </w:pPr>
      <w:bookmarkStart w:id="44" w:name="Par3034"/>
      <w:bookmarkEnd w:id="44"/>
      <w:r w:rsidRPr="003645A8">
        <w:rPr>
          <w:b/>
          <w:sz w:val="26"/>
          <w:szCs w:val="26"/>
        </w:rPr>
        <w:t>Развитие музейного дела</w:t>
      </w:r>
    </w:p>
    <w:p w:rsidR="00621ABA" w:rsidRPr="003645A8" w:rsidRDefault="00621ABA" w:rsidP="00621ABA">
      <w:pPr>
        <w:autoSpaceDE w:val="0"/>
        <w:autoSpaceDN w:val="0"/>
        <w:adjustRightInd w:val="0"/>
        <w:ind w:firstLine="539"/>
        <w:jc w:val="both"/>
        <w:rPr>
          <w:sz w:val="26"/>
          <w:szCs w:val="26"/>
        </w:rPr>
      </w:pPr>
      <w:r w:rsidRPr="003645A8">
        <w:rPr>
          <w:sz w:val="26"/>
          <w:szCs w:val="26"/>
        </w:rPr>
        <w:t xml:space="preserve">Особое место в общественной жизни округа занимают </w:t>
      </w:r>
      <w:r w:rsidRPr="003645A8">
        <w:rPr>
          <w:b/>
          <w:sz w:val="26"/>
          <w:szCs w:val="26"/>
        </w:rPr>
        <w:t>музеи</w:t>
      </w:r>
      <w:r w:rsidRPr="003645A8">
        <w:rPr>
          <w:sz w:val="26"/>
          <w:szCs w:val="26"/>
        </w:rPr>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621ABA" w:rsidRPr="003645A8" w:rsidRDefault="00621ABA" w:rsidP="00621ABA">
      <w:pPr>
        <w:autoSpaceDE w:val="0"/>
        <w:autoSpaceDN w:val="0"/>
        <w:adjustRightInd w:val="0"/>
        <w:ind w:firstLine="539"/>
        <w:jc w:val="both"/>
        <w:rPr>
          <w:sz w:val="26"/>
          <w:szCs w:val="26"/>
        </w:rPr>
      </w:pPr>
      <w:r w:rsidRPr="003645A8">
        <w:rPr>
          <w:sz w:val="26"/>
          <w:szCs w:val="26"/>
        </w:rPr>
        <w:t>На начало 2014 года в округе действует 2 музея, о востребованности и качестве работы музеев свидетельствуют следующие факты:</w:t>
      </w:r>
    </w:p>
    <w:p w:rsidR="00621ABA" w:rsidRPr="003645A8" w:rsidRDefault="00621ABA" w:rsidP="00621ABA">
      <w:pPr>
        <w:autoSpaceDE w:val="0"/>
        <w:autoSpaceDN w:val="0"/>
        <w:adjustRightInd w:val="0"/>
        <w:ind w:firstLine="539"/>
        <w:jc w:val="both"/>
        <w:rPr>
          <w:sz w:val="26"/>
          <w:szCs w:val="26"/>
        </w:rPr>
      </w:pPr>
      <w:r w:rsidRPr="003645A8">
        <w:rPr>
          <w:sz w:val="26"/>
          <w:szCs w:val="26"/>
        </w:rPr>
        <w:t>- рост посещаемости в 2013 году (на 10% больше предыдущего года);</w:t>
      </w:r>
    </w:p>
    <w:p w:rsidR="00621ABA" w:rsidRPr="003645A8" w:rsidRDefault="00621ABA" w:rsidP="00621ABA">
      <w:pPr>
        <w:autoSpaceDE w:val="0"/>
        <w:autoSpaceDN w:val="0"/>
        <w:adjustRightInd w:val="0"/>
        <w:ind w:firstLine="539"/>
        <w:jc w:val="both"/>
        <w:rPr>
          <w:sz w:val="26"/>
          <w:szCs w:val="26"/>
        </w:rPr>
      </w:pPr>
      <w:r w:rsidRPr="003645A8">
        <w:rPr>
          <w:sz w:val="26"/>
          <w:szCs w:val="26"/>
        </w:rPr>
        <w:t>- организация экскурсий (на 14 больше 2013 года);</w:t>
      </w:r>
    </w:p>
    <w:p w:rsidR="00621ABA" w:rsidRPr="003645A8" w:rsidRDefault="00621ABA" w:rsidP="00621ABA">
      <w:pPr>
        <w:autoSpaceDE w:val="0"/>
        <w:autoSpaceDN w:val="0"/>
        <w:adjustRightInd w:val="0"/>
        <w:ind w:firstLine="539"/>
        <w:jc w:val="both"/>
        <w:rPr>
          <w:sz w:val="26"/>
          <w:szCs w:val="26"/>
        </w:rPr>
      </w:pPr>
      <w:r w:rsidRPr="003645A8">
        <w:rPr>
          <w:sz w:val="26"/>
          <w:szCs w:val="26"/>
        </w:rPr>
        <w:t>- увеличение количества выставок (на 2 больше 2013 года).</w:t>
      </w:r>
    </w:p>
    <w:p w:rsidR="00621ABA" w:rsidRPr="003645A8" w:rsidRDefault="00621ABA" w:rsidP="00621ABA">
      <w:pPr>
        <w:autoSpaceDE w:val="0"/>
        <w:autoSpaceDN w:val="0"/>
        <w:adjustRightInd w:val="0"/>
        <w:ind w:firstLine="539"/>
        <w:jc w:val="both"/>
        <w:rPr>
          <w:sz w:val="26"/>
          <w:szCs w:val="26"/>
        </w:rPr>
      </w:pPr>
      <w:r w:rsidRPr="003645A8">
        <w:rPr>
          <w:sz w:val="26"/>
          <w:szCs w:val="26"/>
        </w:rPr>
        <w:t>Музейный фонд составляет 11,2 тыс. единиц, в том числе основной фонд – 6,1 тыс. единиц.</w:t>
      </w:r>
    </w:p>
    <w:p w:rsidR="00621ABA" w:rsidRPr="003645A8" w:rsidRDefault="00621ABA" w:rsidP="00621ABA">
      <w:pPr>
        <w:autoSpaceDE w:val="0"/>
        <w:autoSpaceDN w:val="0"/>
        <w:adjustRightInd w:val="0"/>
        <w:ind w:firstLine="539"/>
        <w:jc w:val="both"/>
        <w:rPr>
          <w:sz w:val="26"/>
          <w:szCs w:val="26"/>
        </w:rPr>
      </w:pPr>
      <w:r w:rsidRPr="003645A8">
        <w:rPr>
          <w:sz w:val="26"/>
          <w:szCs w:val="26"/>
        </w:rPr>
        <w:t>В настоящее время существует несколько блоков взаимосвязанных проблем в деятельности музеев.</w:t>
      </w:r>
    </w:p>
    <w:p w:rsidR="00621ABA" w:rsidRPr="003645A8" w:rsidRDefault="00621ABA" w:rsidP="00621ABA">
      <w:pPr>
        <w:autoSpaceDE w:val="0"/>
        <w:autoSpaceDN w:val="0"/>
        <w:adjustRightInd w:val="0"/>
        <w:ind w:firstLine="539"/>
        <w:jc w:val="both"/>
        <w:rPr>
          <w:sz w:val="26"/>
          <w:szCs w:val="26"/>
        </w:rPr>
      </w:pPr>
      <w:r w:rsidRPr="003645A8">
        <w:rPr>
          <w:sz w:val="26"/>
          <w:szCs w:val="26"/>
        </w:rPr>
        <w:t>1. Дефицит фондовых и экспозиционных площадей. МБУК «Народный фольклорно-этнографический музей» городского округа город Шахунья не располагает отдельным приспособленным зданием для размещения фондов.</w:t>
      </w:r>
    </w:p>
    <w:p w:rsidR="00621ABA" w:rsidRPr="003645A8" w:rsidRDefault="00621ABA" w:rsidP="00621ABA">
      <w:pPr>
        <w:autoSpaceDE w:val="0"/>
        <w:autoSpaceDN w:val="0"/>
        <w:adjustRightInd w:val="0"/>
        <w:ind w:firstLine="539"/>
        <w:jc w:val="both"/>
        <w:rPr>
          <w:sz w:val="26"/>
          <w:szCs w:val="26"/>
        </w:rPr>
      </w:pPr>
      <w:r w:rsidRPr="003645A8">
        <w:rPr>
          <w:sz w:val="26"/>
          <w:szCs w:val="26"/>
        </w:rPr>
        <w:t xml:space="preserve">2. Замедленные темпы перевода в электронный вид музейных фондов из-за отсутствия необходимого программного </w:t>
      </w:r>
      <w:r w:rsidRPr="003645A8">
        <w:rPr>
          <w:sz w:val="26"/>
          <w:szCs w:val="26"/>
        </w:rPr>
        <w:lastRenderedPageBreak/>
        <w:t>обеспечения.</w:t>
      </w:r>
    </w:p>
    <w:p w:rsidR="00621ABA" w:rsidRPr="003645A8" w:rsidRDefault="00621ABA" w:rsidP="00621ABA">
      <w:pPr>
        <w:autoSpaceDE w:val="0"/>
        <w:autoSpaceDN w:val="0"/>
        <w:adjustRightInd w:val="0"/>
        <w:ind w:firstLine="539"/>
        <w:jc w:val="both"/>
        <w:rPr>
          <w:sz w:val="26"/>
          <w:szCs w:val="26"/>
        </w:rPr>
      </w:pPr>
    </w:p>
    <w:p w:rsidR="00621ABA" w:rsidRPr="003645A8" w:rsidRDefault="00621ABA" w:rsidP="00621ABA">
      <w:pPr>
        <w:autoSpaceDE w:val="0"/>
        <w:autoSpaceDN w:val="0"/>
        <w:adjustRightInd w:val="0"/>
        <w:jc w:val="center"/>
        <w:outlineLvl w:val="5"/>
        <w:rPr>
          <w:b/>
          <w:sz w:val="26"/>
          <w:szCs w:val="26"/>
        </w:rPr>
      </w:pPr>
      <w:bookmarkStart w:id="45" w:name="Par3046"/>
      <w:bookmarkEnd w:id="45"/>
      <w:r w:rsidRPr="003645A8">
        <w:rPr>
          <w:b/>
          <w:sz w:val="26"/>
          <w:szCs w:val="26"/>
        </w:rPr>
        <w:t>Развитие самодеятельного художественного творчества</w:t>
      </w:r>
    </w:p>
    <w:p w:rsidR="00621ABA" w:rsidRPr="003645A8" w:rsidRDefault="00621ABA" w:rsidP="00621ABA">
      <w:pPr>
        <w:autoSpaceDE w:val="0"/>
        <w:autoSpaceDN w:val="0"/>
        <w:adjustRightInd w:val="0"/>
        <w:jc w:val="center"/>
        <w:outlineLvl w:val="5"/>
        <w:rPr>
          <w:b/>
          <w:sz w:val="26"/>
          <w:szCs w:val="26"/>
        </w:rPr>
      </w:pPr>
    </w:p>
    <w:p w:rsidR="00621ABA" w:rsidRPr="003645A8" w:rsidRDefault="00621ABA" w:rsidP="00621ABA">
      <w:pPr>
        <w:autoSpaceDE w:val="0"/>
        <w:autoSpaceDN w:val="0"/>
        <w:adjustRightInd w:val="0"/>
        <w:ind w:firstLine="539"/>
        <w:jc w:val="both"/>
        <w:rPr>
          <w:sz w:val="26"/>
          <w:szCs w:val="26"/>
        </w:rPr>
      </w:pPr>
      <w:r w:rsidRPr="003645A8">
        <w:rPr>
          <w:sz w:val="26"/>
          <w:szCs w:val="26"/>
        </w:rPr>
        <w:t xml:space="preserve">Сеть </w:t>
      </w:r>
      <w:r w:rsidRPr="003645A8">
        <w:rPr>
          <w:b/>
          <w:sz w:val="26"/>
          <w:szCs w:val="26"/>
        </w:rPr>
        <w:t>культурно-досуговых учреждений</w:t>
      </w:r>
      <w:r w:rsidRPr="003645A8">
        <w:rPr>
          <w:sz w:val="26"/>
          <w:szCs w:val="26"/>
        </w:rPr>
        <w:t xml:space="preserve"> клубного типа по состоянию на 1 января 2014 года составляет 18 единиц,  численность  работников составляет 130 человек. </w:t>
      </w:r>
    </w:p>
    <w:p w:rsidR="00621ABA" w:rsidRPr="003645A8" w:rsidRDefault="00621ABA" w:rsidP="00621ABA">
      <w:pPr>
        <w:autoSpaceDE w:val="0"/>
        <w:autoSpaceDN w:val="0"/>
        <w:adjustRightInd w:val="0"/>
        <w:ind w:firstLine="539"/>
        <w:jc w:val="both"/>
        <w:rPr>
          <w:sz w:val="26"/>
          <w:szCs w:val="26"/>
        </w:rPr>
      </w:pPr>
      <w:r w:rsidRPr="003645A8">
        <w:rPr>
          <w:sz w:val="26"/>
          <w:szCs w:val="26"/>
        </w:rPr>
        <w:t>Учреждения клубного типа в 2013 году провели на 50 культурно-массовых мероприятий больше по сравнению с 2012 годом.</w:t>
      </w:r>
    </w:p>
    <w:p w:rsidR="00621ABA" w:rsidRPr="003645A8" w:rsidRDefault="00621ABA" w:rsidP="00621ABA">
      <w:pPr>
        <w:autoSpaceDE w:val="0"/>
        <w:autoSpaceDN w:val="0"/>
        <w:adjustRightInd w:val="0"/>
        <w:ind w:firstLine="539"/>
        <w:jc w:val="both"/>
        <w:rPr>
          <w:sz w:val="26"/>
          <w:szCs w:val="26"/>
        </w:rPr>
      </w:pPr>
      <w:r w:rsidRPr="003645A8">
        <w:rPr>
          <w:sz w:val="26"/>
          <w:szCs w:val="26"/>
        </w:rPr>
        <w:t>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207 клубных формирований с числом участников 2685 человек.</w:t>
      </w:r>
    </w:p>
    <w:p w:rsidR="00621ABA" w:rsidRPr="003645A8" w:rsidRDefault="00621ABA" w:rsidP="00621ABA">
      <w:pPr>
        <w:autoSpaceDE w:val="0"/>
        <w:autoSpaceDN w:val="0"/>
        <w:adjustRightInd w:val="0"/>
        <w:ind w:firstLine="539"/>
        <w:jc w:val="both"/>
        <w:rPr>
          <w:sz w:val="26"/>
          <w:szCs w:val="26"/>
        </w:rPr>
      </w:pPr>
      <w:r w:rsidRPr="003645A8">
        <w:rPr>
          <w:sz w:val="26"/>
          <w:szCs w:val="26"/>
        </w:rPr>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rsidR="00621ABA" w:rsidRPr="003645A8" w:rsidRDefault="00621ABA" w:rsidP="00621ABA">
      <w:pPr>
        <w:autoSpaceDE w:val="0"/>
        <w:autoSpaceDN w:val="0"/>
        <w:adjustRightInd w:val="0"/>
        <w:ind w:firstLine="539"/>
        <w:jc w:val="both"/>
        <w:rPr>
          <w:sz w:val="26"/>
          <w:szCs w:val="26"/>
        </w:rPr>
      </w:pPr>
      <w:r w:rsidRPr="003645A8">
        <w:rPr>
          <w:sz w:val="26"/>
          <w:szCs w:val="26"/>
        </w:rPr>
        <w:t>На 1 января 2014 года в культурно-досуговых учреждениях городского округа город Шахунья  работают 10 творческих коллективов, имеющих почетную категорию "народный» (образцовый) самодеятельный коллектив Нижегородской области" .</w:t>
      </w:r>
    </w:p>
    <w:p w:rsidR="00621ABA" w:rsidRPr="003645A8" w:rsidRDefault="00621ABA" w:rsidP="00621ABA">
      <w:pPr>
        <w:autoSpaceDE w:val="0"/>
        <w:autoSpaceDN w:val="0"/>
        <w:adjustRightInd w:val="0"/>
        <w:ind w:firstLine="539"/>
        <w:jc w:val="both"/>
        <w:rPr>
          <w:sz w:val="26"/>
          <w:szCs w:val="26"/>
        </w:rPr>
      </w:pPr>
      <w:r w:rsidRPr="003645A8">
        <w:rPr>
          <w:sz w:val="26"/>
          <w:szCs w:val="26"/>
        </w:rPr>
        <w:t>Продолжают свою активную работу клубные любительские объединения. Сеть клубов по интересам выросла и составляет в отчетном году 53 (на 7 больше 2013 года) с числом участников 981 (на 137 больше 2013 года). По-прежнему самыми массовыми и посещаемыми остаются спортивно-оздоровительные, художественные и женские клубы.</w:t>
      </w:r>
    </w:p>
    <w:p w:rsidR="00621ABA" w:rsidRPr="003645A8" w:rsidRDefault="00621ABA" w:rsidP="00621ABA">
      <w:pPr>
        <w:autoSpaceDE w:val="0"/>
        <w:autoSpaceDN w:val="0"/>
        <w:adjustRightInd w:val="0"/>
        <w:jc w:val="center"/>
        <w:outlineLvl w:val="4"/>
        <w:rPr>
          <w:sz w:val="26"/>
          <w:szCs w:val="26"/>
        </w:rPr>
      </w:pPr>
      <w:bookmarkStart w:id="46" w:name="Par3054"/>
      <w:bookmarkEnd w:id="46"/>
      <w:r w:rsidRPr="003645A8">
        <w:rPr>
          <w:sz w:val="26"/>
          <w:szCs w:val="26"/>
        </w:rPr>
        <w:t>3.3.2.2. Цели, задачи подпрограммы 3</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Целью подпрограммы 3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Достижение данной цели потребует решения следующих задач:</w:t>
      </w:r>
    </w:p>
    <w:p w:rsidR="00621ABA" w:rsidRPr="003645A8" w:rsidRDefault="00621ABA" w:rsidP="00621ABA">
      <w:pPr>
        <w:autoSpaceDE w:val="0"/>
        <w:autoSpaceDN w:val="0"/>
        <w:adjustRightInd w:val="0"/>
        <w:ind w:firstLine="540"/>
        <w:jc w:val="both"/>
        <w:rPr>
          <w:sz w:val="26"/>
          <w:szCs w:val="26"/>
        </w:rPr>
      </w:pPr>
      <w:r w:rsidRPr="003645A8">
        <w:rPr>
          <w:sz w:val="26"/>
          <w:szCs w:val="26"/>
        </w:rPr>
        <w:t>1. Повышение доступности и качества библиотечных услуг.</w:t>
      </w:r>
    </w:p>
    <w:p w:rsidR="00621ABA" w:rsidRPr="003645A8" w:rsidRDefault="00621ABA" w:rsidP="00621ABA">
      <w:pPr>
        <w:autoSpaceDE w:val="0"/>
        <w:autoSpaceDN w:val="0"/>
        <w:adjustRightInd w:val="0"/>
        <w:ind w:firstLine="540"/>
        <w:jc w:val="both"/>
        <w:rPr>
          <w:sz w:val="26"/>
          <w:szCs w:val="26"/>
        </w:rPr>
      </w:pPr>
      <w:r w:rsidRPr="003645A8">
        <w:rPr>
          <w:sz w:val="26"/>
          <w:szCs w:val="26"/>
        </w:rPr>
        <w:t>2. Повышение доступности и качества музейных услуг.</w:t>
      </w:r>
    </w:p>
    <w:p w:rsidR="00621ABA" w:rsidRPr="003645A8" w:rsidRDefault="00621ABA" w:rsidP="00621ABA">
      <w:pPr>
        <w:autoSpaceDE w:val="0"/>
        <w:autoSpaceDN w:val="0"/>
        <w:adjustRightInd w:val="0"/>
        <w:ind w:firstLine="540"/>
        <w:jc w:val="both"/>
        <w:rPr>
          <w:sz w:val="26"/>
          <w:szCs w:val="26"/>
        </w:rPr>
      </w:pPr>
      <w:r w:rsidRPr="003645A8">
        <w:rPr>
          <w:sz w:val="26"/>
          <w:szCs w:val="26"/>
        </w:rPr>
        <w:t>3. Повышение доступности и качества услуг по развитию самодеятельного творчества населения, организации содержательного досуга.</w:t>
      </w:r>
    </w:p>
    <w:p w:rsidR="00621ABA" w:rsidRPr="003645A8" w:rsidRDefault="00621ABA" w:rsidP="00621ABA">
      <w:pPr>
        <w:autoSpaceDE w:val="0"/>
        <w:autoSpaceDN w:val="0"/>
        <w:adjustRightInd w:val="0"/>
        <w:ind w:firstLine="540"/>
        <w:jc w:val="both"/>
        <w:rPr>
          <w:sz w:val="26"/>
          <w:szCs w:val="26"/>
        </w:rPr>
      </w:pPr>
      <w:r w:rsidRPr="003645A8">
        <w:rPr>
          <w:sz w:val="26"/>
          <w:szCs w:val="26"/>
        </w:rPr>
        <w:t>Оценка результатов реализации подпрограммы 3 осуществляется на основе использования показателей, сформированных с учетом специфики деятельности учреждений культуры различных видов.</w:t>
      </w:r>
    </w:p>
    <w:p w:rsidR="00621ABA" w:rsidRPr="003645A8" w:rsidRDefault="00621ABA" w:rsidP="00621ABA">
      <w:pPr>
        <w:autoSpaceDE w:val="0"/>
        <w:autoSpaceDN w:val="0"/>
        <w:adjustRightInd w:val="0"/>
        <w:ind w:firstLine="540"/>
        <w:jc w:val="both"/>
        <w:rPr>
          <w:sz w:val="26"/>
          <w:szCs w:val="26"/>
        </w:rPr>
      </w:pPr>
      <w:r w:rsidRPr="003645A8">
        <w:rPr>
          <w:sz w:val="26"/>
          <w:szCs w:val="26"/>
        </w:rPr>
        <w:t>Результатами подпрограммы 3 являются: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высокий уровень качества и доступности услуг библиотек, музеев, культурно-досуговых учреждений;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улучшение укомплектованности библиотечных, музейных и архивных фондов;</w:t>
      </w:r>
    </w:p>
    <w:p w:rsidR="00621ABA" w:rsidRPr="003645A8" w:rsidRDefault="00621ABA" w:rsidP="00621ABA">
      <w:pPr>
        <w:autoSpaceDE w:val="0"/>
        <w:autoSpaceDN w:val="0"/>
        <w:adjustRightInd w:val="0"/>
        <w:ind w:firstLine="540"/>
        <w:jc w:val="both"/>
        <w:rPr>
          <w:sz w:val="26"/>
          <w:szCs w:val="26"/>
        </w:rPr>
      </w:pPr>
      <w:r w:rsidRPr="003645A8">
        <w:rPr>
          <w:sz w:val="26"/>
          <w:szCs w:val="26"/>
        </w:rPr>
        <w:t>- высокий уровень сохранности и эффективности использования библиотечных, музейных и архивных фондов;</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оптимизация и модернизация бюджетной сети библиотек, музеев, культурно-досуговых учреждений.</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достижения цели и решения задач подпрограммы 3 планируется осуществление трех основных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1. Развитие библиотечного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2. Развитие музейного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3. Развитие самодеятельного художественного творчества.</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47" w:name="Par3072"/>
      <w:bookmarkEnd w:id="47"/>
      <w:r w:rsidRPr="003645A8">
        <w:rPr>
          <w:sz w:val="26"/>
          <w:szCs w:val="26"/>
        </w:rPr>
        <w:t>3.3.2.3. Сроки и этапы реализации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Действие подпрограммы 3 предусмотрено на 2015 - 2018 годы. Подпрограмма 3 реализуется в один этап.</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48" w:name="Par3076"/>
      <w:bookmarkEnd w:id="48"/>
      <w:r w:rsidRPr="003645A8">
        <w:rPr>
          <w:sz w:val="26"/>
          <w:szCs w:val="26"/>
        </w:rPr>
        <w:t>3.3.2.4. Перечень основных мероприятий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3 будут проведены следующие мероприятия:</w:t>
      </w:r>
    </w:p>
    <w:p w:rsidR="00621ABA" w:rsidRPr="003645A8" w:rsidRDefault="00621ABA" w:rsidP="00621ABA">
      <w:pPr>
        <w:autoSpaceDE w:val="0"/>
        <w:autoSpaceDN w:val="0"/>
        <w:adjustRightInd w:val="0"/>
        <w:jc w:val="center"/>
        <w:outlineLvl w:val="5"/>
        <w:rPr>
          <w:sz w:val="26"/>
          <w:szCs w:val="26"/>
        </w:rPr>
      </w:pPr>
      <w:bookmarkStart w:id="49" w:name="Par3080"/>
      <w:bookmarkEnd w:id="49"/>
      <w:r w:rsidRPr="003645A8">
        <w:rPr>
          <w:b/>
          <w:sz w:val="26"/>
          <w:szCs w:val="26"/>
        </w:rPr>
        <w:t>Развитие библиотечного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Выполнение данного основного мероприятия включает: оказание муниципальных услуг (выполнение работ) в области библиотечного дела; обеспечение деятельности муниципальных библиотек, находящихся в ведении администрации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Это мероприятие предусматривает:</w:t>
      </w:r>
    </w:p>
    <w:p w:rsidR="00621ABA" w:rsidRPr="003645A8" w:rsidRDefault="00621ABA" w:rsidP="00621ABA">
      <w:pPr>
        <w:autoSpaceDE w:val="0"/>
        <w:autoSpaceDN w:val="0"/>
        <w:adjustRightInd w:val="0"/>
        <w:ind w:firstLine="540"/>
        <w:jc w:val="both"/>
        <w:rPr>
          <w:sz w:val="26"/>
          <w:szCs w:val="26"/>
        </w:rPr>
      </w:pPr>
      <w:r w:rsidRPr="003645A8">
        <w:rPr>
          <w:sz w:val="26"/>
          <w:szCs w:val="26"/>
        </w:rPr>
        <w:t>- организацию и осуществление библиотечного, информационного и справочно-библиографического обслуживания пользователей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 развитие публичных центров правовой, деловой и социально значимой информации;</w:t>
      </w:r>
    </w:p>
    <w:p w:rsidR="00621ABA" w:rsidRPr="003645A8" w:rsidRDefault="00621ABA" w:rsidP="00621ABA">
      <w:pPr>
        <w:autoSpaceDE w:val="0"/>
        <w:autoSpaceDN w:val="0"/>
        <w:adjustRightInd w:val="0"/>
        <w:ind w:firstLine="540"/>
        <w:jc w:val="both"/>
        <w:rPr>
          <w:sz w:val="26"/>
          <w:szCs w:val="26"/>
        </w:rPr>
      </w:pPr>
      <w:r w:rsidRPr="003645A8">
        <w:rPr>
          <w:sz w:val="26"/>
          <w:szCs w:val="26"/>
        </w:rPr>
        <w:t>- целенаправленное наполнение корпоративного регионального электронного библиотечного каталога и сводного электронного каталога библиотек России;</w:t>
      </w:r>
    </w:p>
    <w:p w:rsidR="00621ABA" w:rsidRPr="003645A8" w:rsidRDefault="00621ABA" w:rsidP="00621ABA">
      <w:pPr>
        <w:autoSpaceDE w:val="0"/>
        <w:autoSpaceDN w:val="0"/>
        <w:adjustRightInd w:val="0"/>
        <w:ind w:firstLine="540"/>
        <w:jc w:val="both"/>
        <w:rPr>
          <w:sz w:val="26"/>
          <w:szCs w:val="26"/>
        </w:rPr>
      </w:pPr>
      <w:r w:rsidRPr="003645A8">
        <w:rPr>
          <w:sz w:val="26"/>
          <w:szCs w:val="26"/>
        </w:rPr>
        <w:t>- сохранение библиотечного фонда, организация и развитее системы консервации фондов;</w:t>
      </w:r>
    </w:p>
    <w:p w:rsidR="00621ABA" w:rsidRPr="003645A8" w:rsidRDefault="00621ABA" w:rsidP="00621ABA">
      <w:pPr>
        <w:autoSpaceDE w:val="0"/>
        <w:autoSpaceDN w:val="0"/>
        <w:adjustRightInd w:val="0"/>
        <w:ind w:firstLine="540"/>
        <w:jc w:val="both"/>
        <w:rPr>
          <w:sz w:val="26"/>
          <w:szCs w:val="26"/>
        </w:rPr>
      </w:pPr>
      <w:r w:rsidRPr="003645A8">
        <w:rPr>
          <w:sz w:val="26"/>
          <w:szCs w:val="26"/>
        </w:rPr>
        <w:t>- увеличение объемов комплектования книжных фондов муниципальных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 перевод в электронный вид библиотечных фондов, обеспечение доступа населения к ним с использованием информационно-телекоммуникационной сети "Интернет";</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системы страховых фондов электронных библиотечных ресурсов, обеспечение сохранности электронных документов, хранящихся в библиотеках;</w:t>
      </w:r>
    </w:p>
    <w:p w:rsidR="00621ABA" w:rsidRPr="003645A8" w:rsidRDefault="00621ABA" w:rsidP="00621ABA">
      <w:pPr>
        <w:autoSpaceDE w:val="0"/>
        <w:autoSpaceDN w:val="0"/>
        <w:adjustRightInd w:val="0"/>
        <w:ind w:firstLine="540"/>
        <w:jc w:val="both"/>
        <w:rPr>
          <w:sz w:val="26"/>
          <w:szCs w:val="26"/>
        </w:rPr>
      </w:pPr>
      <w:r w:rsidRPr="003645A8">
        <w:rPr>
          <w:sz w:val="26"/>
          <w:szCs w:val="26"/>
        </w:rPr>
        <w:t>- формирование информационной и библиотечной культуры подрастающего поколения;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пропаганду детского и юношеского чтения, включая проведение общенациональных и региональных программ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редакций СМИ, предприятий по распространению печатных изданий;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обеспечение финансово-хозяйственной самостоятельности библиотек за счет реализации новых принципов финансирования (на основе муниципальных заданий);</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профессиональную переподготовку и повышение квалификации библиотечных работников;</w:t>
      </w:r>
    </w:p>
    <w:p w:rsidR="00621ABA" w:rsidRPr="003645A8" w:rsidRDefault="00621ABA" w:rsidP="00621ABA">
      <w:pPr>
        <w:autoSpaceDE w:val="0"/>
        <w:autoSpaceDN w:val="0"/>
        <w:adjustRightInd w:val="0"/>
        <w:ind w:firstLine="540"/>
        <w:jc w:val="both"/>
        <w:rPr>
          <w:sz w:val="26"/>
          <w:szCs w:val="26"/>
        </w:rPr>
      </w:pPr>
      <w:r w:rsidRPr="003645A8">
        <w:rPr>
          <w:sz w:val="26"/>
          <w:szCs w:val="26"/>
        </w:rPr>
        <w:t>- научное и методическое обеспечение развития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 информатизацию библиотечной 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осуществление других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Результатами реализации основного мероприятия станут:</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единого национального собрания полных текстов электронных документов, свободный доступ к которому осуществляется через сайт НГОУНБ в информационно-телекоммуникационной сети "Интернет";</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уровня комплектования книжных фондов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 рост востребованности услуг библиотек у населения;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качества и разнообразия библиотечных услуг;</w:t>
      </w:r>
    </w:p>
    <w:p w:rsidR="00621ABA" w:rsidRPr="003645A8" w:rsidRDefault="00621ABA" w:rsidP="00621ABA">
      <w:pPr>
        <w:autoSpaceDE w:val="0"/>
        <w:autoSpaceDN w:val="0"/>
        <w:adjustRightInd w:val="0"/>
        <w:ind w:firstLine="540"/>
        <w:jc w:val="both"/>
        <w:rPr>
          <w:sz w:val="26"/>
          <w:szCs w:val="26"/>
        </w:rPr>
      </w:pPr>
      <w:r w:rsidRPr="003645A8">
        <w:rPr>
          <w:sz w:val="26"/>
          <w:szCs w:val="26"/>
        </w:rPr>
        <w:t>- реализация комплекса мероприятий, посвященных Году литературы в 2015 году;</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доступности правовой, деловой и социально значимой информации, электронных ресурсов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эффективности использования бюджетных средств, направляемых на библиотечное дело.</w:t>
      </w:r>
    </w:p>
    <w:p w:rsidR="00621ABA" w:rsidRPr="003645A8" w:rsidRDefault="00621ABA" w:rsidP="00621ABA">
      <w:pPr>
        <w:autoSpaceDE w:val="0"/>
        <w:autoSpaceDN w:val="0"/>
        <w:adjustRightInd w:val="0"/>
        <w:jc w:val="center"/>
        <w:outlineLvl w:val="5"/>
        <w:rPr>
          <w:b/>
          <w:sz w:val="26"/>
          <w:szCs w:val="26"/>
        </w:rPr>
      </w:pPr>
      <w:bookmarkStart w:id="50" w:name="Par3108"/>
      <w:bookmarkEnd w:id="50"/>
      <w:r w:rsidRPr="003645A8">
        <w:rPr>
          <w:b/>
          <w:sz w:val="26"/>
          <w:szCs w:val="26"/>
        </w:rPr>
        <w:t>Развитие музейного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Выполнение данного основного мероприятия включает оказание муниципальных услуг (выполнение работ) и обеспечение деятельности муниципальных музеев, находящихся в ведении администрации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Данное основное мероприятие предусматривает:</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и ведение единой региональной базы данных о музейных предметах и коллекциях, что позволит осуществлять эффективный контроль за их учетом и хранением, расширит условия доступа граждан к культурным ценностям, создаст благоприятные условия для научного использования;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обеспечение сохранности музейного фонда, в том числе реставрацию и консервацию музейных предметов;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пополнение музейных фондов;</w:t>
      </w:r>
    </w:p>
    <w:p w:rsidR="00621ABA" w:rsidRPr="003645A8" w:rsidRDefault="00621ABA" w:rsidP="00621ABA">
      <w:pPr>
        <w:autoSpaceDE w:val="0"/>
        <w:autoSpaceDN w:val="0"/>
        <w:adjustRightInd w:val="0"/>
        <w:ind w:firstLine="540"/>
        <w:jc w:val="both"/>
        <w:rPr>
          <w:sz w:val="26"/>
          <w:szCs w:val="26"/>
        </w:rPr>
      </w:pPr>
      <w:r w:rsidRPr="003645A8">
        <w:rPr>
          <w:sz w:val="26"/>
          <w:szCs w:val="26"/>
        </w:rPr>
        <w:t>- создание и поддержание функционирования виртуальных музеев;</w:t>
      </w:r>
    </w:p>
    <w:p w:rsidR="00621ABA" w:rsidRPr="003645A8" w:rsidRDefault="00621ABA" w:rsidP="00621ABA">
      <w:pPr>
        <w:autoSpaceDE w:val="0"/>
        <w:autoSpaceDN w:val="0"/>
        <w:adjustRightInd w:val="0"/>
        <w:ind w:firstLine="540"/>
        <w:jc w:val="both"/>
        <w:rPr>
          <w:sz w:val="26"/>
          <w:szCs w:val="26"/>
        </w:rPr>
      </w:pPr>
      <w:r w:rsidRPr="003645A8">
        <w:rPr>
          <w:sz w:val="26"/>
          <w:szCs w:val="26"/>
        </w:rPr>
        <w:t>- разработку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621ABA" w:rsidRPr="003645A8" w:rsidRDefault="00621ABA" w:rsidP="00621ABA">
      <w:pPr>
        <w:autoSpaceDE w:val="0"/>
        <w:autoSpaceDN w:val="0"/>
        <w:adjustRightInd w:val="0"/>
        <w:ind w:firstLine="540"/>
        <w:jc w:val="both"/>
        <w:rPr>
          <w:sz w:val="26"/>
          <w:szCs w:val="26"/>
        </w:rPr>
      </w:pPr>
      <w:r w:rsidRPr="003645A8">
        <w:rPr>
          <w:sz w:val="26"/>
          <w:szCs w:val="26"/>
        </w:rPr>
        <w:t>- укрепление материально-технической базы музеев,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621ABA" w:rsidRPr="003645A8" w:rsidRDefault="00621ABA" w:rsidP="00621ABA">
      <w:pPr>
        <w:autoSpaceDE w:val="0"/>
        <w:autoSpaceDN w:val="0"/>
        <w:adjustRightInd w:val="0"/>
        <w:ind w:firstLine="540"/>
        <w:jc w:val="both"/>
        <w:rPr>
          <w:sz w:val="26"/>
          <w:szCs w:val="26"/>
        </w:rPr>
      </w:pPr>
      <w:r w:rsidRPr="003645A8">
        <w:rPr>
          <w:sz w:val="26"/>
          <w:szCs w:val="26"/>
        </w:rPr>
        <w:t>- информатизацию музейного дела;</w:t>
      </w:r>
    </w:p>
    <w:p w:rsidR="00621ABA" w:rsidRPr="003645A8" w:rsidRDefault="00621ABA" w:rsidP="00621ABA">
      <w:pPr>
        <w:autoSpaceDE w:val="0"/>
        <w:autoSpaceDN w:val="0"/>
        <w:adjustRightInd w:val="0"/>
        <w:ind w:firstLine="540"/>
        <w:jc w:val="both"/>
        <w:rPr>
          <w:sz w:val="26"/>
          <w:szCs w:val="26"/>
        </w:rPr>
      </w:pPr>
      <w:r w:rsidRPr="003645A8">
        <w:rPr>
          <w:sz w:val="26"/>
          <w:szCs w:val="26"/>
        </w:rPr>
        <w:t>- обеспечение финансово-хозяйственной самостоятельности музеев за счет реализации новых принципов финансирования (на основе муниципальных заданий);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профессиональную переподготовку и повышение квалификации музейных работников;</w:t>
      </w:r>
    </w:p>
    <w:p w:rsidR="00621ABA" w:rsidRPr="003645A8" w:rsidRDefault="00621ABA" w:rsidP="00621ABA">
      <w:pPr>
        <w:autoSpaceDE w:val="0"/>
        <w:autoSpaceDN w:val="0"/>
        <w:adjustRightInd w:val="0"/>
        <w:ind w:firstLine="540"/>
        <w:jc w:val="both"/>
        <w:rPr>
          <w:sz w:val="26"/>
          <w:szCs w:val="26"/>
        </w:rPr>
      </w:pPr>
      <w:r w:rsidRPr="003645A8">
        <w:rPr>
          <w:sz w:val="26"/>
          <w:szCs w:val="26"/>
        </w:rPr>
        <w:t>- научное и методическое обеспечение деятельности музеев;</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повышение эффективности музейных услуг и использование бюджетных средств на обеспечение деятельности музеев;</w:t>
      </w:r>
    </w:p>
    <w:p w:rsidR="00621ABA" w:rsidRPr="003645A8" w:rsidRDefault="00621ABA" w:rsidP="00621ABA">
      <w:pPr>
        <w:autoSpaceDE w:val="0"/>
        <w:autoSpaceDN w:val="0"/>
        <w:adjustRightInd w:val="0"/>
        <w:ind w:firstLine="540"/>
        <w:jc w:val="both"/>
        <w:rPr>
          <w:sz w:val="26"/>
          <w:szCs w:val="26"/>
        </w:rPr>
      </w:pPr>
      <w:r w:rsidRPr="003645A8">
        <w:rPr>
          <w:sz w:val="26"/>
          <w:szCs w:val="26"/>
        </w:rPr>
        <w:t>- осуществление других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Результатами реализации основного мероприятия станут:</w:t>
      </w:r>
    </w:p>
    <w:p w:rsidR="00621ABA" w:rsidRPr="003645A8" w:rsidRDefault="00621ABA" w:rsidP="00621ABA">
      <w:pPr>
        <w:autoSpaceDE w:val="0"/>
        <w:autoSpaceDN w:val="0"/>
        <w:adjustRightInd w:val="0"/>
        <w:ind w:firstLine="540"/>
        <w:jc w:val="both"/>
        <w:rPr>
          <w:sz w:val="26"/>
          <w:szCs w:val="26"/>
        </w:rPr>
      </w:pPr>
      <w:r w:rsidRPr="003645A8">
        <w:rPr>
          <w:sz w:val="26"/>
          <w:szCs w:val="26"/>
        </w:rPr>
        <w:t>- улучшение сохранности музейных фондов;</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качества и доступности музейных услуг;</w:t>
      </w:r>
    </w:p>
    <w:p w:rsidR="00621ABA" w:rsidRPr="003645A8" w:rsidRDefault="00621ABA" w:rsidP="00621ABA">
      <w:pPr>
        <w:autoSpaceDE w:val="0"/>
        <w:autoSpaceDN w:val="0"/>
        <w:adjustRightInd w:val="0"/>
        <w:ind w:firstLine="540"/>
        <w:jc w:val="both"/>
        <w:rPr>
          <w:sz w:val="26"/>
          <w:szCs w:val="26"/>
        </w:rPr>
      </w:pPr>
      <w:r w:rsidRPr="003645A8">
        <w:rPr>
          <w:sz w:val="26"/>
          <w:szCs w:val="26"/>
        </w:rPr>
        <w:t>- расширение разнообразия музейных услуг и форм музейной 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рост востребованности музеев у населения;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эффективности использования бюджетных средств, направляемых на музейное дело.</w:t>
      </w:r>
    </w:p>
    <w:p w:rsidR="00621ABA" w:rsidRPr="003645A8" w:rsidRDefault="00621ABA" w:rsidP="00621ABA">
      <w:pPr>
        <w:autoSpaceDE w:val="0"/>
        <w:autoSpaceDN w:val="0"/>
        <w:adjustRightInd w:val="0"/>
        <w:jc w:val="center"/>
        <w:outlineLvl w:val="5"/>
        <w:rPr>
          <w:b/>
          <w:sz w:val="26"/>
          <w:szCs w:val="26"/>
        </w:rPr>
      </w:pPr>
      <w:bookmarkStart w:id="51" w:name="Par3133"/>
      <w:bookmarkEnd w:id="51"/>
      <w:r w:rsidRPr="003645A8">
        <w:rPr>
          <w:b/>
          <w:sz w:val="26"/>
          <w:szCs w:val="26"/>
        </w:rPr>
        <w:t>Развитие самодеятельного художественного творчества</w:t>
      </w:r>
    </w:p>
    <w:p w:rsidR="00621ABA" w:rsidRPr="003645A8" w:rsidRDefault="00621ABA" w:rsidP="00621ABA">
      <w:pPr>
        <w:autoSpaceDE w:val="0"/>
        <w:autoSpaceDN w:val="0"/>
        <w:adjustRightInd w:val="0"/>
        <w:ind w:firstLine="540"/>
        <w:jc w:val="both"/>
        <w:rPr>
          <w:sz w:val="26"/>
          <w:szCs w:val="26"/>
        </w:rPr>
      </w:pPr>
      <w:r w:rsidRPr="003645A8">
        <w:rPr>
          <w:sz w:val="26"/>
          <w:szCs w:val="26"/>
        </w:rPr>
        <w:t>Выполнение данного основного мероприятия включает оказание муниципальных услуг (выполнение работ) и обеспечение деятельности</w:t>
      </w:r>
    </w:p>
    <w:p w:rsidR="00621ABA" w:rsidRPr="003645A8" w:rsidRDefault="00621ABA" w:rsidP="00621ABA">
      <w:pPr>
        <w:autoSpaceDE w:val="0"/>
        <w:autoSpaceDN w:val="0"/>
        <w:adjustRightInd w:val="0"/>
        <w:jc w:val="both"/>
        <w:rPr>
          <w:sz w:val="26"/>
          <w:szCs w:val="26"/>
        </w:rPr>
      </w:pPr>
      <w:r w:rsidRPr="003645A8">
        <w:rPr>
          <w:sz w:val="26"/>
          <w:szCs w:val="26"/>
        </w:rPr>
        <w:t>клубных учреждений, находящегося в ведении администрации городского округа город Шахунья Нижегородской области.</w:t>
      </w:r>
    </w:p>
    <w:p w:rsidR="00621ABA" w:rsidRPr="003645A8" w:rsidRDefault="00621ABA" w:rsidP="00621ABA">
      <w:pPr>
        <w:autoSpaceDE w:val="0"/>
        <w:autoSpaceDN w:val="0"/>
        <w:adjustRightInd w:val="0"/>
        <w:ind w:firstLine="540"/>
        <w:jc w:val="both"/>
        <w:rPr>
          <w:sz w:val="26"/>
          <w:szCs w:val="26"/>
        </w:rPr>
      </w:pPr>
      <w:r w:rsidRPr="003645A8">
        <w:rPr>
          <w:sz w:val="26"/>
          <w:szCs w:val="26"/>
        </w:rPr>
        <w:t>Данное основное мероприятие предусматривает:</w:t>
      </w:r>
    </w:p>
    <w:p w:rsidR="00621ABA" w:rsidRPr="003645A8" w:rsidRDefault="00621ABA" w:rsidP="00621ABA">
      <w:pPr>
        <w:autoSpaceDE w:val="0"/>
        <w:autoSpaceDN w:val="0"/>
        <w:adjustRightInd w:val="0"/>
        <w:ind w:firstLine="540"/>
        <w:jc w:val="both"/>
        <w:rPr>
          <w:sz w:val="26"/>
          <w:szCs w:val="26"/>
        </w:rPr>
      </w:pPr>
      <w:r w:rsidRPr="003645A8">
        <w:rPr>
          <w:sz w:val="26"/>
          <w:szCs w:val="26"/>
        </w:rPr>
        <w:t>- активную поддержку самодеятельного художественного творчества развитие и поддержку выставочной 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обеспечение финансово-хозяйственной самостоятельности клубных учреждений за счет реализации новых принципов финансирования (на основе муниципальных заданий);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профессиональную переподготовку и повышение квалификации работников культурно-досуговых учреждений;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методическое обеспечение деятельности культурно-досуговых учреждений;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эффективности музейных услуг и использование бюджетных средств на обеспечение деятельности по развитию самодеятельного творчества, организации интересного досуга населения;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осуществление других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Результатами реализации основного мероприятия станут:</w:t>
      </w:r>
    </w:p>
    <w:p w:rsidR="00621ABA" w:rsidRPr="003645A8" w:rsidRDefault="00621ABA" w:rsidP="00621ABA">
      <w:pPr>
        <w:autoSpaceDE w:val="0"/>
        <w:autoSpaceDN w:val="0"/>
        <w:adjustRightInd w:val="0"/>
        <w:ind w:firstLine="540"/>
        <w:jc w:val="both"/>
        <w:rPr>
          <w:sz w:val="26"/>
          <w:szCs w:val="26"/>
        </w:rPr>
      </w:pPr>
      <w:r w:rsidRPr="003645A8">
        <w:rPr>
          <w:sz w:val="26"/>
          <w:szCs w:val="26"/>
        </w:rPr>
        <w:t>- увеличение количества культурно-массовых мероприятий и участников художественной самодеятельности;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повышение качества и доступности услуг культурно-досуговых учреждений;</w:t>
      </w:r>
    </w:p>
    <w:p w:rsidR="00621ABA" w:rsidRPr="003645A8" w:rsidRDefault="00621ABA" w:rsidP="00621ABA">
      <w:pPr>
        <w:autoSpaceDE w:val="0"/>
        <w:autoSpaceDN w:val="0"/>
        <w:adjustRightInd w:val="0"/>
        <w:ind w:firstLine="540"/>
        <w:jc w:val="both"/>
        <w:rPr>
          <w:sz w:val="26"/>
          <w:szCs w:val="26"/>
        </w:rPr>
      </w:pPr>
      <w:r w:rsidRPr="003645A8">
        <w:rPr>
          <w:sz w:val="26"/>
          <w:szCs w:val="26"/>
        </w:rPr>
        <w:t>- расширение разнообразия услуг и форм культурно-досуговой деятельности.</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Информация об основных мероприятиях подпрограммы 3 приведена в </w:t>
      </w:r>
      <w:hyperlink w:anchor="Par365" w:history="1">
        <w:r w:rsidRPr="003645A8">
          <w:rPr>
            <w:sz w:val="26"/>
            <w:szCs w:val="26"/>
          </w:rPr>
          <w:t>таблице 1</w:t>
        </w:r>
      </w:hyperlink>
      <w:r w:rsidRPr="003645A8">
        <w:rPr>
          <w:sz w:val="26"/>
          <w:szCs w:val="26"/>
        </w:rPr>
        <w:t xml:space="preserve"> "Перечень основных мероприятий муниципальной программы"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52" w:name="Par3150"/>
      <w:bookmarkEnd w:id="52"/>
    </w:p>
    <w:p w:rsidR="00621ABA" w:rsidRPr="003645A8" w:rsidRDefault="00621ABA" w:rsidP="00621ABA">
      <w:pPr>
        <w:autoSpaceDE w:val="0"/>
        <w:autoSpaceDN w:val="0"/>
        <w:adjustRightInd w:val="0"/>
        <w:jc w:val="center"/>
        <w:outlineLvl w:val="4"/>
        <w:rPr>
          <w:sz w:val="26"/>
          <w:szCs w:val="26"/>
        </w:rPr>
      </w:pPr>
      <w:r w:rsidRPr="003645A8">
        <w:rPr>
          <w:sz w:val="26"/>
          <w:szCs w:val="26"/>
        </w:rPr>
        <w:t>3.3.2.5. Индикаторы достижения цели и непосредственные</w:t>
      </w:r>
    </w:p>
    <w:p w:rsidR="00621ABA" w:rsidRPr="003645A8" w:rsidRDefault="00621ABA" w:rsidP="00621ABA">
      <w:pPr>
        <w:autoSpaceDE w:val="0"/>
        <w:autoSpaceDN w:val="0"/>
        <w:adjustRightInd w:val="0"/>
        <w:jc w:val="center"/>
        <w:rPr>
          <w:sz w:val="26"/>
          <w:szCs w:val="26"/>
        </w:rPr>
      </w:pPr>
      <w:r w:rsidRPr="003645A8">
        <w:rPr>
          <w:sz w:val="26"/>
          <w:szCs w:val="26"/>
        </w:rPr>
        <w:t>результаты реализации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оценки достижения цели и решения задач подпрограммы 3 предусмотрены следующие индикаторы реализации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1. Количество библиографических записей в сводном электронном каталоге библиотек Нижегородской области, в том числе </w:t>
      </w:r>
      <w:r w:rsidRPr="003645A8">
        <w:rPr>
          <w:sz w:val="26"/>
          <w:szCs w:val="26"/>
        </w:rPr>
        <w:lastRenderedPageBreak/>
        <w:t>включенных в сводный электронный каталог библиотек России, составит     31259   записей.</w:t>
      </w:r>
    </w:p>
    <w:p w:rsidR="00621ABA" w:rsidRPr="003645A8" w:rsidRDefault="00621ABA" w:rsidP="00621ABA">
      <w:pPr>
        <w:autoSpaceDE w:val="0"/>
        <w:autoSpaceDN w:val="0"/>
        <w:adjustRightInd w:val="0"/>
        <w:ind w:firstLine="540"/>
        <w:jc w:val="both"/>
        <w:rPr>
          <w:sz w:val="26"/>
          <w:szCs w:val="26"/>
        </w:rPr>
      </w:pPr>
      <w:r w:rsidRPr="003645A8">
        <w:rPr>
          <w:sz w:val="26"/>
          <w:szCs w:val="26"/>
        </w:rPr>
        <w:t>2. Количество публичных библиотек, подключенных к информационно-телекоммуникационной сети "Интернет", увеличится до  14  библиотек.</w:t>
      </w:r>
    </w:p>
    <w:p w:rsidR="00621ABA" w:rsidRPr="003645A8" w:rsidRDefault="00621ABA" w:rsidP="00621ABA">
      <w:pPr>
        <w:autoSpaceDE w:val="0"/>
        <w:autoSpaceDN w:val="0"/>
        <w:adjustRightInd w:val="0"/>
        <w:ind w:firstLine="540"/>
        <w:jc w:val="both"/>
        <w:rPr>
          <w:sz w:val="26"/>
          <w:szCs w:val="26"/>
        </w:rPr>
      </w:pPr>
      <w:r w:rsidRPr="003645A8">
        <w:rPr>
          <w:sz w:val="26"/>
          <w:szCs w:val="26"/>
        </w:rPr>
        <w:t>3. Охват населения библиотечным обслуживанием составит    25778 жителей городского округа город Шахунья.</w:t>
      </w:r>
    </w:p>
    <w:p w:rsidR="00621ABA" w:rsidRPr="003645A8" w:rsidRDefault="00621ABA" w:rsidP="00621ABA">
      <w:pPr>
        <w:autoSpaceDE w:val="0"/>
        <w:autoSpaceDN w:val="0"/>
        <w:adjustRightInd w:val="0"/>
        <w:ind w:firstLine="540"/>
        <w:jc w:val="both"/>
        <w:rPr>
          <w:sz w:val="26"/>
          <w:szCs w:val="26"/>
        </w:rPr>
      </w:pPr>
      <w:r w:rsidRPr="003645A8">
        <w:rPr>
          <w:sz w:val="26"/>
          <w:szCs w:val="26"/>
        </w:rPr>
        <w:t>4. Количество музейных предметов, представленных в открытом показе, составит  1600 единиц хранения.</w:t>
      </w:r>
    </w:p>
    <w:p w:rsidR="00621ABA" w:rsidRPr="003645A8" w:rsidRDefault="00621ABA" w:rsidP="00621ABA">
      <w:pPr>
        <w:autoSpaceDE w:val="0"/>
        <w:autoSpaceDN w:val="0"/>
        <w:adjustRightInd w:val="0"/>
        <w:ind w:firstLine="539"/>
        <w:jc w:val="both"/>
        <w:rPr>
          <w:sz w:val="26"/>
          <w:szCs w:val="26"/>
        </w:rPr>
      </w:pPr>
      <w:r w:rsidRPr="003645A8">
        <w:rPr>
          <w:sz w:val="26"/>
          <w:szCs w:val="26"/>
        </w:rPr>
        <w:t xml:space="preserve">5. Посещаемость государственных и муниципальных музеев увеличится до    11,0  тыс.человек.    </w:t>
      </w:r>
    </w:p>
    <w:p w:rsidR="00621ABA" w:rsidRPr="003645A8" w:rsidRDefault="00621ABA" w:rsidP="00621ABA">
      <w:pPr>
        <w:autoSpaceDE w:val="0"/>
        <w:autoSpaceDN w:val="0"/>
        <w:adjustRightInd w:val="0"/>
        <w:ind w:firstLine="539"/>
        <w:jc w:val="both"/>
        <w:rPr>
          <w:sz w:val="26"/>
          <w:szCs w:val="26"/>
        </w:rPr>
      </w:pPr>
      <w:r w:rsidRPr="003645A8">
        <w:rPr>
          <w:sz w:val="26"/>
          <w:szCs w:val="26"/>
        </w:rPr>
        <w:t>6. В 2 муниципальных музеях будут созданы свои официальные сайты в информационно-телекоммуникационной сети "Интернет".</w:t>
      </w:r>
    </w:p>
    <w:p w:rsidR="00621ABA" w:rsidRPr="003645A8" w:rsidRDefault="00621ABA" w:rsidP="00621ABA">
      <w:pPr>
        <w:autoSpaceDE w:val="0"/>
        <w:autoSpaceDN w:val="0"/>
        <w:adjustRightInd w:val="0"/>
        <w:ind w:firstLine="540"/>
        <w:jc w:val="both"/>
        <w:rPr>
          <w:sz w:val="26"/>
          <w:szCs w:val="26"/>
        </w:rPr>
      </w:pPr>
      <w:r w:rsidRPr="003645A8">
        <w:rPr>
          <w:sz w:val="26"/>
          <w:szCs w:val="26"/>
        </w:rPr>
        <w:t>7. Количество проведенных культурно-массовых мероприятий в год составит 3100.                                    .</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Значения индикаторов достижения цели и непосредственных результатов реализации подпрограммы 3, запланированные по годам, приведены в </w:t>
      </w:r>
      <w:hyperlink w:anchor="Par817" w:history="1">
        <w:r w:rsidRPr="003645A8">
          <w:rPr>
            <w:sz w:val="26"/>
            <w:szCs w:val="26"/>
          </w:rPr>
          <w:t>таблице 2</w:t>
        </w:r>
      </w:hyperlink>
      <w:r w:rsidRPr="003645A8">
        <w:rPr>
          <w:sz w:val="26"/>
          <w:szCs w:val="26"/>
        </w:rPr>
        <w:t xml:space="preserve"> "Сведения об индикаторах и непосредственных результатах" муниципальной программы.</w:t>
      </w:r>
    </w:p>
    <w:p w:rsidR="00621ABA" w:rsidRPr="003645A8" w:rsidRDefault="00621ABA" w:rsidP="00621ABA">
      <w:pPr>
        <w:autoSpaceDE w:val="0"/>
        <w:autoSpaceDN w:val="0"/>
        <w:adjustRightInd w:val="0"/>
        <w:jc w:val="center"/>
        <w:outlineLvl w:val="4"/>
        <w:rPr>
          <w:sz w:val="26"/>
          <w:szCs w:val="26"/>
        </w:rPr>
      </w:pPr>
      <w:bookmarkStart w:id="53" w:name="Par3188"/>
      <w:bookmarkEnd w:id="53"/>
      <w:r w:rsidRPr="003645A8">
        <w:rPr>
          <w:sz w:val="26"/>
          <w:szCs w:val="26"/>
        </w:rPr>
        <w:t>3.3.2.6. Обоснование объема финансовых ресурсов.</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Ресурсное обеспечение реализации подпрограммы 3 за счет средств бюджета городского округа приведено в </w:t>
      </w:r>
      <w:hyperlink w:anchor="Par1286" w:history="1">
        <w:r w:rsidRPr="003645A8">
          <w:rPr>
            <w:sz w:val="26"/>
            <w:szCs w:val="26"/>
          </w:rPr>
          <w:t>таблице 3</w:t>
        </w:r>
      </w:hyperlink>
      <w:r w:rsidRPr="003645A8">
        <w:rPr>
          <w:sz w:val="26"/>
          <w:szCs w:val="26"/>
        </w:rPr>
        <w:t xml:space="preserve"> "Ресурсное обеспечение реализации муниципальной программы за счет средств бюджета городского округа"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54" w:name="Par3192"/>
      <w:bookmarkEnd w:id="54"/>
      <w:r w:rsidRPr="003645A8">
        <w:rPr>
          <w:sz w:val="26"/>
          <w:szCs w:val="26"/>
        </w:rPr>
        <w:t>3.3.2.7. Прогнозная оценка расходов на реализацию</w:t>
      </w:r>
    </w:p>
    <w:p w:rsidR="00621ABA" w:rsidRPr="003645A8" w:rsidRDefault="00621ABA" w:rsidP="00621ABA">
      <w:pPr>
        <w:autoSpaceDE w:val="0"/>
        <w:autoSpaceDN w:val="0"/>
        <w:adjustRightInd w:val="0"/>
        <w:jc w:val="center"/>
        <w:rPr>
          <w:sz w:val="26"/>
          <w:szCs w:val="26"/>
        </w:rPr>
      </w:pPr>
      <w:r w:rsidRPr="003645A8">
        <w:rPr>
          <w:sz w:val="26"/>
          <w:szCs w:val="26"/>
        </w:rPr>
        <w:t>подпрограммы 3 за счет всех источников.</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Прогнозная оценка расходов на реализацию подпрограммы 3 за счет всех источников приведена в </w:t>
      </w:r>
      <w:hyperlink w:anchor="Par1400" w:history="1">
        <w:r w:rsidRPr="003645A8">
          <w:rPr>
            <w:sz w:val="26"/>
            <w:szCs w:val="26"/>
          </w:rPr>
          <w:t>таблице 4</w:t>
        </w:r>
      </w:hyperlink>
      <w:r w:rsidRPr="003645A8">
        <w:rPr>
          <w:sz w:val="26"/>
          <w:szCs w:val="26"/>
        </w:rPr>
        <w:t xml:space="preserve"> "Прогнозная оценка расходов на реализацию муниципальной программы за счет всех источников"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bookmarkStart w:id="55" w:name="Par3197"/>
      <w:bookmarkEnd w:id="55"/>
      <w:r w:rsidRPr="003645A8">
        <w:rPr>
          <w:sz w:val="26"/>
          <w:szCs w:val="26"/>
        </w:rPr>
        <w:t>3.3.2.8. Анализ рисков реализации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Важное значение для успешной реализации подпрограммы 3 имеет прогнозирование возможных рисков, связанных с достижением основной цели, решением задач подпрограммы 3, оценка их масштабов и последствий, а также формирование системы мер по их предотвращению.</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3 могут быть выделены следующие риски ее реализации.</w:t>
      </w:r>
    </w:p>
    <w:p w:rsidR="00621ABA" w:rsidRPr="003645A8" w:rsidRDefault="00621ABA" w:rsidP="00621ABA">
      <w:pPr>
        <w:autoSpaceDE w:val="0"/>
        <w:autoSpaceDN w:val="0"/>
        <w:adjustRightInd w:val="0"/>
        <w:jc w:val="center"/>
        <w:outlineLvl w:val="5"/>
        <w:rPr>
          <w:sz w:val="26"/>
          <w:szCs w:val="26"/>
        </w:rPr>
      </w:pPr>
      <w:bookmarkStart w:id="56" w:name="Par3202"/>
      <w:bookmarkEnd w:id="56"/>
      <w:r w:rsidRPr="003645A8">
        <w:rPr>
          <w:sz w:val="26"/>
          <w:szCs w:val="26"/>
        </w:rPr>
        <w:t>Правовые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3. Это может привести к существенному увеличению планируемых сроков или изменению условий реализации мероприятий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минимизации воздействия данной группы рисков в рамках реализации подпрограммы 3 планируется: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проводить мониторинг планируемых изменений в законодательстве Нижегородской области в сфере культуры.</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5"/>
        <w:rPr>
          <w:sz w:val="26"/>
          <w:szCs w:val="26"/>
        </w:rPr>
      </w:pPr>
      <w:bookmarkStart w:id="57" w:name="Par3209"/>
      <w:bookmarkEnd w:id="57"/>
      <w:r w:rsidRPr="003645A8">
        <w:rPr>
          <w:sz w:val="26"/>
          <w:szCs w:val="26"/>
        </w:rPr>
        <w:lastRenderedPageBreak/>
        <w:t>Финансовые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Способами ограничения финансовых рисков выступают следующие меры:</w:t>
      </w:r>
    </w:p>
    <w:p w:rsidR="00621ABA" w:rsidRPr="003645A8" w:rsidRDefault="00621ABA" w:rsidP="00621ABA">
      <w:pPr>
        <w:autoSpaceDE w:val="0"/>
        <w:autoSpaceDN w:val="0"/>
        <w:adjustRightInd w:val="0"/>
        <w:ind w:firstLine="540"/>
        <w:jc w:val="both"/>
        <w:rPr>
          <w:sz w:val="26"/>
          <w:szCs w:val="26"/>
        </w:rPr>
      </w:pPr>
      <w:r w:rsidRPr="003645A8">
        <w:rPr>
          <w:sz w:val="26"/>
          <w:szCs w:val="26"/>
        </w:rPr>
        <w:t>- 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определение приоритетов для первоочередного финансирования;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t>- планирование бюджетных расходов с применением методик оценки эффективности бюджетных расходов.</w:t>
      </w:r>
    </w:p>
    <w:p w:rsidR="00621ABA" w:rsidRPr="003645A8" w:rsidRDefault="00621ABA" w:rsidP="00621ABA">
      <w:pPr>
        <w:autoSpaceDE w:val="0"/>
        <w:autoSpaceDN w:val="0"/>
        <w:adjustRightInd w:val="0"/>
        <w:jc w:val="center"/>
        <w:outlineLvl w:val="5"/>
        <w:rPr>
          <w:sz w:val="26"/>
          <w:szCs w:val="26"/>
        </w:rPr>
      </w:pPr>
      <w:bookmarkStart w:id="58" w:name="Par3217"/>
      <w:bookmarkEnd w:id="58"/>
      <w:r w:rsidRPr="003645A8">
        <w:rPr>
          <w:sz w:val="26"/>
          <w:szCs w:val="26"/>
        </w:rPr>
        <w:t>Макроэкономические риски</w:t>
      </w:r>
    </w:p>
    <w:p w:rsidR="00621ABA" w:rsidRPr="003645A8" w:rsidRDefault="00621ABA" w:rsidP="00621ABA">
      <w:pPr>
        <w:autoSpaceDE w:val="0"/>
        <w:autoSpaceDN w:val="0"/>
        <w:adjustRightInd w:val="0"/>
        <w:jc w:val="center"/>
        <w:outlineLvl w:val="5"/>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3.Снижение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5"/>
        <w:rPr>
          <w:sz w:val="26"/>
          <w:szCs w:val="26"/>
        </w:rPr>
      </w:pPr>
      <w:bookmarkStart w:id="59" w:name="Par3223"/>
      <w:bookmarkEnd w:id="59"/>
      <w:r w:rsidRPr="003645A8">
        <w:rPr>
          <w:sz w:val="26"/>
          <w:szCs w:val="26"/>
        </w:rPr>
        <w:t>Административные риски</w:t>
      </w:r>
    </w:p>
    <w:p w:rsidR="00621ABA" w:rsidRPr="003645A8" w:rsidRDefault="00621ABA" w:rsidP="00621ABA">
      <w:pPr>
        <w:autoSpaceDE w:val="0"/>
        <w:autoSpaceDN w:val="0"/>
        <w:adjustRightInd w:val="0"/>
        <w:jc w:val="center"/>
        <w:outlineLvl w:val="5"/>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Риски данной группы связаны с неэффективным управлением подпрограммой 3,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3,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3.</w:t>
      </w:r>
    </w:p>
    <w:p w:rsidR="00621ABA" w:rsidRPr="003645A8" w:rsidRDefault="00621ABA" w:rsidP="00621ABA">
      <w:pPr>
        <w:autoSpaceDE w:val="0"/>
        <w:autoSpaceDN w:val="0"/>
        <w:adjustRightInd w:val="0"/>
        <w:ind w:firstLine="540"/>
        <w:jc w:val="both"/>
        <w:rPr>
          <w:sz w:val="26"/>
          <w:szCs w:val="26"/>
        </w:rPr>
      </w:pPr>
      <w:r w:rsidRPr="003645A8">
        <w:rPr>
          <w:sz w:val="26"/>
          <w:szCs w:val="26"/>
        </w:rPr>
        <w:t>Основными условиями минимизации административных рисков являются:</w:t>
      </w:r>
    </w:p>
    <w:p w:rsidR="00621ABA" w:rsidRPr="003645A8" w:rsidRDefault="00621ABA" w:rsidP="00621ABA">
      <w:pPr>
        <w:autoSpaceDE w:val="0"/>
        <w:autoSpaceDN w:val="0"/>
        <w:adjustRightInd w:val="0"/>
        <w:jc w:val="both"/>
        <w:rPr>
          <w:sz w:val="26"/>
          <w:szCs w:val="26"/>
        </w:rPr>
      </w:pPr>
      <w:r w:rsidRPr="003645A8">
        <w:rPr>
          <w:sz w:val="26"/>
          <w:szCs w:val="26"/>
        </w:rPr>
        <w:t>- формирование эффективной системы управления реализацией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 проведение систематического аудита результативности реализации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 регулярная публикация отчетов о ходе реализации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 повышение эффективности взаимодействия участников реализации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 заключение и контроль реализации соглашений о взаимодействии с заинтересованными сторонами;</w:t>
      </w:r>
    </w:p>
    <w:p w:rsidR="00621ABA" w:rsidRPr="003645A8" w:rsidRDefault="00621ABA" w:rsidP="00621ABA">
      <w:pPr>
        <w:autoSpaceDE w:val="0"/>
        <w:autoSpaceDN w:val="0"/>
        <w:adjustRightInd w:val="0"/>
        <w:jc w:val="both"/>
        <w:rPr>
          <w:sz w:val="26"/>
          <w:szCs w:val="26"/>
        </w:rPr>
      </w:pPr>
      <w:r w:rsidRPr="003645A8">
        <w:rPr>
          <w:sz w:val="26"/>
          <w:szCs w:val="26"/>
        </w:rPr>
        <w:lastRenderedPageBreak/>
        <w:t>- создание системы мониторингов реализации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 своевременная корректировка мероприятий подпрограммы 3.</w:t>
      </w:r>
    </w:p>
    <w:p w:rsidR="00621ABA" w:rsidRPr="003645A8" w:rsidRDefault="00621ABA" w:rsidP="00621ABA">
      <w:pPr>
        <w:autoSpaceDE w:val="0"/>
        <w:autoSpaceDN w:val="0"/>
        <w:adjustRightInd w:val="0"/>
        <w:jc w:val="both"/>
        <w:rPr>
          <w:sz w:val="26"/>
          <w:szCs w:val="26"/>
        </w:rPr>
      </w:pPr>
      <w:r w:rsidRPr="003645A8">
        <w:rPr>
          <w:sz w:val="26"/>
          <w:szCs w:val="26"/>
        </w:rPr>
        <w:t>Реализация перечисленных мер предусмотрена в рамках реализации подпрограммы 3.</w:t>
      </w:r>
      <w:bookmarkStart w:id="60" w:name="Par3236"/>
      <w:bookmarkEnd w:id="60"/>
    </w:p>
    <w:p w:rsidR="00621ABA" w:rsidRPr="003645A8" w:rsidRDefault="00621ABA" w:rsidP="00621ABA">
      <w:pPr>
        <w:autoSpaceDE w:val="0"/>
        <w:autoSpaceDN w:val="0"/>
        <w:adjustRightInd w:val="0"/>
        <w:jc w:val="both"/>
        <w:rPr>
          <w:sz w:val="26"/>
          <w:szCs w:val="26"/>
        </w:rPr>
      </w:pPr>
      <w:r w:rsidRPr="003645A8">
        <w:rPr>
          <w:sz w:val="26"/>
          <w:szCs w:val="26"/>
        </w:rPr>
        <w:t xml:space="preserve">                                                                </w:t>
      </w:r>
    </w:p>
    <w:p w:rsidR="00621ABA" w:rsidRPr="003645A8" w:rsidRDefault="00621ABA" w:rsidP="00621ABA">
      <w:pPr>
        <w:autoSpaceDE w:val="0"/>
        <w:autoSpaceDN w:val="0"/>
        <w:adjustRightInd w:val="0"/>
        <w:jc w:val="both"/>
        <w:rPr>
          <w:sz w:val="26"/>
          <w:szCs w:val="26"/>
        </w:rPr>
      </w:pPr>
      <w:r w:rsidRPr="003645A8">
        <w:rPr>
          <w:sz w:val="26"/>
          <w:szCs w:val="26"/>
        </w:rPr>
        <w:t xml:space="preserve">                                                               Кадровые риски</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2"/>
        <w:rPr>
          <w:b/>
          <w:sz w:val="26"/>
          <w:szCs w:val="26"/>
        </w:rPr>
      </w:pPr>
      <w:r w:rsidRPr="003645A8">
        <w:rPr>
          <w:b/>
          <w:sz w:val="26"/>
          <w:szCs w:val="26"/>
        </w:rPr>
        <w:t>3.4. Подпрограмма "Сохранение, популяризация и охрана объектов культурного наследия в городском округе город Шахунья Нижегородской области»" (далее - подпрограмма 4)</w:t>
      </w:r>
    </w:p>
    <w:p w:rsidR="00621ABA" w:rsidRPr="003645A8" w:rsidRDefault="00621ABA" w:rsidP="00621ABA">
      <w:pPr>
        <w:autoSpaceDE w:val="0"/>
        <w:autoSpaceDN w:val="0"/>
        <w:adjustRightInd w:val="0"/>
        <w:jc w:val="center"/>
        <w:outlineLvl w:val="3"/>
        <w:rPr>
          <w:sz w:val="26"/>
          <w:szCs w:val="26"/>
        </w:rPr>
      </w:pPr>
      <w:r w:rsidRPr="003645A8">
        <w:rPr>
          <w:sz w:val="26"/>
          <w:szCs w:val="26"/>
        </w:rPr>
        <w:t>3.4.1. Паспорт подпрограммы 4</w:t>
      </w:r>
    </w:p>
    <w:p w:rsidR="00621ABA" w:rsidRPr="003645A8" w:rsidRDefault="00621ABA" w:rsidP="00621ABA">
      <w:pPr>
        <w:autoSpaceDE w:val="0"/>
        <w:autoSpaceDN w:val="0"/>
        <w:adjustRightInd w:val="0"/>
        <w:jc w:val="center"/>
        <w:outlineLvl w:val="2"/>
        <w:rPr>
          <w:sz w:val="26"/>
          <w:szCs w:val="26"/>
        </w:rPr>
      </w:pPr>
      <w:bookmarkStart w:id="61" w:name="Par3241"/>
      <w:bookmarkEnd w:id="61"/>
    </w:p>
    <w:tbl>
      <w:tblPr>
        <w:tblW w:w="15026" w:type="dxa"/>
        <w:tblInd w:w="102" w:type="dxa"/>
        <w:tblLayout w:type="fixed"/>
        <w:tblCellMar>
          <w:top w:w="75" w:type="dxa"/>
          <w:left w:w="0" w:type="dxa"/>
          <w:bottom w:w="75" w:type="dxa"/>
          <w:right w:w="0" w:type="dxa"/>
        </w:tblCellMar>
        <w:tblLook w:val="0000"/>
      </w:tblPr>
      <w:tblGrid>
        <w:gridCol w:w="3402"/>
        <w:gridCol w:w="11624"/>
      </w:tblGrid>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Муниципальный заказчик-координатор 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 xml:space="preserve">Администрация городского округа город Шахунья Нижегородской области </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Соисполнители 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 xml:space="preserve">Отсутствуют    </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Подпрограмма 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Сохранение, популяризация и охрана объектов культурного наследия в городском округе город Шахунья Нижегородской области</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Цель подпрограммы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Создание духовно богатой, благоприятной и комфортной среды жизнедеятельности населения посредством охраны объектов культурного наследия</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Задачи 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Осуществление организационно-правовых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культурного наследия, расположенных на территории городского округа город Шахунья).</w:t>
            </w:r>
          </w:p>
          <w:p w:rsidR="00621ABA" w:rsidRPr="003645A8" w:rsidRDefault="00621ABA" w:rsidP="00FE3808">
            <w:pPr>
              <w:autoSpaceDE w:val="0"/>
              <w:autoSpaceDN w:val="0"/>
              <w:adjustRightInd w:val="0"/>
              <w:jc w:val="both"/>
              <w:rPr>
                <w:sz w:val="26"/>
                <w:szCs w:val="26"/>
              </w:rPr>
            </w:pPr>
            <w:r w:rsidRPr="003645A8">
              <w:rPr>
                <w:sz w:val="26"/>
                <w:szCs w:val="26"/>
              </w:rPr>
              <w:t>Проведение работ по сохранению объектов культурного наследия (выполнение ремонтных и противопожарных работ на объектах культурного наследия, относящихся к муниципальной собственности городского округа город Шахунья).</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lastRenderedPageBreak/>
              <w:t>Этапы и сроки реализации подпрограммы</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Муниципальная подпрограмма реализуется в один этап.</w:t>
            </w:r>
          </w:p>
          <w:p w:rsidR="00621ABA" w:rsidRPr="003645A8" w:rsidRDefault="00621ABA" w:rsidP="00FE3808">
            <w:pPr>
              <w:autoSpaceDE w:val="0"/>
              <w:autoSpaceDN w:val="0"/>
              <w:adjustRightInd w:val="0"/>
              <w:jc w:val="both"/>
              <w:rPr>
                <w:sz w:val="26"/>
                <w:szCs w:val="26"/>
              </w:rPr>
            </w:pPr>
            <w:r w:rsidRPr="003645A8">
              <w:rPr>
                <w:sz w:val="26"/>
                <w:szCs w:val="26"/>
              </w:rPr>
              <w:t>Срок реализации подпрограммы 2015 - 2018 годы</w:t>
            </w:r>
          </w:p>
        </w:tc>
      </w:tr>
      <w:tr w:rsidR="00621ABA" w:rsidRPr="003645A8" w:rsidTr="00621ABA">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Объемы бюджетных ассигнований программы за счет средств областного бюджета (в разбивке по подпрограммам)</w:t>
            </w:r>
          </w:p>
        </w:tc>
        <w:tc>
          <w:tcPr>
            <w:tcW w:w="1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rPr>
                <w:sz w:val="26"/>
                <w:szCs w:val="26"/>
              </w:rPr>
            </w:pPr>
            <w:r w:rsidRPr="003645A8">
              <w:rPr>
                <w:sz w:val="26"/>
                <w:szCs w:val="26"/>
              </w:rPr>
              <w:t xml:space="preserve">Всего по муниципальной программе </w:t>
            </w:r>
            <w:r w:rsidR="001D402B" w:rsidRPr="003645A8">
              <w:rPr>
                <w:sz w:val="26"/>
                <w:szCs w:val="26"/>
              </w:rPr>
              <w:t>2740</w:t>
            </w:r>
            <w:r w:rsidRPr="003645A8">
              <w:rPr>
                <w:sz w:val="26"/>
                <w:szCs w:val="26"/>
              </w:rPr>
              <w:t>,0 тыс. руб.</w:t>
            </w:r>
          </w:p>
          <w:p w:rsidR="00621ABA" w:rsidRPr="003645A8" w:rsidRDefault="00621ABA" w:rsidP="00FE3808">
            <w:pPr>
              <w:autoSpaceDE w:val="0"/>
              <w:autoSpaceDN w:val="0"/>
              <w:adjustRightInd w:val="0"/>
              <w:jc w:val="both"/>
              <w:rPr>
                <w:sz w:val="26"/>
                <w:szCs w:val="26"/>
              </w:rPr>
            </w:pPr>
            <w:r w:rsidRPr="003645A8">
              <w:rPr>
                <w:sz w:val="26"/>
                <w:szCs w:val="26"/>
              </w:rPr>
              <w:t xml:space="preserve">2015 год – </w:t>
            </w:r>
            <w:r w:rsidR="001D402B" w:rsidRPr="003645A8">
              <w:rPr>
                <w:sz w:val="26"/>
                <w:szCs w:val="26"/>
              </w:rPr>
              <w:t>0</w:t>
            </w:r>
            <w:r w:rsidRPr="003645A8">
              <w:rPr>
                <w:sz w:val="26"/>
                <w:szCs w:val="26"/>
              </w:rPr>
              <w:t>,0 тыс. руб.</w:t>
            </w:r>
          </w:p>
          <w:p w:rsidR="00621ABA" w:rsidRPr="003645A8" w:rsidRDefault="00621ABA" w:rsidP="00FE3808">
            <w:pPr>
              <w:autoSpaceDE w:val="0"/>
              <w:autoSpaceDN w:val="0"/>
              <w:adjustRightInd w:val="0"/>
              <w:jc w:val="both"/>
              <w:rPr>
                <w:sz w:val="26"/>
                <w:szCs w:val="26"/>
              </w:rPr>
            </w:pPr>
            <w:r w:rsidRPr="003645A8">
              <w:rPr>
                <w:sz w:val="26"/>
                <w:szCs w:val="26"/>
              </w:rPr>
              <w:t>2016 год – 190,0 тыс. руб.</w:t>
            </w:r>
          </w:p>
          <w:p w:rsidR="00621ABA" w:rsidRPr="003645A8" w:rsidRDefault="00621ABA" w:rsidP="00FE3808">
            <w:pPr>
              <w:autoSpaceDE w:val="0"/>
              <w:autoSpaceDN w:val="0"/>
              <w:adjustRightInd w:val="0"/>
              <w:jc w:val="both"/>
              <w:rPr>
                <w:sz w:val="26"/>
                <w:szCs w:val="26"/>
              </w:rPr>
            </w:pPr>
            <w:r w:rsidRPr="003645A8">
              <w:rPr>
                <w:sz w:val="26"/>
                <w:szCs w:val="26"/>
              </w:rPr>
              <w:t>2017 год – 2550,0 тыс. руб.</w:t>
            </w:r>
          </w:p>
          <w:p w:rsidR="00621ABA" w:rsidRPr="003645A8" w:rsidRDefault="00621ABA" w:rsidP="00FE3808">
            <w:pPr>
              <w:autoSpaceDE w:val="0"/>
              <w:autoSpaceDN w:val="0"/>
              <w:adjustRightInd w:val="0"/>
              <w:jc w:val="both"/>
              <w:rPr>
                <w:sz w:val="26"/>
                <w:szCs w:val="26"/>
              </w:rPr>
            </w:pPr>
          </w:p>
        </w:tc>
      </w:tr>
    </w:tbl>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1"/>
        <w:rPr>
          <w:sz w:val="26"/>
          <w:szCs w:val="26"/>
        </w:rPr>
      </w:pPr>
      <w:bookmarkStart w:id="62" w:name="Par82"/>
      <w:bookmarkEnd w:id="62"/>
      <w:r w:rsidRPr="003645A8">
        <w:rPr>
          <w:sz w:val="26"/>
          <w:szCs w:val="26"/>
        </w:rPr>
        <w:t>3.4.2. Текстовая часть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2"/>
        <w:rPr>
          <w:sz w:val="26"/>
          <w:szCs w:val="26"/>
        </w:rPr>
      </w:pPr>
      <w:bookmarkStart w:id="63" w:name="Par84"/>
      <w:bookmarkEnd w:id="63"/>
      <w:r w:rsidRPr="003645A8">
        <w:rPr>
          <w:sz w:val="26"/>
          <w:szCs w:val="26"/>
        </w:rPr>
        <w:t>3.4.2.1. Характеристика текущего состояния в области сохранения,</w:t>
      </w:r>
    </w:p>
    <w:p w:rsidR="00621ABA" w:rsidRPr="003645A8" w:rsidRDefault="00621ABA" w:rsidP="00621ABA">
      <w:pPr>
        <w:autoSpaceDE w:val="0"/>
        <w:autoSpaceDN w:val="0"/>
        <w:adjustRightInd w:val="0"/>
        <w:jc w:val="center"/>
        <w:rPr>
          <w:sz w:val="26"/>
          <w:szCs w:val="26"/>
        </w:rPr>
      </w:pPr>
      <w:r w:rsidRPr="003645A8">
        <w:rPr>
          <w:sz w:val="26"/>
          <w:szCs w:val="26"/>
        </w:rPr>
        <w:t>использования, популяризации и охраны</w:t>
      </w:r>
    </w:p>
    <w:p w:rsidR="00621ABA" w:rsidRPr="003645A8" w:rsidRDefault="00621ABA" w:rsidP="00621ABA">
      <w:pPr>
        <w:autoSpaceDE w:val="0"/>
        <w:autoSpaceDN w:val="0"/>
        <w:adjustRightInd w:val="0"/>
        <w:jc w:val="center"/>
        <w:rPr>
          <w:sz w:val="26"/>
          <w:szCs w:val="26"/>
        </w:rPr>
      </w:pPr>
      <w:r w:rsidRPr="003645A8">
        <w:rPr>
          <w:sz w:val="26"/>
          <w:szCs w:val="26"/>
        </w:rPr>
        <w:t>объектов культурного наследия в городском округе город Шахунья Нижегородской области</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На территории городского округа город Шахунья расположены 5 объектов культурного наследия регионального значения, в том числе 4 памятника архитектуры и градостроительства (церкви) и 1 памятник истории – могила кавалера Ордена Славы 3-х степеней Н.Н. Попова. </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2 объекта культурного наследия находятся в муниципальной собственности: </w:t>
      </w:r>
    </w:p>
    <w:p w:rsidR="00621ABA" w:rsidRPr="003645A8" w:rsidRDefault="00621ABA" w:rsidP="00621ABA">
      <w:pPr>
        <w:autoSpaceDE w:val="0"/>
        <w:autoSpaceDN w:val="0"/>
        <w:adjustRightInd w:val="0"/>
        <w:ind w:firstLine="540"/>
        <w:jc w:val="both"/>
        <w:rPr>
          <w:sz w:val="26"/>
          <w:szCs w:val="26"/>
        </w:rPr>
      </w:pPr>
      <w:r w:rsidRPr="003645A8">
        <w:rPr>
          <w:sz w:val="26"/>
          <w:szCs w:val="26"/>
        </w:rPr>
        <w:t>- Макарьевская церковь с.Хмелевицы (в здании расположен сельский Дом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 церковь с.Верховское (в здании расположен сельский клуб).</w:t>
      </w:r>
    </w:p>
    <w:p w:rsidR="00621ABA" w:rsidRPr="003645A8" w:rsidRDefault="00621ABA" w:rsidP="00621ABA">
      <w:pPr>
        <w:autoSpaceDE w:val="0"/>
        <w:autoSpaceDN w:val="0"/>
        <w:adjustRightInd w:val="0"/>
        <w:ind w:firstLine="540"/>
        <w:jc w:val="both"/>
        <w:rPr>
          <w:sz w:val="26"/>
          <w:szCs w:val="26"/>
        </w:rPr>
      </w:pPr>
      <w:r w:rsidRPr="003645A8">
        <w:rPr>
          <w:sz w:val="26"/>
          <w:szCs w:val="26"/>
        </w:rPr>
        <w:t>1 объект культурного наследия  - Никольская церковь с. Большое Широкое находится в ведении Городецкой епархии.</w:t>
      </w:r>
    </w:p>
    <w:p w:rsidR="00621ABA" w:rsidRPr="003645A8" w:rsidRDefault="00621ABA" w:rsidP="00621ABA">
      <w:pPr>
        <w:autoSpaceDE w:val="0"/>
        <w:autoSpaceDN w:val="0"/>
        <w:adjustRightInd w:val="0"/>
        <w:ind w:firstLine="540"/>
        <w:jc w:val="both"/>
        <w:rPr>
          <w:sz w:val="26"/>
          <w:szCs w:val="26"/>
        </w:rPr>
      </w:pPr>
      <w:r w:rsidRPr="003645A8">
        <w:rPr>
          <w:sz w:val="26"/>
          <w:szCs w:val="26"/>
        </w:rPr>
        <w:t>1 объект – Церковь с.Акаты – в настоящее время является безхозяйным, здание не эксплуатируется.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t>1 объект - могила кавалера Ордена Славы 3-х степеней Н.Н. Попова, расположенная на кладбище д.Извал, находится под постоянным уходом представителей территориального отдела, совета ветеранов.</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Во исполнение требований Федерального </w:t>
      </w:r>
      <w:hyperlink r:id="rId10" w:history="1">
        <w:r w:rsidRPr="003645A8">
          <w:rPr>
            <w:sz w:val="26"/>
            <w:szCs w:val="26"/>
          </w:rPr>
          <w:t>закона</w:t>
        </w:r>
      </w:hyperlink>
      <w:r w:rsidRPr="003645A8">
        <w:rPr>
          <w:sz w:val="26"/>
          <w:szCs w:val="26"/>
        </w:rPr>
        <w:t xml:space="preserve"> от 25 июня 2002 года N 73-ФЗ "Об объектах культурного наследия (памятниках истории и культуры) народов Российской Федерации" на объектах культурного наследия должны устанавливаться информационные надписи. На 1 января 2014 года ни на одном объекте культурного наследия, расположенном на территории городского округа город Шахунья не установлена информационная надпись.</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Одним из объектов, находящихся в муниципальной собственности городского округа город Шахунья и нуждающимся в проведении ремонтно-реставрационных работ, является объект культурного наследия регионального значения «Макарьевская </w:t>
      </w:r>
      <w:r w:rsidRPr="003645A8">
        <w:rPr>
          <w:sz w:val="26"/>
          <w:szCs w:val="26"/>
        </w:rPr>
        <w:lastRenderedPageBreak/>
        <w:t>церковь в селе Хмелевицы». Требуется проведение ремонта фасада и крыльца, внутренних помещений,  установка системы автоматической пожарной сигнализации.</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2"/>
        <w:rPr>
          <w:sz w:val="26"/>
          <w:szCs w:val="26"/>
        </w:rPr>
      </w:pPr>
      <w:bookmarkStart w:id="64" w:name="Par109"/>
      <w:bookmarkEnd w:id="64"/>
      <w:r w:rsidRPr="003645A8">
        <w:rPr>
          <w:sz w:val="26"/>
          <w:szCs w:val="26"/>
        </w:rPr>
        <w:t>3.4.2.2. Цели, задачи муниципальной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Цель муниципальной подпрограммы - создание духовно богатой, благоприятной и комфортной среды жизнедеятельности населения посредством охраны объектов культурного наследия.</w:t>
      </w:r>
    </w:p>
    <w:p w:rsidR="00621ABA" w:rsidRPr="003645A8" w:rsidRDefault="00621ABA" w:rsidP="00621ABA">
      <w:pPr>
        <w:autoSpaceDE w:val="0"/>
        <w:autoSpaceDN w:val="0"/>
        <w:adjustRightInd w:val="0"/>
        <w:ind w:firstLine="540"/>
        <w:jc w:val="both"/>
        <w:rPr>
          <w:sz w:val="26"/>
          <w:szCs w:val="26"/>
        </w:rPr>
      </w:pPr>
      <w:r w:rsidRPr="003645A8">
        <w:rPr>
          <w:sz w:val="26"/>
          <w:szCs w:val="26"/>
        </w:rPr>
        <w:t>Задачи муниципальной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1. Осуществление организационных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культурного наследия, расположенных на территории городского округа город Шахунья).</w:t>
      </w:r>
    </w:p>
    <w:p w:rsidR="00621ABA" w:rsidRPr="003645A8" w:rsidRDefault="00621ABA" w:rsidP="00621ABA">
      <w:pPr>
        <w:autoSpaceDE w:val="0"/>
        <w:autoSpaceDN w:val="0"/>
        <w:adjustRightInd w:val="0"/>
        <w:ind w:firstLine="540"/>
        <w:jc w:val="both"/>
        <w:rPr>
          <w:sz w:val="26"/>
          <w:szCs w:val="26"/>
        </w:rPr>
      </w:pPr>
      <w:r w:rsidRPr="003645A8">
        <w:rPr>
          <w:sz w:val="26"/>
          <w:szCs w:val="26"/>
        </w:rPr>
        <w:t>2. Проведение работ по сохранению объектов культурного наследия (выполнение ремонтных и противопожарных работ на объектах культурного наследия, относящихся к муниципальной собственности городского округа город Шахунья).</w:t>
      </w:r>
    </w:p>
    <w:p w:rsidR="00621ABA" w:rsidRPr="003645A8" w:rsidRDefault="00621ABA" w:rsidP="00621ABA">
      <w:pPr>
        <w:autoSpaceDE w:val="0"/>
        <w:autoSpaceDN w:val="0"/>
        <w:adjustRightInd w:val="0"/>
        <w:jc w:val="center"/>
        <w:outlineLvl w:val="2"/>
        <w:rPr>
          <w:sz w:val="26"/>
          <w:szCs w:val="26"/>
        </w:rPr>
      </w:pPr>
      <w:bookmarkStart w:id="65" w:name="Par116"/>
      <w:bookmarkEnd w:id="65"/>
    </w:p>
    <w:p w:rsidR="00621ABA" w:rsidRPr="003645A8" w:rsidRDefault="00621ABA" w:rsidP="00621ABA">
      <w:pPr>
        <w:autoSpaceDE w:val="0"/>
        <w:autoSpaceDN w:val="0"/>
        <w:adjustRightInd w:val="0"/>
        <w:jc w:val="center"/>
        <w:outlineLvl w:val="2"/>
        <w:rPr>
          <w:sz w:val="26"/>
          <w:szCs w:val="26"/>
        </w:rPr>
      </w:pPr>
      <w:r w:rsidRPr="003645A8">
        <w:rPr>
          <w:sz w:val="26"/>
          <w:szCs w:val="26"/>
        </w:rPr>
        <w:t>3.4.2.3. Сроки и этапы реализации муниципальной подпрограммы</w:t>
      </w:r>
    </w:p>
    <w:p w:rsidR="00621ABA" w:rsidRPr="003645A8" w:rsidRDefault="00621ABA" w:rsidP="00621ABA">
      <w:pPr>
        <w:autoSpaceDE w:val="0"/>
        <w:autoSpaceDN w:val="0"/>
        <w:adjustRightInd w:val="0"/>
        <w:ind w:firstLine="540"/>
        <w:jc w:val="both"/>
        <w:rPr>
          <w:sz w:val="26"/>
          <w:szCs w:val="26"/>
        </w:rPr>
      </w:pPr>
      <w:r w:rsidRPr="003645A8">
        <w:rPr>
          <w:sz w:val="26"/>
          <w:szCs w:val="26"/>
        </w:rPr>
        <w:t>Муниципальная подпрограмма реализуется в один этап.</w:t>
      </w:r>
    </w:p>
    <w:p w:rsidR="00621ABA" w:rsidRPr="003645A8" w:rsidRDefault="00621ABA" w:rsidP="00621ABA">
      <w:pPr>
        <w:autoSpaceDE w:val="0"/>
        <w:autoSpaceDN w:val="0"/>
        <w:adjustRightInd w:val="0"/>
        <w:ind w:firstLine="540"/>
        <w:jc w:val="both"/>
        <w:rPr>
          <w:sz w:val="26"/>
          <w:szCs w:val="26"/>
        </w:rPr>
      </w:pPr>
      <w:r w:rsidRPr="003645A8">
        <w:rPr>
          <w:sz w:val="26"/>
          <w:szCs w:val="26"/>
        </w:rPr>
        <w:t>Срок реализации муниципальной подпрограммы 2015 - 2018 годы.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2"/>
        <w:rPr>
          <w:sz w:val="26"/>
          <w:szCs w:val="26"/>
        </w:rPr>
      </w:pPr>
      <w:bookmarkStart w:id="66" w:name="Par121"/>
      <w:bookmarkEnd w:id="66"/>
      <w:r w:rsidRPr="003645A8">
        <w:rPr>
          <w:sz w:val="26"/>
          <w:szCs w:val="26"/>
        </w:rPr>
        <w:t>3.4.2.4. Перечень основных мероприятий муниципальной подпрограммы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right"/>
        <w:outlineLvl w:val="3"/>
        <w:rPr>
          <w:sz w:val="26"/>
          <w:szCs w:val="26"/>
        </w:rPr>
      </w:pPr>
      <w:r w:rsidRPr="003645A8">
        <w:rPr>
          <w:sz w:val="26"/>
          <w:szCs w:val="26"/>
        </w:rPr>
        <w:t>Таблица 1</w:t>
      </w:r>
    </w:p>
    <w:p w:rsidR="00621ABA" w:rsidRPr="003645A8" w:rsidRDefault="00621ABA" w:rsidP="00621ABA">
      <w:pPr>
        <w:autoSpaceDE w:val="0"/>
        <w:autoSpaceDN w:val="0"/>
        <w:adjustRightInd w:val="0"/>
        <w:jc w:val="both"/>
        <w:rPr>
          <w:sz w:val="26"/>
          <w:szCs w:val="26"/>
        </w:rPr>
      </w:pPr>
    </w:p>
    <w:tbl>
      <w:tblPr>
        <w:tblW w:w="14742" w:type="dxa"/>
        <w:tblInd w:w="102" w:type="dxa"/>
        <w:tblLayout w:type="fixed"/>
        <w:tblCellMar>
          <w:top w:w="75" w:type="dxa"/>
          <w:left w:w="0" w:type="dxa"/>
          <w:bottom w:w="75" w:type="dxa"/>
          <w:right w:w="0" w:type="dxa"/>
        </w:tblCellMar>
        <w:tblLook w:val="0000"/>
      </w:tblPr>
      <w:tblGrid>
        <w:gridCol w:w="624"/>
        <w:gridCol w:w="3345"/>
        <w:gridCol w:w="1134"/>
        <w:gridCol w:w="1134"/>
        <w:gridCol w:w="2410"/>
        <w:gridCol w:w="1134"/>
        <w:gridCol w:w="1276"/>
        <w:gridCol w:w="1417"/>
        <w:gridCol w:w="1134"/>
        <w:gridCol w:w="1134"/>
      </w:tblGrid>
      <w:tr w:rsidR="00621ABA" w:rsidRPr="003645A8" w:rsidTr="00C40764">
        <w:trPr>
          <w:trHeight w:val="1304"/>
        </w:trPr>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N п/п</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Категория расходов (капвложения,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Сроки выполнения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Исполнители мероприятий</w:t>
            </w:r>
          </w:p>
        </w:tc>
        <w:tc>
          <w:tcPr>
            <w:tcW w:w="60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Объем финансирования (по годам) за счет средств муниципального бюджета (тыс. руб.)</w:t>
            </w:r>
          </w:p>
        </w:tc>
      </w:tr>
      <w:tr w:rsidR="00621ABA" w:rsidRPr="003645A8" w:rsidTr="00C40764">
        <w:trPr>
          <w:trHeight w:val="1304"/>
        </w:trPr>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33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2015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2016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2018</w:t>
            </w:r>
          </w:p>
        </w:tc>
        <w:tc>
          <w:tcPr>
            <w:tcW w:w="113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center"/>
            </w:pPr>
            <w:r w:rsidRPr="003645A8">
              <w:t xml:space="preserve">Всего </w:t>
            </w:r>
          </w:p>
        </w:tc>
      </w:tr>
      <w:tr w:rsidR="00621ABA" w:rsidRPr="003645A8" w:rsidTr="00621ABA">
        <w:tc>
          <w:tcPr>
            <w:tcW w:w="864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r w:rsidRPr="003645A8">
              <w:t xml:space="preserve">Цель муниципальной подпрограммы: создание духовно богатой, благоприятной и </w:t>
            </w:r>
            <w:r w:rsidRPr="003645A8">
              <w:lastRenderedPageBreak/>
              <w:t>комфортной среды жизнедеятельности населения посредством охраны объектов культурного наследия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1D402B" w:rsidP="00FE3808">
            <w:pPr>
              <w:autoSpaceDE w:val="0"/>
              <w:autoSpaceDN w:val="0"/>
              <w:adjustRightInd w:val="0"/>
              <w:jc w:val="center"/>
            </w:pPr>
            <w:r w:rsidRPr="003645A8">
              <w:lastRenderedPageBreak/>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190,0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2550,0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w:t>
            </w:r>
          </w:p>
        </w:tc>
        <w:tc>
          <w:tcPr>
            <w:tcW w:w="113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center"/>
            </w:pPr>
            <w:r w:rsidRPr="003645A8">
              <w:t>3440,0</w:t>
            </w:r>
          </w:p>
        </w:tc>
      </w:tr>
      <w:tr w:rsidR="00621ABA" w:rsidRPr="003645A8" w:rsidTr="00C40764">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r w:rsidRPr="003645A8">
              <w:lastRenderedPageBreak/>
              <w:t>Основное мероприятие 1.Организация проведения работ по сохранению объектов культурного наследия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 xml:space="preserve">  2015 - 2018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Администрация</w:t>
            </w:r>
          </w:p>
          <w:p w:rsidR="00621ABA" w:rsidRPr="003645A8" w:rsidRDefault="00621ABA" w:rsidP="00FE3808">
            <w:pPr>
              <w:autoSpaceDE w:val="0"/>
              <w:autoSpaceDN w:val="0"/>
              <w:adjustRightInd w:val="0"/>
              <w:jc w:val="center"/>
            </w:pPr>
            <w:r w:rsidRPr="003645A8">
              <w:t>го г.Шахунья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180,0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2540,0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w:t>
            </w:r>
          </w:p>
        </w:tc>
        <w:tc>
          <w:tcPr>
            <w:tcW w:w="113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center"/>
            </w:pPr>
            <w:r w:rsidRPr="003645A8">
              <w:t>3400,0</w:t>
            </w:r>
          </w:p>
        </w:tc>
      </w:tr>
      <w:tr w:rsidR="00621ABA" w:rsidRPr="003645A8" w:rsidTr="00C40764">
        <w:tc>
          <w:tcPr>
            <w:tcW w:w="39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r w:rsidRPr="003645A8">
              <w:t>Основное мероприятие 2.Осуществление организационных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культурного наследия, расположенных на территории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 xml:space="preserve">  2015 - 2018 годы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Администрация</w:t>
            </w:r>
          </w:p>
          <w:p w:rsidR="00621ABA" w:rsidRPr="003645A8" w:rsidRDefault="00621ABA" w:rsidP="00FE3808">
            <w:pPr>
              <w:autoSpaceDE w:val="0"/>
              <w:autoSpaceDN w:val="0"/>
              <w:adjustRightInd w:val="0"/>
              <w:jc w:val="center"/>
            </w:pPr>
            <w:r w:rsidRPr="003645A8">
              <w:t>го г.Шахунья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1D402B" w:rsidP="00FE3808">
            <w:pPr>
              <w:autoSpaceDE w:val="0"/>
              <w:autoSpaceDN w:val="0"/>
              <w:adjustRightInd w:val="0"/>
              <w:jc w:val="center"/>
            </w:pPr>
            <w:r w:rsidRPr="003645A8">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ABA" w:rsidRPr="003645A8" w:rsidRDefault="00621ABA" w:rsidP="00FE3808">
            <w:pPr>
              <w:autoSpaceDE w:val="0"/>
              <w:autoSpaceDN w:val="0"/>
              <w:adjustRightInd w:val="0"/>
              <w:jc w:val="center"/>
            </w:pPr>
            <w:r w:rsidRPr="003645A8">
              <w:t>-</w:t>
            </w:r>
          </w:p>
        </w:tc>
        <w:tc>
          <w:tcPr>
            <w:tcW w:w="1134" w:type="dxa"/>
            <w:tcBorders>
              <w:top w:val="single" w:sz="4" w:space="0" w:color="auto"/>
              <w:left w:val="single" w:sz="4" w:space="0" w:color="auto"/>
              <w:bottom w:val="single" w:sz="4" w:space="0" w:color="auto"/>
              <w:right w:val="single" w:sz="4" w:space="0" w:color="auto"/>
            </w:tcBorders>
          </w:tcPr>
          <w:p w:rsidR="00621ABA" w:rsidRPr="003645A8" w:rsidRDefault="00621ABA" w:rsidP="00FE3808">
            <w:pPr>
              <w:autoSpaceDE w:val="0"/>
              <w:autoSpaceDN w:val="0"/>
              <w:adjustRightInd w:val="0"/>
              <w:jc w:val="center"/>
            </w:pPr>
            <w:r w:rsidRPr="003645A8">
              <w:t>40,0</w:t>
            </w:r>
          </w:p>
        </w:tc>
      </w:tr>
    </w:tbl>
    <w:p w:rsidR="00621ABA" w:rsidRPr="003645A8" w:rsidRDefault="00621ABA" w:rsidP="00621ABA">
      <w:pPr>
        <w:autoSpaceDE w:val="0"/>
        <w:autoSpaceDN w:val="0"/>
        <w:adjustRightInd w:val="0"/>
        <w:jc w:val="center"/>
        <w:outlineLvl w:val="4"/>
        <w:rPr>
          <w:sz w:val="26"/>
          <w:szCs w:val="26"/>
        </w:rPr>
      </w:pPr>
    </w:p>
    <w:p w:rsidR="00621ABA" w:rsidRPr="003645A8" w:rsidRDefault="00621ABA" w:rsidP="00621ABA">
      <w:pPr>
        <w:autoSpaceDE w:val="0"/>
        <w:autoSpaceDN w:val="0"/>
        <w:adjustRightInd w:val="0"/>
        <w:jc w:val="center"/>
        <w:outlineLvl w:val="4"/>
        <w:rPr>
          <w:sz w:val="26"/>
          <w:szCs w:val="26"/>
        </w:rPr>
      </w:pPr>
      <w:r w:rsidRPr="003645A8">
        <w:rPr>
          <w:sz w:val="26"/>
          <w:szCs w:val="26"/>
        </w:rPr>
        <w:t>3.4.2.5. Индикаторы достижения цели и непосредственные</w:t>
      </w:r>
    </w:p>
    <w:p w:rsidR="00621ABA" w:rsidRPr="003645A8" w:rsidRDefault="00621ABA" w:rsidP="00621ABA">
      <w:pPr>
        <w:autoSpaceDE w:val="0"/>
        <w:autoSpaceDN w:val="0"/>
        <w:adjustRightInd w:val="0"/>
        <w:jc w:val="center"/>
        <w:rPr>
          <w:sz w:val="26"/>
          <w:szCs w:val="26"/>
        </w:rPr>
      </w:pPr>
      <w:r w:rsidRPr="003645A8">
        <w:rPr>
          <w:sz w:val="26"/>
          <w:szCs w:val="26"/>
        </w:rPr>
        <w:t>результаты реализации подпрограммы 4</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Для оценки достижения цели и решения задач подпрограммы 4 предусмотрены следующие индикаторы реализации подпрограммы 4:</w:t>
      </w:r>
    </w:p>
    <w:p w:rsidR="00621ABA" w:rsidRPr="003645A8" w:rsidRDefault="00621ABA" w:rsidP="00621ABA">
      <w:pPr>
        <w:numPr>
          <w:ilvl w:val="0"/>
          <w:numId w:val="16"/>
        </w:numPr>
        <w:suppressAutoHyphens w:val="0"/>
        <w:autoSpaceDE w:val="0"/>
        <w:autoSpaceDN w:val="0"/>
        <w:adjustRightInd w:val="0"/>
        <w:jc w:val="both"/>
        <w:rPr>
          <w:sz w:val="26"/>
          <w:szCs w:val="26"/>
        </w:rPr>
      </w:pPr>
      <w:r w:rsidRPr="003645A8">
        <w:rPr>
          <w:sz w:val="26"/>
          <w:szCs w:val="26"/>
        </w:rPr>
        <w:t xml:space="preserve">Количество объектов культурного наследия, расположенных на территории </w:t>
      </w:r>
    </w:p>
    <w:p w:rsidR="00621ABA" w:rsidRPr="003645A8" w:rsidRDefault="00621ABA" w:rsidP="00621ABA">
      <w:pPr>
        <w:autoSpaceDE w:val="0"/>
        <w:autoSpaceDN w:val="0"/>
        <w:adjustRightInd w:val="0"/>
        <w:jc w:val="both"/>
        <w:rPr>
          <w:sz w:val="26"/>
          <w:szCs w:val="26"/>
        </w:rPr>
      </w:pPr>
      <w:r w:rsidRPr="003645A8">
        <w:rPr>
          <w:sz w:val="26"/>
          <w:szCs w:val="26"/>
        </w:rPr>
        <w:t>городского округа город Шахунья, в отношении которых установлены информационные надписи, на конец 2018 года – 5 объектов культурного наследия.</w:t>
      </w:r>
    </w:p>
    <w:p w:rsidR="00621ABA" w:rsidRPr="003645A8" w:rsidRDefault="00621ABA" w:rsidP="00621ABA">
      <w:pPr>
        <w:numPr>
          <w:ilvl w:val="0"/>
          <w:numId w:val="16"/>
        </w:numPr>
        <w:suppressAutoHyphens w:val="0"/>
        <w:autoSpaceDE w:val="0"/>
        <w:autoSpaceDN w:val="0"/>
        <w:adjustRightInd w:val="0"/>
        <w:jc w:val="both"/>
        <w:rPr>
          <w:sz w:val="26"/>
          <w:szCs w:val="26"/>
        </w:rPr>
      </w:pPr>
      <w:r w:rsidRPr="003645A8">
        <w:rPr>
          <w:sz w:val="26"/>
          <w:szCs w:val="26"/>
        </w:rPr>
        <w:t xml:space="preserve">Количество отремонтированных объектов культурного наследия, </w:t>
      </w:r>
    </w:p>
    <w:p w:rsidR="00621ABA" w:rsidRPr="003645A8" w:rsidRDefault="00621ABA" w:rsidP="00621ABA">
      <w:pPr>
        <w:autoSpaceDE w:val="0"/>
        <w:autoSpaceDN w:val="0"/>
        <w:adjustRightInd w:val="0"/>
        <w:jc w:val="both"/>
        <w:rPr>
          <w:sz w:val="26"/>
          <w:szCs w:val="26"/>
        </w:rPr>
      </w:pPr>
      <w:r w:rsidRPr="003645A8">
        <w:rPr>
          <w:sz w:val="26"/>
          <w:szCs w:val="26"/>
        </w:rPr>
        <w:t>относящихся к муниципальной собственности  городского округа город Шахунья Нижегородской области, на конец 2018 года - 1 объект культурного наследия.</w:t>
      </w: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Значения индикаторов достижения цели и непосредственных результатов реализации подпрограммы 4, запланированные по годам, приведены в </w:t>
      </w:r>
      <w:hyperlink w:anchor="Par817" w:history="1">
        <w:r w:rsidRPr="003645A8">
          <w:rPr>
            <w:sz w:val="26"/>
            <w:szCs w:val="26"/>
          </w:rPr>
          <w:t>таблице 2</w:t>
        </w:r>
      </w:hyperlink>
      <w:r w:rsidRPr="003645A8">
        <w:rPr>
          <w:sz w:val="26"/>
          <w:szCs w:val="26"/>
        </w:rPr>
        <w:t xml:space="preserve"> "Сведения об индикаторах и непосредственных результатах"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r w:rsidRPr="003645A8">
        <w:rPr>
          <w:sz w:val="26"/>
          <w:szCs w:val="26"/>
        </w:rPr>
        <w:lastRenderedPageBreak/>
        <w:t>3.4.2.6. Обоснование объема финансовых ресурсов</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Ресурсное обеспечение реализации подпрограммы 4 за счет средств бюджета городского округа приведено в </w:t>
      </w:r>
      <w:hyperlink w:anchor="Par1286" w:history="1">
        <w:r w:rsidRPr="003645A8">
          <w:rPr>
            <w:sz w:val="26"/>
            <w:szCs w:val="26"/>
          </w:rPr>
          <w:t>таблице 3</w:t>
        </w:r>
      </w:hyperlink>
      <w:r w:rsidRPr="003645A8">
        <w:rPr>
          <w:sz w:val="26"/>
          <w:szCs w:val="26"/>
        </w:rPr>
        <w:t xml:space="preserve"> "Ресурсное обеспечение реализации муниципальной программы за счет средств бюджета городского округа"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r w:rsidRPr="003645A8">
        <w:rPr>
          <w:sz w:val="26"/>
          <w:szCs w:val="26"/>
        </w:rPr>
        <w:t>3.4.2.7. Прогнозная оценка расходов на реализацию</w:t>
      </w:r>
    </w:p>
    <w:p w:rsidR="00621ABA" w:rsidRPr="003645A8" w:rsidRDefault="00621ABA" w:rsidP="00621ABA">
      <w:pPr>
        <w:autoSpaceDE w:val="0"/>
        <w:autoSpaceDN w:val="0"/>
        <w:adjustRightInd w:val="0"/>
        <w:jc w:val="center"/>
        <w:rPr>
          <w:sz w:val="26"/>
          <w:szCs w:val="26"/>
        </w:rPr>
      </w:pPr>
      <w:r w:rsidRPr="003645A8">
        <w:rPr>
          <w:sz w:val="26"/>
          <w:szCs w:val="26"/>
        </w:rPr>
        <w:t>подпрограммы 4 за счет всех источников</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 xml:space="preserve">Прогнозная оценка расходов на реализацию подпрограммы 4 за счет всех источников приведена в </w:t>
      </w:r>
      <w:hyperlink w:anchor="Par1400" w:history="1">
        <w:r w:rsidRPr="003645A8">
          <w:rPr>
            <w:sz w:val="26"/>
            <w:szCs w:val="26"/>
          </w:rPr>
          <w:t>таблице 4</w:t>
        </w:r>
      </w:hyperlink>
      <w:r w:rsidRPr="003645A8">
        <w:rPr>
          <w:sz w:val="26"/>
          <w:szCs w:val="26"/>
        </w:rPr>
        <w:t xml:space="preserve"> "Прогнозная оценка расходов на реализацию муниципальной программы за счет всех источников" муниципальной  программы.</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jc w:val="center"/>
        <w:outlineLvl w:val="4"/>
        <w:rPr>
          <w:sz w:val="26"/>
          <w:szCs w:val="26"/>
        </w:rPr>
      </w:pPr>
      <w:r w:rsidRPr="003645A8">
        <w:rPr>
          <w:sz w:val="26"/>
          <w:szCs w:val="26"/>
        </w:rPr>
        <w:t>3.4.2.8. Анализ рисков реализации Подпрограммы 4</w:t>
      </w:r>
    </w:p>
    <w:p w:rsidR="00621ABA" w:rsidRPr="003645A8" w:rsidRDefault="00621ABA" w:rsidP="00621ABA">
      <w:pPr>
        <w:autoSpaceDE w:val="0"/>
        <w:autoSpaceDN w:val="0"/>
        <w:adjustRightInd w:val="0"/>
        <w:jc w:val="both"/>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Важное значение для успешной реализации подпрограммы 4 имеет прогнозирование возможных рисков, связанных с достижением основной цели, решением задач подпрограммы 4, оценка их масштабов и последствий, а также формирование системы мер по их предотвращению.</w:t>
      </w:r>
    </w:p>
    <w:p w:rsidR="00621ABA" w:rsidRPr="003645A8" w:rsidRDefault="00621ABA" w:rsidP="00621ABA">
      <w:pPr>
        <w:autoSpaceDE w:val="0"/>
        <w:autoSpaceDN w:val="0"/>
        <w:adjustRightInd w:val="0"/>
        <w:ind w:firstLine="540"/>
        <w:jc w:val="both"/>
        <w:rPr>
          <w:sz w:val="26"/>
          <w:szCs w:val="26"/>
        </w:rPr>
      </w:pPr>
      <w:r w:rsidRPr="003645A8">
        <w:rPr>
          <w:sz w:val="26"/>
          <w:szCs w:val="26"/>
        </w:rPr>
        <w:t>В рамках реализации подпрограммы 4 могут быть выделены следующие риски ее реализации.</w:t>
      </w:r>
    </w:p>
    <w:p w:rsidR="00621ABA" w:rsidRPr="003645A8" w:rsidRDefault="00621ABA" w:rsidP="00621ABA">
      <w:pPr>
        <w:autoSpaceDE w:val="0"/>
        <w:autoSpaceDN w:val="0"/>
        <w:adjustRightInd w:val="0"/>
        <w:jc w:val="center"/>
        <w:outlineLvl w:val="5"/>
        <w:rPr>
          <w:sz w:val="26"/>
          <w:szCs w:val="26"/>
        </w:rPr>
      </w:pPr>
      <w:r w:rsidRPr="003645A8">
        <w:rPr>
          <w:sz w:val="26"/>
          <w:szCs w:val="26"/>
        </w:rPr>
        <w:t>Правовые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4. Это может привести к существенному увеличению планируемых сроков или изменению условий реализации мероприятий подпрограммы 4.</w:t>
      </w:r>
    </w:p>
    <w:p w:rsidR="00621ABA" w:rsidRPr="003645A8" w:rsidRDefault="00621ABA" w:rsidP="00621ABA">
      <w:pPr>
        <w:autoSpaceDE w:val="0"/>
        <w:autoSpaceDN w:val="0"/>
        <w:adjustRightInd w:val="0"/>
        <w:ind w:firstLine="540"/>
        <w:jc w:val="both"/>
        <w:rPr>
          <w:sz w:val="26"/>
          <w:szCs w:val="26"/>
        </w:rPr>
      </w:pPr>
      <w:r w:rsidRPr="003645A8">
        <w:rPr>
          <w:sz w:val="26"/>
          <w:szCs w:val="26"/>
        </w:rPr>
        <w:t>Для минимизации воздействия данной группы рисков в рамках реализации подпрограммы 4 планируется:</w:t>
      </w:r>
    </w:p>
    <w:p w:rsidR="00621ABA" w:rsidRPr="003645A8" w:rsidRDefault="00621ABA" w:rsidP="00621ABA">
      <w:pPr>
        <w:autoSpaceDE w:val="0"/>
        <w:autoSpaceDN w:val="0"/>
        <w:adjustRightInd w:val="0"/>
        <w:ind w:firstLine="540"/>
        <w:jc w:val="both"/>
        <w:rPr>
          <w:sz w:val="26"/>
          <w:szCs w:val="26"/>
        </w:rPr>
      </w:pPr>
      <w:r w:rsidRPr="003645A8">
        <w:rPr>
          <w:sz w:val="26"/>
          <w:szCs w:val="26"/>
        </w:rPr>
        <w:t>- проводить мониторинг планируемых изменений в законодательстве Нижегородской области в сфере культуры.</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5"/>
        <w:rPr>
          <w:sz w:val="26"/>
          <w:szCs w:val="26"/>
        </w:rPr>
      </w:pPr>
      <w:r w:rsidRPr="003645A8">
        <w:rPr>
          <w:sz w:val="26"/>
          <w:szCs w:val="26"/>
        </w:rPr>
        <w:t>Финансовые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621ABA" w:rsidRPr="003645A8" w:rsidRDefault="00621ABA" w:rsidP="00621ABA">
      <w:pPr>
        <w:autoSpaceDE w:val="0"/>
        <w:autoSpaceDN w:val="0"/>
        <w:adjustRightInd w:val="0"/>
        <w:ind w:firstLine="540"/>
        <w:jc w:val="both"/>
        <w:rPr>
          <w:sz w:val="26"/>
          <w:szCs w:val="26"/>
        </w:rPr>
      </w:pPr>
      <w:r w:rsidRPr="003645A8">
        <w:rPr>
          <w:sz w:val="26"/>
          <w:szCs w:val="26"/>
        </w:rPr>
        <w:t>Способами ограничения финансовых рисков выступают следующие меры:</w:t>
      </w:r>
    </w:p>
    <w:p w:rsidR="00621ABA" w:rsidRPr="003645A8" w:rsidRDefault="00621ABA" w:rsidP="00621ABA">
      <w:pPr>
        <w:autoSpaceDE w:val="0"/>
        <w:autoSpaceDN w:val="0"/>
        <w:adjustRightInd w:val="0"/>
        <w:ind w:firstLine="540"/>
        <w:jc w:val="both"/>
        <w:rPr>
          <w:sz w:val="26"/>
          <w:szCs w:val="26"/>
        </w:rPr>
      </w:pPr>
      <w:r w:rsidRPr="003645A8">
        <w:rPr>
          <w:sz w:val="26"/>
          <w:szCs w:val="26"/>
        </w:rPr>
        <w:t>-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621ABA" w:rsidRPr="003645A8" w:rsidRDefault="00621ABA" w:rsidP="00621ABA">
      <w:pPr>
        <w:autoSpaceDE w:val="0"/>
        <w:autoSpaceDN w:val="0"/>
        <w:adjustRightInd w:val="0"/>
        <w:ind w:firstLine="540"/>
        <w:jc w:val="both"/>
        <w:rPr>
          <w:sz w:val="26"/>
          <w:szCs w:val="26"/>
        </w:rPr>
      </w:pPr>
      <w:r w:rsidRPr="003645A8">
        <w:rPr>
          <w:sz w:val="26"/>
          <w:szCs w:val="26"/>
        </w:rPr>
        <w:t>- определение приоритетов для первоочередного финансирования;</w:t>
      </w:r>
    </w:p>
    <w:p w:rsidR="00621ABA" w:rsidRPr="003645A8" w:rsidRDefault="00621ABA" w:rsidP="00621ABA">
      <w:pPr>
        <w:autoSpaceDE w:val="0"/>
        <w:autoSpaceDN w:val="0"/>
        <w:adjustRightInd w:val="0"/>
        <w:ind w:firstLine="540"/>
        <w:jc w:val="both"/>
        <w:rPr>
          <w:sz w:val="26"/>
          <w:szCs w:val="26"/>
        </w:rPr>
      </w:pPr>
      <w:r w:rsidRPr="003645A8">
        <w:rPr>
          <w:sz w:val="26"/>
          <w:szCs w:val="26"/>
        </w:rPr>
        <w:lastRenderedPageBreak/>
        <w:t>- планирование бюджетных расходов с применением методик оценки эффективности бюджетных расходов.</w:t>
      </w:r>
    </w:p>
    <w:p w:rsidR="00621ABA" w:rsidRPr="003645A8" w:rsidRDefault="00621ABA" w:rsidP="00621ABA">
      <w:pPr>
        <w:autoSpaceDE w:val="0"/>
        <w:autoSpaceDN w:val="0"/>
        <w:adjustRightInd w:val="0"/>
        <w:jc w:val="center"/>
        <w:outlineLvl w:val="5"/>
        <w:rPr>
          <w:sz w:val="26"/>
          <w:szCs w:val="26"/>
        </w:rPr>
      </w:pPr>
      <w:r w:rsidRPr="003645A8">
        <w:rPr>
          <w:sz w:val="26"/>
          <w:szCs w:val="26"/>
        </w:rPr>
        <w:t>Макроэкономические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4.</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данных рисков предусматривается в рамках мероприятий подпрограммы 4,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621ABA" w:rsidRPr="003645A8" w:rsidRDefault="00621ABA" w:rsidP="00621ABA">
      <w:pPr>
        <w:autoSpaceDE w:val="0"/>
        <w:autoSpaceDN w:val="0"/>
        <w:adjustRightInd w:val="0"/>
        <w:jc w:val="center"/>
        <w:outlineLvl w:val="5"/>
        <w:rPr>
          <w:sz w:val="26"/>
          <w:szCs w:val="26"/>
        </w:rPr>
      </w:pPr>
      <w:r w:rsidRPr="003645A8">
        <w:rPr>
          <w:sz w:val="26"/>
          <w:szCs w:val="26"/>
        </w:rPr>
        <w:t>Административные риски</w:t>
      </w:r>
    </w:p>
    <w:p w:rsidR="00621ABA" w:rsidRPr="003645A8" w:rsidRDefault="00621ABA" w:rsidP="00621ABA">
      <w:pPr>
        <w:autoSpaceDE w:val="0"/>
        <w:autoSpaceDN w:val="0"/>
        <w:adjustRightInd w:val="0"/>
        <w:ind w:firstLine="540"/>
        <w:jc w:val="both"/>
        <w:rPr>
          <w:sz w:val="26"/>
          <w:szCs w:val="26"/>
        </w:rPr>
      </w:pPr>
      <w:r w:rsidRPr="003645A8">
        <w:rPr>
          <w:sz w:val="26"/>
          <w:szCs w:val="26"/>
        </w:rPr>
        <w:t>Риски данной группы связаны с неэффективным управлением подпрограммой 4,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4,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4.</w:t>
      </w:r>
    </w:p>
    <w:p w:rsidR="00621ABA" w:rsidRPr="003645A8" w:rsidRDefault="00621ABA" w:rsidP="00621ABA">
      <w:pPr>
        <w:autoSpaceDE w:val="0"/>
        <w:autoSpaceDN w:val="0"/>
        <w:adjustRightInd w:val="0"/>
        <w:ind w:firstLine="540"/>
        <w:jc w:val="both"/>
        <w:rPr>
          <w:sz w:val="26"/>
          <w:szCs w:val="26"/>
        </w:rPr>
      </w:pPr>
      <w:r w:rsidRPr="003645A8">
        <w:rPr>
          <w:sz w:val="26"/>
          <w:szCs w:val="26"/>
        </w:rPr>
        <w:t>Основными условиями минимизации административных рисков являются:</w:t>
      </w:r>
    </w:p>
    <w:p w:rsidR="00621ABA" w:rsidRPr="003645A8" w:rsidRDefault="00621ABA" w:rsidP="00621ABA">
      <w:pPr>
        <w:autoSpaceDE w:val="0"/>
        <w:autoSpaceDN w:val="0"/>
        <w:adjustRightInd w:val="0"/>
        <w:jc w:val="both"/>
        <w:rPr>
          <w:sz w:val="26"/>
          <w:szCs w:val="26"/>
        </w:rPr>
      </w:pPr>
      <w:r w:rsidRPr="003645A8">
        <w:rPr>
          <w:sz w:val="26"/>
          <w:szCs w:val="26"/>
        </w:rPr>
        <w:t>- формирование эффективной системы управления реализацией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проведение систематического аудита результативности реализации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регулярная публикация отчетов о ходе реализации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повышение эффективности взаимодействия участников реализации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заключение и контроль реализации соглашений о взаимодействии с заинтересованными сторонами;</w:t>
      </w:r>
    </w:p>
    <w:p w:rsidR="00621ABA" w:rsidRPr="003645A8" w:rsidRDefault="00621ABA" w:rsidP="00621ABA">
      <w:pPr>
        <w:autoSpaceDE w:val="0"/>
        <w:autoSpaceDN w:val="0"/>
        <w:adjustRightInd w:val="0"/>
        <w:jc w:val="both"/>
        <w:rPr>
          <w:sz w:val="26"/>
          <w:szCs w:val="26"/>
        </w:rPr>
      </w:pPr>
      <w:r w:rsidRPr="003645A8">
        <w:rPr>
          <w:sz w:val="26"/>
          <w:szCs w:val="26"/>
        </w:rPr>
        <w:t>- создание системы мониторингов реализации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своевременная корректировка мероприятий подпрограммы 4.</w:t>
      </w:r>
    </w:p>
    <w:p w:rsidR="00621ABA" w:rsidRPr="003645A8" w:rsidRDefault="00621ABA" w:rsidP="00621ABA">
      <w:pPr>
        <w:autoSpaceDE w:val="0"/>
        <w:autoSpaceDN w:val="0"/>
        <w:adjustRightInd w:val="0"/>
        <w:jc w:val="both"/>
        <w:rPr>
          <w:sz w:val="26"/>
          <w:szCs w:val="26"/>
        </w:rPr>
      </w:pPr>
      <w:r w:rsidRPr="003645A8">
        <w:rPr>
          <w:sz w:val="26"/>
          <w:szCs w:val="26"/>
        </w:rPr>
        <w:t xml:space="preserve">             Реализация перечисленных мер предусмотрена в рамках реализации подпрограммы 4.</w:t>
      </w:r>
    </w:p>
    <w:p w:rsidR="00621ABA" w:rsidRPr="003645A8" w:rsidRDefault="00621ABA" w:rsidP="00621ABA">
      <w:pPr>
        <w:autoSpaceDE w:val="0"/>
        <w:autoSpaceDN w:val="0"/>
        <w:adjustRightInd w:val="0"/>
        <w:jc w:val="center"/>
        <w:outlineLvl w:val="5"/>
        <w:rPr>
          <w:sz w:val="26"/>
          <w:szCs w:val="26"/>
        </w:rPr>
      </w:pPr>
      <w:r w:rsidRPr="003645A8">
        <w:rPr>
          <w:sz w:val="26"/>
          <w:szCs w:val="26"/>
        </w:rPr>
        <w:t>Кадровые риски</w:t>
      </w:r>
    </w:p>
    <w:p w:rsidR="00621ABA" w:rsidRPr="003645A8" w:rsidRDefault="00621ABA" w:rsidP="00621ABA">
      <w:pPr>
        <w:autoSpaceDE w:val="0"/>
        <w:autoSpaceDN w:val="0"/>
        <w:adjustRightInd w:val="0"/>
        <w:jc w:val="center"/>
        <w:outlineLvl w:val="5"/>
        <w:rPr>
          <w:sz w:val="26"/>
          <w:szCs w:val="26"/>
        </w:rPr>
      </w:pPr>
    </w:p>
    <w:p w:rsidR="00621ABA" w:rsidRPr="003645A8" w:rsidRDefault="00621ABA" w:rsidP="00621ABA">
      <w:pPr>
        <w:autoSpaceDE w:val="0"/>
        <w:autoSpaceDN w:val="0"/>
        <w:adjustRightInd w:val="0"/>
        <w:ind w:firstLine="540"/>
        <w:jc w:val="both"/>
        <w:rPr>
          <w:sz w:val="26"/>
          <w:szCs w:val="26"/>
        </w:rPr>
      </w:pPr>
      <w:r w:rsidRPr="003645A8">
        <w:rPr>
          <w:sz w:val="26"/>
          <w:szCs w:val="26"/>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621ABA" w:rsidRPr="003645A8" w:rsidRDefault="00621ABA" w:rsidP="00621ABA">
      <w:pPr>
        <w:autoSpaceDE w:val="0"/>
        <w:autoSpaceDN w:val="0"/>
        <w:adjustRightInd w:val="0"/>
        <w:ind w:firstLine="540"/>
        <w:jc w:val="both"/>
        <w:rPr>
          <w:sz w:val="26"/>
          <w:szCs w:val="26"/>
        </w:rPr>
      </w:pPr>
      <w:r w:rsidRPr="003645A8">
        <w:rPr>
          <w:sz w:val="26"/>
          <w:szCs w:val="26"/>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621ABA" w:rsidRPr="003645A8" w:rsidRDefault="00621ABA" w:rsidP="00621ABA">
      <w:pPr>
        <w:autoSpaceDE w:val="0"/>
        <w:autoSpaceDN w:val="0"/>
        <w:adjustRightInd w:val="0"/>
        <w:ind w:firstLine="540"/>
        <w:jc w:val="both"/>
        <w:rPr>
          <w:sz w:val="26"/>
          <w:szCs w:val="26"/>
        </w:rPr>
      </w:pPr>
    </w:p>
    <w:p w:rsidR="00621ABA" w:rsidRPr="003645A8" w:rsidRDefault="00621ABA" w:rsidP="00621ABA">
      <w:pPr>
        <w:autoSpaceDE w:val="0"/>
        <w:autoSpaceDN w:val="0"/>
        <w:adjustRightInd w:val="0"/>
        <w:jc w:val="center"/>
        <w:outlineLvl w:val="1"/>
        <w:rPr>
          <w:sz w:val="26"/>
          <w:szCs w:val="26"/>
        </w:rPr>
      </w:pPr>
    </w:p>
    <w:p w:rsidR="00C40764" w:rsidRPr="003645A8" w:rsidRDefault="00C40764" w:rsidP="00C40764">
      <w:pPr>
        <w:pStyle w:val="af5"/>
        <w:jc w:val="center"/>
        <w:rPr>
          <w:color w:val="auto"/>
        </w:rPr>
      </w:pPr>
      <w:r w:rsidRPr="003645A8">
        <w:rPr>
          <w:color w:val="auto"/>
        </w:rPr>
        <w:t>4. Аналитическое распределение средств бюджета городского округа</w:t>
      </w:r>
    </w:p>
    <w:p w:rsidR="00C40764" w:rsidRPr="003645A8" w:rsidRDefault="00C40764" w:rsidP="00C40764">
      <w:pPr>
        <w:jc w:val="center"/>
        <w:rPr>
          <w:bCs/>
        </w:rPr>
      </w:pPr>
      <w:r w:rsidRPr="003645A8">
        <w:rPr>
          <w:bCs/>
        </w:rPr>
        <w:t>муниципальной программы «Развитие культуры  в городском округе город Шахунья</w:t>
      </w:r>
    </w:p>
    <w:p w:rsidR="00C40764" w:rsidRPr="003645A8" w:rsidRDefault="00C40764" w:rsidP="00C40764">
      <w:pPr>
        <w:pStyle w:val="af5"/>
        <w:jc w:val="center"/>
        <w:rPr>
          <w:color w:val="auto"/>
        </w:rPr>
      </w:pPr>
      <w:r w:rsidRPr="003645A8">
        <w:rPr>
          <w:bCs/>
          <w:color w:val="auto"/>
        </w:rPr>
        <w:t>Нижегородской области  на 2015-2018 годы »</w:t>
      </w:r>
      <w:r w:rsidRPr="003645A8">
        <w:rPr>
          <w:color w:val="auto"/>
        </w:rPr>
        <w:t>по подпрограммам (тыс. руб.).</w:t>
      </w:r>
    </w:p>
    <w:p w:rsidR="00C40764" w:rsidRPr="003645A8" w:rsidRDefault="00C40764" w:rsidP="00C40764">
      <w:pPr>
        <w:pStyle w:val="af5"/>
        <w:jc w:val="center"/>
        <w:rPr>
          <w:color w:val="auto"/>
        </w:rPr>
      </w:pPr>
    </w:p>
    <w:tbl>
      <w:tblPr>
        <w:tblW w:w="16092" w:type="dxa"/>
        <w:tblInd w:w="60" w:type="dxa"/>
        <w:tblLayout w:type="fixed"/>
        <w:tblCellMar>
          <w:left w:w="60" w:type="dxa"/>
          <w:right w:w="60" w:type="dxa"/>
        </w:tblCellMar>
        <w:tblLook w:val="0000"/>
      </w:tblPr>
      <w:tblGrid>
        <w:gridCol w:w="2127"/>
        <w:gridCol w:w="3260"/>
        <w:gridCol w:w="1276"/>
        <w:gridCol w:w="1275"/>
        <w:gridCol w:w="1276"/>
        <w:gridCol w:w="1276"/>
        <w:gridCol w:w="1134"/>
        <w:gridCol w:w="1134"/>
        <w:gridCol w:w="1134"/>
        <w:gridCol w:w="1134"/>
        <w:gridCol w:w="1066"/>
      </w:tblGrid>
      <w:tr w:rsidR="00C40764" w:rsidRPr="003645A8" w:rsidTr="00FE3808">
        <w:trPr>
          <w:gridAfter w:val="1"/>
          <w:wAfter w:w="1066" w:type="dxa"/>
        </w:trPr>
        <w:tc>
          <w:tcPr>
            <w:tcW w:w="2127" w:type="dxa"/>
            <w:tcBorders>
              <w:top w:val="single" w:sz="2" w:space="0" w:color="auto"/>
              <w:left w:val="single" w:sz="2" w:space="0" w:color="auto"/>
              <w:bottom w:val="nil"/>
              <w:right w:val="single" w:sz="2" w:space="0" w:color="auto"/>
            </w:tcBorders>
          </w:tcPr>
          <w:p w:rsidR="00C40764" w:rsidRPr="003645A8" w:rsidRDefault="00C40764" w:rsidP="00FE3808">
            <w:pPr>
              <w:pStyle w:val="af5"/>
              <w:jc w:val="center"/>
              <w:rPr>
                <w:color w:val="auto"/>
              </w:rPr>
            </w:pPr>
            <w:r w:rsidRPr="003645A8">
              <w:rPr>
                <w:color w:val="auto"/>
              </w:rPr>
              <w:t xml:space="preserve">Статус </w:t>
            </w:r>
          </w:p>
        </w:tc>
        <w:tc>
          <w:tcPr>
            <w:tcW w:w="3260" w:type="dxa"/>
            <w:tcBorders>
              <w:top w:val="single" w:sz="2" w:space="0" w:color="auto"/>
              <w:left w:val="single" w:sz="2" w:space="0" w:color="auto"/>
              <w:bottom w:val="nil"/>
              <w:right w:val="single" w:sz="2" w:space="0" w:color="auto"/>
            </w:tcBorders>
          </w:tcPr>
          <w:p w:rsidR="00C40764" w:rsidRPr="003645A8" w:rsidRDefault="00C40764" w:rsidP="00FE3808">
            <w:pPr>
              <w:pStyle w:val="af5"/>
              <w:jc w:val="center"/>
              <w:rPr>
                <w:color w:val="auto"/>
              </w:rPr>
            </w:pPr>
            <w:r w:rsidRPr="003645A8">
              <w:rPr>
                <w:color w:val="auto"/>
              </w:rPr>
              <w:t>Наименование муниц</w:t>
            </w:r>
            <w:r w:rsidRPr="003645A8">
              <w:rPr>
                <w:color w:val="auto"/>
              </w:rPr>
              <w:t>и</w:t>
            </w:r>
            <w:r w:rsidRPr="003645A8">
              <w:rPr>
                <w:color w:val="auto"/>
              </w:rPr>
              <w:t>пальной программы, подпрограммы муниципальной програ</w:t>
            </w:r>
            <w:r w:rsidRPr="003645A8">
              <w:rPr>
                <w:color w:val="auto"/>
              </w:rPr>
              <w:t>м</w:t>
            </w:r>
            <w:r w:rsidRPr="003645A8">
              <w:rPr>
                <w:color w:val="auto"/>
              </w:rPr>
              <w:t xml:space="preserve">мы </w:t>
            </w:r>
          </w:p>
        </w:tc>
        <w:tc>
          <w:tcPr>
            <w:tcW w:w="5103" w:type="dxa"/>
            <w:gridSpan w:val="4"/>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Код бюджетной класс</w:t>
            </w:r>
            <w:r w:rsidRPr="003645A8">
              <w:rPr>
                <w:color w:val="auto"/>
              </w:rPr>
              <w:t>и</w:t>
            </w:r>
            <w:r w:rsidRPr="003645A8">
              <w:rPr>
                <w:color w:val="auto"/>
              </w:rPr>
              <w:t xml:space="preserve">фикации </w:t>
            </w:r>
          </w:p>
        </w:tc>
        <w:tc>
          <w:tcPr>
            <w:tcW w:w="4536" w:type="dxa"/>
            <w:gridSpan w:val="4"/>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Расходы (тыс. руб.), годы </w:t>
            </w:r>
          </w:p>
        </w:tc>
      </w:tr>
      <w:tr w:rsidR="00C40764" w:rsidRPr="003645A8" w:rsidTr="00FE3808">
        <w:trPr>
          <w:gridAfter w:val="1"/>
          <w:wAfter w:w="1066" w:type="dxa"/>
        </w:trPr>
        <w:tc>
          <w:tcPr>
            <w:tcW w:w="2127" w:type="dxa"/>
            <w:tcBorders>
              <w:top w:val="nil"/>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3260" w:type="dxa"/>
            <w:tcBorders>
              <w:top w:val="nil"/>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ГРБС </w:t>
            </w: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РзПр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ЦСР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ВР </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2015</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2016</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2017</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2018</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1 </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2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3 </w:t>
            </w: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4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5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 xml:space="preserve">6 </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7</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8</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9</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center"/>
              <w:rPr>
                <w:color w:val="auto"/>
              </w:rPr>
            </w:pPr>
            <w:r w:rsidRPr="003645A8">
              <w:rPr>
                <w:color w:val="auto"/>
              </w:rPr>
              <w:t>10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Муниципал</w:t>
            </w:r>
            <w:r w:rsidRPr="003645A8">
              <w:rPr>
                <w:color w:val="auto"/>
              </w:rPr>
              <w:t>ь</w:t>
            </w:r>
            <w:r w:rsidRPr="003645A8">
              <w:rPr>
                <w:color w:val="auto"/>
              </w:rPr>
              <w:t>ная программа (вс</w:t>
            </w:r>
            <w:r w:rsidRPr="003645A8">
              <w:rPr>
                <w:color w:val="auto"/>
              </w:rPr>
              <w:t>е</w:t>
            </w:r>
            <w:r w:rsidRPr="003645A8">
              <w:rPr>
                <w:color w:val="auto"/>
              </w:rPr>
              <w:t>го)</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Развитие культуры городского округа город Шахунья</w:t>
            </w:r>
          </w:p>
          <w:p w:rsidR="00C40764" w:rsidRPr="003645A8" w:rsidRDefault="00C40764" w:rsidP="00FE3808">
            <w:pPr>
              <w:pStyle w:val="af5"/>
              <w:rPr>
                <w:color w:val="auto"/>
              </w:rPr>
            </w:pPr>
            <w:r w:rsidRPr="003645A8">
              <w:rPr>
                <w:b/>
                <w:color w:val="auto"/>
              </w:rPr>
              <w:t>Нижегородской 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 xml:space="preserve">X </w:t>
            </w: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 xml:space="preserve">X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 xml:space="preserve">X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 xml:space="preserve">X </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F8405C" w:rsidP="00FE3808">
            <w:pPr>
              <w:pStyle w:val="af5"/>
              <w:rPr>
                <w:b/>
                <w:color w:val="auto"/>
              </w:rPr>
            </w:pPr>
            <w:r w:rsidRPr="003645A8">
              <w:rPr>
                <w:b/>
                <w:color w:val="auto"/>
              </w:rPr>
              <w:t>83121</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148220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194280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211530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Подпрогра</w:t>
            </w:r>
            <w:r w:rsidRPr="003645A8">
              <w:rPr>
                <w:color w:val="auto"/>
              </w:rPr>
              <w:t>м</w:t>
            </w:r>
            <w:r w:rsidRPr="003645A8">
              <w:rPr>
                <w:color w:val="auto"/>
              </w:rPr>
              <w:t xml:space="preserve">ма 1 </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Сохранение и развитие</w:t>
            </w:r>
          </w:p>
          <w:p w:rsidR="00C40764" w:rsidRPr="003645A8" w:rsidRDefault="00C40764" w:rsidP="00FE3808">
            <w:pPr>
              <w:pStyle w:val="af5"/>
              <w:rPr>
                <w:color w:val="auto"/>
              </w:rPr>
            </w:pPr>
            <w:r w:rsidRPr="003645A8">
              <w:rPr>
                <w:b/>
                <w:color w:val="auto"/>
              </w:rPr>
              <w:t>материально-технической базы муниципальных учреждений культуры городского округа город Шахунья Нижегородской 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F8405C" w:rsidP="00FE3808">
            <w:pPr>
              <w:pStyle w:val="af5"/>
              <w:rPr>
                <w:color w:val="auto"/>
              </w:rPr>
            </w:pPr>
            <w:r w:rsidRPr="003645A8">
              <w:rPr>
                <w:color w:val="auto"/>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6500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5500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3500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 xml:space="preserve">приятие 1.1 </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Капитальный ремонт в муниципальных учреждениях культуры городского округа город Шахунья Нижегородской 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pStyle w:val="af5"/>
              <w:rPr>
                <w:color w:val="auto"/>
              </w:rPr>
            </w:pPr>
            <w:r w:rsidRPr="003645A8">
              <w:rPr>
                <w:color w:val="auto"/>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6500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5500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3500</w:t>
            </w:r>
          </w:p>
        </w:tc>
      </w:tr>
      <w:tr w:rsidR="00C40764" w:rsidRPr="003645A8" w:rsidTr="00FE3808">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 xml:space="preserve">приятие 1.2 </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color w:val="auto"/>
              </w:rPr>
              <w:t>Противопожарные мероприятия в муниципальных учреждениях культуры городского округа город Шахунья Нижегородской</w:t>
            </w:r>
          </w:p>
          <w:p w:rsidR="00C40764" w:rsidRPr="003645A8" w:rsidRDefault="00C40764" w:rsidP="00FE3808">
            <w:pPr>
              <w:pStyle w:val="af5"/>
              <w:rPr>
                <w:color w:val="auto"/>
              </w:rPr>
            </w:pPr>
            <w:r w:rsidRPr="003645A8">
              <w:rPr>
                <w:color w:val="auto"/>
              </w:rPr>
              <w:t>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F8405C"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p>
        </w:tc>
        <w:tc>
          <w:tcPr>
            <w:tcW w:w="1066" w:type="dxa"/>
          </w:tcPr>
          <w:p w:rsidR="00C40764" w:rsidRPr="003645A8" w:rsidRDefault="00C40764" w:rsidP="00FE3808">
            <w:pPr>
              <w:autoSpaceDE w:val="0"/>
              <w:autoSpaceDN w:val="0"/>
              <w:adjustRightInd w:val="0"/>
              <w:jc w:val="both"/>
              <w:rPr>
                <w:sz w:val="26"/>
                <w:szCs w:val="26"/>
              </w:rPr>
            </w:pPr>
          </w:p>
        </w:tc>
      </w:tr>
      <w:tr w:rsidR="00C40764" w:rsidRPr="003645A8" w:rsidTr="00FE3808">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Подпрограмма 2</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r w:rsidRPr="003645A8">
              <w:rPr>
                <w:b/>
                <w:color w:val="auto"/>
              </w:rPr>
              <w:t xml:space="preserve">Поддержка </w:t>
            </w:r>
            <w:r w:rsidRPr="003645A8">
              <w:rPr>
                <w:b/>
                <w:color w:val="auto"/>
              </w:rPr>
              <w:lastRenderedPageBreak/>
              <w:t>профессионального искусства, образования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F8405C" w:rsidP="00FE3808">
            <w:pPr>
              <w:autoSpaceDE w:val="0"/>
              <w:autoSpaceDN w:val="0"/>
              <w:adjustRightInd w:val="0"/>
              <w:jc w:val="both"/>
              <w:rPr>
                <w:b/>
              </w:rPr>
            </w:pPr>
            <w:r w:rsidRPr="003645A8">
              <w:rPr>
                <w:b/>
              </w:rPr>
              <w:t>23273,4</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rPr>
            </w:pPr>
            <w:r w:rsidRPr="003645A8">
              <w:rPr>
                <w:b/>
              </w:rPr>
              <w:t>36180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rPr>
            </w:pPr>
            <w:r w:rsidRPr="003645A8">
              <w:rPr>
                <w:b/>
              </w:rPr>
              <w:t>41480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rPr>
            </w:pPr>
            <w:r w:rsidRPr="003645A8">
              <w:rPr>
                <w:b/>
              </w:rPr>
              <w:t>47680</w:t>
            </w:r>
          </w:p>
        </w:tc>
        <w:tc>
          <w:tcPr>
            <w:tcW w:w="1066" w:type="dxa"/>
          </w:tcPr>
          <w:p w:rsidR="00C40764" w:rsidRPr="003645A8" w:rsidRDefault="00C40764" w:rsidP="00FE3808">
            <w:pPr>
              <w:autoSpaceDE w:val="0"/>
              <w:autoSpaceDN w:val="0"/>
              <w:adjustRightInd w:val="0"/>
              <w:jc w:val="both"/>
              <w:rPr>
                <w:b/>
              </w:rPr>
            </w:pP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lastRenderedPageBreak/>
              <w:t>Основное мер</w:t>
            </w:r>
            <w:r w:rsidRPr="003645A8">
              <w:rPr>
                <w:color w:val="auto"/>
              </w:rPr>
              <w:t>о</w:t>
            </w:r>
            <w:r w:rsidRPr="003645A8">
              <w:rPr>
                <w:color w:val="auto"/>
              </w:rPr>
              <w:t>приятие 2.1</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выставочной деятельности, организация и проведение художественных выставок</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pPr>
            <w:r w:rsidRPr="003645A8">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30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30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30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2.2</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 xml:space="preserve">Поддержка фестивальной деятельности образовательных организаций (конференций, мастер-классов, фестивалей, конкурсов, семинаров и тому подобное);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pPr>
            <w:r w:rsidRPr="003645A8">
              <w:t>20,0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50,0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2.3</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Организация и проведение государственных праздников и общественно значимых мероприятий</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pPr>
            <w:r w:rsidRPr="003645A8">
              <w:t>635,0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1100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1200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1300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2.4</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Субсидия на оказание муниципальной услуги по предоставлению дополнительного предпрофессионального</w:t>
            </w:r>
          </w:p>
          <w:p w:rsidR="00C40764" w:rsidRPr="003645A8" w:rsidRDefault="00C40764" w:rsidP="00FE3808">
            <w:pPr>
              <w:autoSpaceDE w:val="0"/>
              <w:autoSpaceDN w:val="0"/>
              <w:adjustRightInd w:val="0"/>
              <w:jc w:val="both"/>
            </w:pPr>
            <w:r w:rsidRPr="003645A8">
              <w:t>образования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F8405C" w:rsidP="00FE3808">
            <w:pPr>
              <w:autoSpaceDE w:val="0"/>
              <w:autoSpaceDN w:val="0"/>
              <w:adjustRightInd w:val="0"/>
              <w:jc w:val="both"/>
            </w:pPr>
            <w:r w:rsidRPr="003645A8">
              <w:t>22618,4</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35000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40200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46300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Подпрограмма 3</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r w:rsidRPr="003645A8">
              <w:rPr>
                <w:b/>
                <w:color w:val="auto"/>
              </w:rPr>
              <w:t>"Наследие"</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rPr>
                <w:b/>
                <w:sz w:val="26"/>
                <w:szCs w:val="26"/>
              </w:rPr>
            </w:pPr>
            <w:r w:rsidRPr="003645A8">
              <w:rPr>
                <w:b/>
                <w:sz w:val="26"/>
                <w:szCs w:val="26"/>
              </w:rPr>
              <w:t>59847,2</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sz w:val="26"/>
                <w:szCs w:val="26"/>
              </w:rPr>
            </w:pPr>
            <w:r w:rsidRPr="003645A8">
              <w:rPr>
                <w:b/>
                <w:sz w:val="26"/>
                <w:szCs w:val="26"/>
              </w:rPr>
              <w:t>105350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sz w:val="26"/>
                <w:szCs w:val="26"/>
              </w:rPr>
            </w:pPr>
            <w:r w:rsidRPr="003645A8">
              <w:rPr>
                <w:b/>
                <w:sz w:val="26"/>
                <w:szCs w:val="26"/>
              </w:rPr>
              <w:t>144750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sz w:val="26"/>
                <w:szCs w:val="26"/>
              </w:rPr>
            </w:pPr>
            <w:r w:rsidRPr="003645A8">
              <w:rPr>
                <w:b/>
                <w:sz w:val="26"/>
                <w:szCs w:val="26"/>
              </w:rPr>
              <w:t>160350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3.1</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профессиональной деятельности работников библиотечной сферы</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3.2</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Пропаганда детского и юношеского чтения, формирование информационной и библиотечной культуры подрастающего поколения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300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 xml:space="preserve">Основное </w:t>
            </w:r>
            <w:r w:rsidRPr="003645A8">
              <w:rPr>
                <w:color w:val="auto"/>
              </w:rPr>
              <w:lastRenderedPageBreak/>
              <w:t>мер</w:t>
            </w:r>
            <w:r w:rsidRPr="003645A8">
              <w:rPr>
                <w:color w:val="auto"/>
              </w:rPr>
              <w:t>о</w:t>
            </w:r>
            <w:r w:rsidRPr="003645A8">
              <w:rPr>
                <w:color w:val="auto"/>
              </w:rPr>
              <w:t>приятие 3.3</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lastRenderedPageBreak/>
              <w:t xml:space="preserve">Увеличение объемов </w:t>
            </w:r>
            <w:r w:rsidRPr="003645A8">
              <w:lastRenderedPageBreak/>
              <w:t>комплектования библиотечных фондов и обеспечение их сохранности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1400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1600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1800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lastRenderedPageBreak/>
              <w:t>Основное мер</w:t>
            </w:r>
            <w:r w:rsidRPr="003645A8">
              <w:rPr>
                <w:color w:val="auto"/>
              </w:rPr>
              <w:t>о</w:t>
            </w:r>
            <w:r w:rsidRPr="003645A8">
              <w:rPr>
                <w:color w:val="auto"/>
              </w:rPr>
              <w:t>приятие 3.4</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Проведение научно-практических конференций, круглых столов, семинаров, культурных акций межрегионального уровня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70,0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100,0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120,0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3.5</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профессиональной деятельности работников музейной сферы</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3.6</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Создание новых экспозиций и выставочных проектов</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3.7</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профессиональной деятельности работников культурно-досуговой деятельности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3.8</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национальных культур</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25,0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3.9</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Поддержка фестивальной деятельности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350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400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450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3.10</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 xml:space="preserve">Субсидия на оказание муниципальной культурно-досуговой услуги </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rPr>
                <w:sz w:val="26"/>
                <w:szCs w:val="26"/>
              </w:rPr>
            </w:pPr>
            <w:r w:rsidRPr="003645A8">
              <w:rPr>
                <w:sz w:val="26"/>
                <w:szCs w:val="26"/>
              </w:rPr>
              <w:t>39762,3</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67500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92000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102000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3.11</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Субсидия на оказание муниципальной услуги по библиотечному, информационному и справочному обслуживанию</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rPr>
                <w:sz w:val="26"/>
                <w:szCs w:val="26"/>
              </w:rPr>
            </w:pPr>
            <w:r w:rsidRPr="003645A8">
              <w:rPr>
                <w:sz w:val="26"/>
                <w:szCs w:val="26"/>
              </w:rPr>
              <w:t>17066,3</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30050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42300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46700</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3.12</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 xml:space="preserve">Субсидия на оказание муниципальной услуги по предоставлению доступа к культурному наследию, </w:t>
            </w:r>
            <w:r w:rsidRPr="003645A8">
              <w:lastRenderedPageBreak/>
              <w:t>находящемуся в пользовании музеев городского округа город Шахунья Нижегородской 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both"/>
              <w:rPr>
                <w:sz w:val="26"/>
                <w:szCs w:val="26"/>
              </w:rPr>
            </w:pPr>
            <w:r w:rsidRPr="003645A8">
              <w:rPr>
                <w:sz w:val="26"/>
                <w:szCs w:val="26"/>
              </w:rPr>
              <w:t>3014,0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5455</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7725</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sz w:val="26"/>
                <w:szCs w:val="26"/>
              </w:rPr>
            </w:pPr>
            <w:r w:rsidRPr="003645A8">
              <w:rPr>
                <w:sz w:val="26"/>
                <w:szCs w:val="26"/>
              </w:rPr>
              <w:t>8555</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lastRenderedPageBreak/>
              <w:t>Подпрограмма 4</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rPr>
                <w:b/>
              </w:rPr>
            </w:pPr>
            <w:r w:rsidRPr="003645A8">
              <w:rPr>
                <w:b/>
              </w:rPr>
              <w:t>Сохранение, популяризация и охрана объектов культурного наследия в городском округе город Шахунья Нижегородской области</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b/>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6852C6" w:rsidP="00FE3808">
            <w:pPr>
              <w:autoSpaceDE w:val="0"/>
              <w:autoSpaceDN w:val="0"/>
              <w:adjustRightInd w:val="0"/>
              <w:jc w:val="center"/>
              <w:rPr>
                <w:b/>
                <w:sz w:val="26"/>
                <w:szCs w:val="26"/>
              </w:rPr>
            </w:pPr>
            <w:r w:rsidRPr="003645A8">
              <w:rPr>
                <w:b/>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b/>
                <w:sz w:val="26"/>
                <w:szCs w:val="26"/>
              </w:rPr>
            </w:pPr>
            <w:r w:rsidRPr="003645A8">
              <w:rPr>
                <w:b/>
                <w:sz w:val="26"/>
                <w:szCs w:val="26"/>
              </w:rPr>
              <w:t>190,0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b/>
                <w:sz w:val="26"/>
                <w:szCs w:val="26"/>
              </w:rPr>
            </w:pPr>
            <w:r w:rsidRPr="003645A8">
              <w:rPr>
                <w:b/>
                <w:sz w:val="26"/>
                <w:szCs w:val="26"/>
              </w:rPr>
              <w:t>2550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b/>
                <w:sz w:val="26"/>
                <w:szCs w:val="26"/>
              </w:rPr>
            </w:pPr>
            <w:r w:rsidRPr="003645A8">
              <w:rPr>
                <w:b/>
                <w:sz w:val="26"/>
                <w:szCs w:val="26"/>
              </w:rPr>
              <w:t>-</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4.1</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.Организация проведения работ по сохранению объектов культурного наследия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180,0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2540,0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w:t>
            </w:r>
          </w:p>
        </w:tc>
      </w:tr>
      <w:tr w:rsidR="00C40764" w:rsidRPr="003645A8" w:rsidTr="00FE3808">
        <w:trPr>
          <w:gridAfter w:val="1"/>
          <w:wAfter w:w="1066" w:type="dxa"/>
        </w:trPr>
        <w:tc>
          <w:tcPr>
            <w:tcW w:w="2127"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jc w:val="both"/>
              <w:rPr>
                <w:color w:val="auto"/>
              </w:rPr>
            </w:pPr>
            <w:r w:rsidRPr="003645A8">
              <w:rPr>
                <w:color w:val="auto"/>
              </w:rPr>
              <w:t>Основное мер</w:t>
            </w:r>
            <w:r w:rsidRPr="003645A8">
              <w:rPr>
                <w:color w:val="auto"/>
              </w:rPr>
              <w:t>о</w:t>
            </w:r>
            <w:r w:rsidRPr="003645A8">
              <w:rPr>
                <w:color w:val="auto"/>
              </w:rPr>
              <w:t>приятие 4.2</w:t>
            </w:r>
          </w:p>
        </w:tc>
        <w:tc>
          <w:tcPr>
            <w:tcW w:w="3260"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both"/>
            </w:pPr>
            <w:r w:rsidRPr="003645A8">
              <w:t>Осуществление организационных мер по популяризации объектов культурного наследия (установка информационных надписей, проведение конкурсов, конференций, выпуск печатной продукции об объектах культурного наследия, расположенных на территории городского округа город Шахунья).</w:t>
            </w: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5"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276"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pStyle w:val="af5"/>
              <w:rPr>
                <w:color w:val="auto"/>
              </w:rPr>
            </w:pP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10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10</w:t>
            </w:r>
          </w:p>
        </w:tc>
        <w:tc>
          <w:tcPr>
            <w:tcW w:w="1134" w:type="dxa"/>
            <w:tcBorders>
              <w:top w:val="single" w:sz="2" w:space="0" w:color="auto"/>
              <w:left w:val="single" w:sz="2" w:space="0" w:color="auto"/>
              <w:bottom w:val="single" w:sz="2" w:space="0" w:color="auto"/>
              <w:right w:val="single" w:sz="2" w:space="0" w:color="auto"/>
            </w:tcBorders>
          </w:tcPr>
          <w:p w:rsidR="00C40764" w:rsidRPr="003645A8" w:rsidRDefault="00C40764" w:rsidP="00FE3808">
            <w:pPr>
              <w:autoSpaceDE w:val="0"/>
              <w:autoSpaceDN w:val="0"/>
              <w:adjustRightInd w:val="0"/>
              <w:jc w:val="center"/>
              <w:rPr>
                <w:sz w:val="26"/>
                <w:szCs w:val="26"/>
              </w:rPr>
            </w:pPr>
            <w:r w:rsidRPr="003645A8">
              <w:rPr>
                <w:sz w:val="26"/>
                <w:szCs w:val="26"/>
              </w:rPr>
              <w:t>-</w:t>
            </w:r>
          </w:p>
        </w:tc>
      </w:tr>
    </w:tbl>
    <w:p w:rsidR="00C40764" w:rsidRPr="003645A8" w:rsidRDefault="00C40764" w:rsidP="00C40764"/>
    <w:p w:rsidR="00C40764" w:rsidRPr="003645A8" w:rsidRDefault="00C40764" w:rsidP="00C40764"/>
    <w:p w:rsidR="006852C6" w:rsidRPr="003645A8" w:rsidRDefault="006852C6" w:rsidP="00C40764"/>
    <w:p w:rsidR="006852C6" w:rsidRPr="003645A8" w:rsidRDefault="006852C6" w:rsidP="00C40764"/>
    <w:p w:rsidR="006852C6" w:rsidRPr="003645A8" w:rsidRDefault="006852C6" w:rsidP="00C40764"/>
    <w:p w:rsidR="006852C6" w:rsidRPr="003645A8" w:rsidRDefault="006852C6" w:rsidP="00C40764"/>
    <w:p w:rsidR="006852C6" w:rsidRPr="003645A8" w:rsidRDefault="006852C6" w:rsidP="00C40764"/>
    <w:p w:rsidR="00621ABA" w:rsidRPr="003645A8" w:rsidRDefault="00621ABA" w:rsidP="00621ABA">
      <w:pPr>
        <w:autoSpaceDE w:val="0"/>
        <w:autoSpaceDN w:val="0"/>
        <w:adjustRightInd w:val="0"/>
        <w:jc w:val="center"/>
        <w:outlineLvl w:val="1"/>
        <w:rPr>
          <w:sz w:val="26"/>
          <w:szCs w:val="26"/>
        </w:rPr>
      </w:pPr>
    </w:p>
    <w:p w:rsidR="00C40764" w:rsidRPr="003645A8" w:rsidRDefault="00C40764" w:rsidP="00C40764">
      <w:pPr>
        <w:autoSpaceDE w:val="0"/>
        <w:autoSpaceDN w:val="0"/>
        <w:adjustRightInd w:val="0"/>
        <w:jc w:val="center"/>
        <w:outlineLvl w:val="1"/>
        <w:rPr>
          <w:sz w:val="26"/>
          <w:szCs w:val="26"/>
        </w:rPr>
      </w:pPr>
      <w:r w:rsidRPr="003645A8">
        <w:rPr>
          <w:sz w:val="26"/>
          <w:szCs w:val="26"/>
        </w:rPr>
        <w:t>5. Оценка планируемой эффективности муниципальной программы.</w:t>
      </w:r>
    </w:p>
    <w:p w:rsidR="00C40764" w:rsidRPr="003645A8" w:rsidRDefault="00C40764" w:rsidP="00C40764">
      <w:pPr>
        <w:autoSpaceDE w:val="0"/>
        <w:autoSpaceDN w:val="0"/>
        <w:adjustRightInd w:val="0"/>
        <w:jc w:val="both"/>
        <w:rPr>
          <w:sz w:val="26"/>
          <w:szCs w:val="26"/>
        </w:rPr>
      </w:pPr>
    </w:p>
    <w:p w:rsidR="00C40764" w:rsidRPr="003645A8" w:rsidRDefault="00C40764" w:rsidP="00C40764">
      <w:pPr>
        <w:autoSpaceDE w:val="0"/>
        <w:autoSpaceDN w:val="0"/>
        <w:adjustRightInd w:val="0"/>
        <w:jc w:val="both"/>
        <w:rPr>
          <w:sz w:val="26"/>
          <w:szCs w:val="26"/>
        </w:rPr>
      </w:pPr>
      <w:r w:rsidRPr="003645A8">
        <w:rPr>
          <w:sz w:val="26"/>
          <w:szCs w:val="26"/>
        </w:rPr>
        <w:t xml:space="preserve">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C40764" w:rsidRPr="003645A8" w:rsidRDefault="00C40764" w:rsidP="00C40764">
      <w:pPr>
        <w:autoSpaceDE w:val="0"/>
        <w:autoSpaceDN w:val="0"/>
        <w:adjustRightInd w:val="0"/>
        <w:jc w:val="both"/>
        <w:rPr>
          <w:sz w:val="26"/>
          <w:szCs w:val="26"/>
        </w:rPr>
      </w:pPr>
      <w:r w:rsidRPr="003645A8">
        <w:rPr>
          <w:sz w:val="26"/>
          <w:szCs w:val="26"/>
        </w:rPr>
        <w:t xml:space="preserve">               Оценка эффективности осуществляется следующим путем:</w:t>
      </w:r>
    </w:p>
    <w:p w:rsidR="00C40764" w:rsidRPr="003645A8" w:rsidRDefault="00C40764" w:rsidP="00C40764">
      <w:pPr>
        <w:numPr>
          <w:ilvl w:val="0"/>
          <w:numId w:val="17"/>
        </w:numPr>
        <w:suppressAutoHyphens w:val="0"/>
        <w:autoSpaceDE w:val="0"/>
        <w:autoSpaceDN w:val="0"/>
        <w:adjustRightInd w:val="0"/>
        <w:jc w:val="both"/>
        <w:rPr>
          <w:sz w:val="26"/>
          <w:szCs w:val="26"/>
        </w:rPr>
      </w:pPr>
      <w:r w:rsidRPr="003645A8">
        <w:rPr>
          <w:sz w:val="26"/>
          <w:szCs w:val="26"/>
        </w:rPr>
        <w:t>Оценивается степень достижения каждого индикатора по формуле:</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Значение индикатора (факт)</w:t>
      </w:r>
    </w:p>
    <w:p w:rsidR="00C40764" w:rsidRPr="003645A8" w:rsidRDefault="00C40764" w:rsidP="00C40764">
      <w:pPr>
        <w:autoSpaceDE w:val="0"/>
        <w:autoSpaceDN w:val="0"/>
        <w:adjustRightInd w:val="0"/>
        <w:ind w:left="720"/>
        <w:jc w:val="both"/>
        <w:rPr>
          <w:sz w:val="26"/>
          <w:szCs w:val="26"/>
        </w:rPr>
      </w:pPr>
      <w:r w:rsidRPr="003645A8">
        <w:rPr>
          <w:sz w:val="26"/>
          <w:szCs w:val="26"/>
        </w:rPr>
        <w:t>Достижение индикатора = ----------------------------------------</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Значение индикатора (план)      х 100%</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(Утвержденное Программой)</w:t>
      </w:r>
    </w:p>
    <w:p w:rsidR="00C40764" w:rsidRPr="003645A8" w:rsidRDefault="00C40764" w:rsidP="00C40764">
      <w:pPr>
        <w:numPr>
          <w:ilvl w:val="0"/>
          <w:numId w:val="17"/>
        </w:numPr>
        <w:suppressAutoHyphens w:val="0"/>
        <w:autoSpaceDE w:val="0"/>
        <w:autoSpaceDN w:val="0"/>
        <w:adjustRightInd w:val="0"/>
        <w:jc w:val="both"/>
        <w:rPr>
          <w:sz w:val="26"/>
          <w:szCs w:val="26"/>
        </w:rPr>
      </w:pPr>
      <w:r w:rsidRPr="003645A8">
        <w:rPr>
          <w:sz w:val="26"/>
          <w:szCs w:val="26"/>
        </w:rPr>
        <w:t>Рассчитывается степень достижения индикаторов в среднем по Программе:</w:t>
      </w:r>
    </w:p>
    <w:p w:rsidR="00C40764" w:rsidRPr="003645A8" w:rsidRDefault="00C40764" w:rsidP="00C40764">
      <w:pPr>
        <w:autoSpaceDE w:val="0"/>
        <w:autoSpaceDN w:val="0"/>
        <w:adjustRightInd w:val="0"/>
        <w:ind w:left="360"/>
        <w:jc w:val="both"/>
        <w:rPr>
          <w:sz w:val="26"/>
          <w:szCs w:val="26"/>
        </w:rPr>
      </w:pPr>
      <w:r w:rsidRPr="003645A8">
        <w:rPr>
          <w:sz w:val="26"/>
          <w:szCs w:val="26"/>
        </w:rPr>
        <w:t xml:space="preserve">                                             Достижение + достижение  + достижение + …..</w:t>
      </w:r>
    </w:p>
    <w:p w:rsidR="00C40764" w:rsidRPr="003645A8" w:rsidRDefault="00C40764" w:rsidP="00C40764">
      <w:pPr>
        <w:autoSpaceDE w:val="0"/>
        <w:autoSpaceDN w:val="0"/>
        <w:adjustRightInd w:val="0"/>
        <w:ind w:left="360"/>
        <w:jc w:val="both"/>
        <w:rPr>
          <w:sz w:val="26"/>
          <w:szCs w:val="26"/>
        </w:rPr>
      </w:pPr>
      <w:r w:rsidRPr="003645A8">
        <w:rPr>
          <w:sz w:val="26"/>
          <w:szCs w:val="26"/>
        </w:rPr>
        <w:t>Степень достижения = --------------------------------------------------------------------</w:t>
      </w:r>
    </w:p>
    <w:p w:rsidR="00C40764" w:rsidRPr="003645A8" w:rsidRDefault="00C40764" w:rsidP="00C40764">
      <w:pPr>
        <w:autoSpaceDE w:val="0"/>
        <w:autoSpaceDN w:val="0"/>
        <w:adjustRightInd w:val="0"/>
        <w:ind w:left="360"/>
        <w:jc w:val="both"/>
        <w:rPr>
          <w:sz w:val="26"/>
          <w:szCs w:val="26"/>
        </w:rPr>
      </w:pPr>
      <w:r w:rsidRPr="003645A8">
        <w:rPr>
          <w:sz w:val="26"/>
          <w:szCs w:val="26"/>
        </w:rPr>
        <w:t xml:space="preserve">                                                     Количество индикаторов               х    100%</w:t>
      </w:r>
    </w:p>
    <w:p w:rsidR="00C40764" w:rsidRPr="003645A8" w:rsidRDefault="00C40764" w:rsidP="00C40764">
      <w:pPr>
        <w:numPr>
          <w:ilvl w:val="0"/>
          <w:numId w:val="17"/>
        </w:numPr>
        <w:suppressAutoHyphens w:val="0"/>
        <w:autoSpaceDE w:val="0"/>
        <w:autoSpaceDN w:val="0"/>
        <w:adjustRightInd w:val="0"/>
        <w:jc w:val="both"/>
        <w:rPr>
          <w:sz w:val="26"/>
          <w:szCs w:val="26"/>
        </w:rPr>
      </w:pPr>
      <w:r w:rsidRPr="003645A8">
        <w:rPr>
          <w:sz w:val="26"/>
          <w:szCs w:val="26"/>
        </w:rPr>
        <w:t>Рассчитывается уровень финансирования Программы по формуле:</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Фактическое финансирование</w:t>
      </w:r>
    </w:p>
    <w:p w:rsidR="00C40764" w:rsidRPr="003645A8" w:rsidRDefault="00C40764" w:rsidP="00C40764">
      <w:pPr>
        <w:autoSpaceDE w:val="0"/>
        <w:autoSpaceDN w:val="0"/>
        <w:adjustRightInd w:val="0"/>
        <w:ind w:left="720"/>
        <w:jc w:val="both"/>
        <w:rPr>
          <w:sz w:val="26"/>
          <w:szCs w:val="26"/>
        </w:rPr>
      </w:pPr>
      <w:r w:rsidRPr="003645A8">
        <w:rPr>
          <w:sz w:val="26"/>
          <w:szCs w:val="26"/>
        </w:rPr>
        <w:t>Уровень финансирования  =  -------------------------------------------------------</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Плановое финансирование</w:t>
      </w:r>
    </w:p>
    <w:p w:rsidR="00C40764" w:rsidRPr="003645A8" w:rsidRDefault="00C40764" w:rsidP="00C40764">
      <w:pPr>
        <w:autoSpaceDE w:val="0"/>
        <w:autoSpaceDN w:val="0"/>
        <w:adjustRightInd w:val="0"/>
        <w:ind w:left="720"/>
        <w:jc w:val="both"/>
        <w:rPr>
          <w:sz w:val="26"/>
          <w:szCs w:val="26"/>
        </w:rPr>
      </w:pPr>
      <w:r w:rsidRPr="003645A8">
        <w:rPr>
          <w:sz w:val="26"/>
          <w:szCs w:val="26"/>
        </w:rPr>
        <w:t xml:space="preserve">                                                          (утвержденное Программой)   х 100%</w:t>
      </w:r>
    </w:p>
    <w:p w:rsidR="00C40764" w:rsidRPr="003645A8" w:rsidRDefault="00C40764" w:rsidP="00C40764">
      <w:pPr>
        <w:numPr>
          <w:ilvl w:val="0"/>
          <w:numId w:val="17"/>
        </w:numPr>
        <w:suppressAutoHyphens w:val="0"/>
        <w:autoSpaceDE w:val="0"/>
        <w:autoSpaceDN w:val="0"/>
        <w:adjustRightInd w:val="0"/>
        <w:jc w:val="both"/>
        <w:rPr>
          <w:sz w:val="26"/>
          <w:szCs w:val="26"/>
        </w:rPr>
      </w:pPr>
      <w:r w:rsidRPr="003645A8">
        <w:rPr>
          <w:sz w:val="26"/>
          <w:szCs w:val="26"/>
        </w:rPr>
        <w:t>На основании проведенных расчетов могут быть сделаны следующие выводы об эффективности реализации программы:</w:t>
      </w:r>
    </w:p>
    <w:p w:rsidR="00C40764" w:rsidRPr="003645A8" w:rsidRDefault="00C40764" w:rsidP="00C40764">
      <w:pPr>
        <w:autoSpaceDE w:val="0"/>
        <w:autoSpaceDN w:val="0"/>
        <w:adjustRightInd w:val="0"/>
        <w:ind w:left="360"/>
        <w:jc w:val="both"/>
        <w:rPr>
          <w:sz w:val="26"/>
          <w:szCs w:val="26"/>
        </w:rPr>
      </w:pPr>
      <w:r w:rsidRPr="003645A8">
        <w:rPr>
          <w:sz w:val="26"/>
          <w:szCs w:val="26"/>
        </w:rPr>
        <w:t xml:space="preserve">             -   Программа  реализуется эффективно, если степень достижения индикаторов Программы &gt;= уровню финансирования;</w:t>
      </w:r>
    </w:p>
    <w:p w:rsidR="00C40764" w:rsidRPr="003645A8" w:rsidRDefault="00C40764" w:rsidP="00C40764">
      <w:pPr>
        <w:autoSpaceDE w:val="0"/>
        <w:autoSpaceDN w:val="0"/>
        <w:adjustRightInd w:val="0"/>
        <w:ind w:left="360"/>
        <w:jc w:val="both"/>
        <w:rPr>
          <w:sz w:val="26"/>
          <w:szCs w:val="26"/>
        </w:rPr>
      </w:pPr>
      <w:r w:rsidRPr="003645A8">
        <w:rPr>
          <w:sz w:val="26"/>
          <w:szCs w:val="26"/>
        </w:rPr>
        <w:t xml:space="preserve">            -        Программа реализуется неэффективно, если степень достижения</w:t>
      </w:r>
    </w:p>
    <w:p w:rsidR="00C40764" w:rsidRPr="003645A8" w:rsidRDefault="00C40764" w:rsidP="00C40764">
      <w:pPr>
        <w:autoSpaceDE w:val="0"/>
        <w:autoSpaceDN w:val="0"/>
        <w:adjustRightInd w:val="0"/>
        <w:ind w:left="360"/>
        <w:jc w:val="both"/>
        <w:rPr>
          <w:sz w:val="26"/>
          <w:szCs w:val="26"/>
        </w:rPr>
      </w:pPr>
      <w:r w:rsidRPr="003645A8">
        <w:rPr>
          <w:sz w:val="26"/>
          <w:szCs w:val="26"/>
        </w:rPr>
        <w:t xml:space="preserve">индикаторов  </w:t>
      </w:r>
      <w:r w:rsidRPr="003645A8">
        <w:rPr>
          <w:sz w:val="26"/>
          <w:szCs w:val="26"/>
          <w:lang w:val="en-US"/>
        </w:rPr>
        <w:t>&lt;</w:t>
      </w:r>
      <w:r w:rsidRPr="003645A8">
        <w:rPr>
          <w:sz w:val="26"/>
          <w:szCs w:val="26"/>
        </w:rPr>
        <w:t xml:space="preserve"> уровня финансирования.</w:t>
      </w:r>
    </w:p>
    <w:p w:rsidR="00C40764" w:rsidRPr="00EA2BD7" w:rsidRDefault="00C40764" w:rsidP="00C40764"/>
    <w:p w:rsidR="00621ABA" w:rsidRDefault="003645A8" w:rsidP="00621ABA">
      <w:pPr>
        <w:autoSpaceDE w:val="0"/>
        <w:autoSpaceDN w:val="0"/>
        <w:adjustRightInd w:val="0"/>
        <w:jc w:val="center"/>
        <w:outlineLvl w:val="1"/>
        <w:rPr>
          <w:sz w:val="26"/>
          <w:szCs w:val="26"/>
        </w:rPr>
      </w:pPr>
      <w:r>
        <w:rPr>
          <w:sz w:val="26"/>
          <w:szCs w:val="26"/>
        </w:rPr>
        <w:t>_____________</w:t>
      </w:r>
    </w:p>
    <w:p w:rsidR="00621ABA" w:rsidRDefault="00621ABA" w:rsidP="00621ABA">
      <w:pPr>
        <w:autoSpaceDE w:val="0"/>
        <w:autoSpaceDN w:val="0"/>
        <w:adjustRightInd w:val="0"/>
        <w:jc w:val="center"/>
        <w:outlineLvl w:val="1"/>
        <w:rPr>
          <w:sz w:val="26"/>
          <w:szCs w:val="26"/>
        </w:rPr>
      </w:pPr>
    </w:p>
    <w:p w:rsidR="00621ABA" w:rsidRDefault="00621ABA" w:rsidP="00621ABA">
      <w:pPr>
        <w:autoSpaceDE w:val="0"/>
        <w:autoSpaceDN w:val="0"/>
        <w:adjustRightInd w:val="0"/>
        <w:jc w:val="center"/>
        <w:outlineLvl w:val="1"/>
        <w:rPr>
          <w:sz w:val="26"/>
          <w:szCs w:val="26"/>
        </w:rPr>
      </w:pPr>
    </w:p>
    <w:p w:rsidR="00621ABA" w:rsidRDefault="00621ABA" w:rsidP="00621ABA">
      <w:pPr>
        <w:autoSpaceDE w:val="0"/>
        <w:autoSpaceDN w:val="0"/>
        <w:adjustRightInd w:val="0"/>
        <w:jc w:val="center"/>
        <w:outlineLvl w:val="1"/>
        <w:rPr>
          <w:sz w:val="26"/>
          <w:szCs w:val="26"/>
        </w:rPr>
      </w:pPr>
    </w:p>
    <w:p w:rsidR="00621ABA" w:rsidRDefault="00621ABA" w:rsidP="00AD495D">
      <w:pPr>
        <w:pStyle w:val="af5"/>
        <w:ind w:firstLine="300"/>
        <w:jc w:val="both"/>
        <w:rPr>
          <w:b/>
          <w:sz w:val="26"/>
          <w:szCs w:val="26"/>
        </w:rPr>
      </w:pPr>
    </w:p>
    <w:sectPr w:rsidR="00621ABA" w:rsidSect="00C55FEE">
      <w:footerReference w:type="even" r:id="rId11"/>
      <w:footerReference w:type="default" r:id="rId12"/>
      <w:footerReference w:type="first" r:id="rId13"/>
      <w:footnotePr>
        <w:pos w:val="beneathText"/>
      </w:footnotePr>
      <w:pgSz w:w="16837" w:h="11905" w:orient="landscape"/>
      <w:pgMar w:top="851" w:right="964" w:bottom="1134" w:left="102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7D3" w:rsidRDefault="008517D3">
      <w:r>
        <w:separator/>
      </w:r>
    </w:p>
  </w:endnote>
  <w:endnote w:type="continuationSeparator" w:id="1">
    <w:p w:rsidR="008517D3" w:rsidRDefault="00851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BE" w:rsidRDefault="004F54BE" w:rsidP="008F078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F54BE" w:rsidRDefault="004F54BE" w:rsidP="00DA1E7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BE" w:rsidRDefault="004F54BE" w:rsidP="008F078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3645A8">
      <w:rPr>
        <w:rStyle w:val="af2"/>
        <w:noProof/>
      </w:rPr>
      <w:t>36</w:t>
    </w:r>
    <w:r>
      <w:rPr>
        <w:rStyle w:val="af2"/>
      </w:rPr>
      <w:fldChar w:fldCharType="end"/>
    </w:r>
  </w:p>
  <w:p w:rsidR="004F54BE" w:rsidRDefault="004F54BE" w:rsidP="00DA1E70">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CC" w:rsidRDefault="001329CC">
    <w:pPr>
      <w:pStyle w:val="af0"/>
      <w:jc w:val="right"/>
    </w:pPr>
    <w:fldSimple w:instr=" PAGE   \* MERGEFORMAT ">
      <w:r w:rsidR="003645A8">
        <w:rPr>
          <w:noProof/>
        </w:rPr>
        <w:t>1</w:t>
      </w:r>
    </w:fldSimple>
  </w:p>
  <w:p w:rsidR="001329CC" w:rsidRDefault="001329C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7D3" w:rsidRDefault="008517D3">
      <w:r>
        <w:separator/>
      </w:r>
    </w:p>
  </w:footnote>
  <w:footnote w:type="continuationSeparator" w:id="1">
    <w:p w:rsidR="008517D3" w:rsidRDefault="00851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8A83F45"/>
    <w:multiLevelType w:val="multilevel"/>
    <w:tmpl w:val="83CEF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9815DB"/>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707B4"/>
    <w:multiLevelType w:val="hybridMultilevel"/>
    <w:tmpl w:val="7840BDFC"/>
    <w:lvl w:ilvl="0" w:tplc="2E328730">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49246C9"/>
    <w:multiLevelType w:val="hybridMultilevel"/>
    <w:tmpl w:val="07B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84F25"/>
    <w:multiLevelType w:val="multilevel"/>
    <w:tmpl w:val="6F1C18B6"/>
    <w:lvl w:ilvl="0">
      <w:start w:val="2"/>
      <w:numFmt w:val="decimal"/>
      <w:lvlText w:val="%1."/>
      <w:lvlJc w:val="left"/>
      <w:pPr>
        <w:ind w:left="1146" w:hanging="360"/>
      </w:pPr>
      <w:rPr>
        <w:rFonts w:hint="default"/>
      </w:rPr>
    </w:lvl>
    <w:lvl w:ilvl="1">
      <w:start w:val="1"/>
      <w:numFmt w:val="decimal"/>
      <w:isLgl/>
      <w:lvlText w:val="%1.%2."/>
      <w:lvlJc w:val="left"/>
      <w:pPr>
        <w:ind w:left="1167"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71" w:hanging="108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373" w:hanging="1440"/>
      </w:pPr>
      <w:rPr>
        <w:rFonts w:hint="default"/>
      </w:rPr>
    </w:lvl>
    <w:lvl w:ilvl="8">
      <w:start w:val="1"/>
      <w:numFmt w:val="decimal"/>
      <w:isLgl/>
      <w:lvlText w:val="%1.%2.%3.%4.%5.%6.%7.%8.%9."/>
      <w:lvlJc w:val="left"/>
      <w:pPr>
        <w:ind w:left="2754" w:hanging="1800"/>
      </w:pPr>
      <w:rPr>
        <w:rFonts w:hint="default"/>
      </w:rPr>
    </w:lvl>
  </w:abstractNum>
  <w:abstractNum w:abstractNumId="6">
    <w:nsid w:val="266A68DB"/>
    <w:multiLevelType w:val="hybridMultilevel"/>
    <w:tmpl w:val="D68E8D42"/>
    <w:lvl w:ilvl="0" w:tplc="2E328730">
      <w:start w:val="1"/>
      <w:numFmt w:val="bullet"/>
      <w:lvlText w:val=""/>
      <w:lvlJc w:val="left"/>
      <w:pPr>
        <w:tabs>
          <w:tab w:val="num" w:pos="1619"/>
        </w:tabs>
        <w:ind w:left="161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30A202E8"/>
    <w:multiLevelType w:val="hybridMultilevel"/>
    <w:tmpl w:val="A41AE54A"/>
    <w:lvl w:ilvl="0" w:tplc="1DA0E4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8317ACD"/>
    <w:multiLevelType w:val="hybridMultilevel"/>
    <w:tmpl w:val="21620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B1C99"/>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FE585F"/>
    <w:multiLevelType w:val="multilevel"/>
    <w:tmpl w:val="FB50DF0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1">
    <w:nsid w:val="4E72444F"/>
    <w:multiLevelType w:val="hybridMultilevel"/>
    <w:tmpl w:val="99BAF756"/>
    <w:lvl w:ilvl="0" w:tplc="A2B227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0741391"/>
    <w:multiLevelType w:val="multilevel"/>
    <w:tmpl w:val="83CEF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A4D506F"/>
    <w:multiLevelType w:val="hybridMultilevel"/>
    <w:tmpl w:val="6190320C"/>
    <w:lvl w:ilvl="0" w:tplc="52F2647A">
      <w:start w:val="5"/>
      <w:numFmt w:val="decimal"/>
      <w:lvlText w:val="%1."/>
      <w:lvlJc w:val="left"/>
      <w:pPr>
        <w:tabs>
          <w:tab w:val="num" w:pos="720"/>
        </w:tabs>
        <w:ind w:left="720" w:hanging="360"/>
      </w:pPr>
      <w:rPr>
        <w:rFonts w:hint="default"/>
      </w:rPr>
    </w:lvl>
    <w:lvl w:ilvl="1" w:tplc="0BD2C660">
      <w:start w:val="1"/>
      <w:numFmt w:val="bullet"/>
      <w:lvlText w:val=""/>
      <w:lvlJc w:val="left"/>
      <w:pPr>
        <w:tabs>
          <w:tab w:val="num" w:pos="1309"/>
        </w:tabs>
        <w:ind w:left="1309" w:hanging="22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DE340E"/>
    <w:multiLevelType w:val="hybridMultilevel"/>
    <w:tmpl w:val="67301F2E"/>
    <w:lvl w:ilvl="0" w:tplc="52F2647A">
      <w:start w:val="1"/>
      <w:numFmt w:val="decimal"/>
      <w:lvlText w:val="%1."/>
      <w:lvlJc w:val="left"/>
      <w:pPr>
        <w:tabs>
          <w:tab w:val="num" w:pos="720"/>
        </w:tabs>
        <w:ind w:left="720" w:hanging="360"/>
      </w:pPr>
      <w:rPr>
        <w:rFonts w:hint="default"/>
      </w:rPr>
    </w:lvl>
    <w:lvl w:ilvl="1" w:tplc="2E328730">
      <w:start w:val="1"/>
      <w:numFmt w:val="bullet"/>
      <w:lvlText w:val=""/>
      <w:lvlJc w:val="left"/>
      <w:pPr>
        <w:tabs>
          <w:tab w:val="num" w:pos="1440"/>
        </w:tabs>
        <w:ind w:left="1440" w:hanging="360"/>
      </w:pPr>
      <w:rPr>
        <w:rFonts w:ascii="Symbol" w:hAnsi="Symbol" w:hint="default"/>
      </w:rPr>
    </w:lvl>
    <w:lvl w:ilvl="2" w:tplc="0030816C">
      <w:start w:val="1"/>
      <w:numFmt w:val="bullet"/>
      <w:lvlText w:val=""/>
      <w:lvlJc w:val="left"/>
      <w:pPr>
        <w:tabs>
          <w:tab w:val="num" w:pos="2209"/>
        </w:tabs>
        <w:ind w:left="2209" w:hanging="229"/>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A74636"/>
    <w:multiLevelType w:val="hybridMultilevel"/>
    <w:tmpl w:val="98C2E828"/>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6">
    <w:nsid w:val="71C902E8"/>
    <w:multiLevelType w:val="hybridMultilevel"/>
    <w:tmpl w:val="60646212"/>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nsid w:val="783F6B82"/>
    <w:multiLevelType w:val="hybridMultilevel"/>
    <w:tmpl w:val="66043F5C"/>
    <w:lvl w:ilvl="0" w:tplc="2E3287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5"/>
  </w:num>
  <w:num w:numId="2">
    <w:abstractNumId w:val="17"/>
  </w:num>
  <w:num w:numId="3">
    <w:abstractNumId w:val="16"/>
  </w:num>
  <w:num w:numId="4">
    <w:abstractNumId w:val="14"/>
  </w:num>
  <w:num w:numId="5">
    <w:abstractNumId w:val="13"/>
  </w:num>
  <w:num w:numId="6">
    <w:abstractNumId w:val="3"/>
  </w:num>
  <w:num w:numId="7">
    <w:abstractNumId w:val="6"/>
  </w:num>
  <w:num w:numId="8">
    <w:abstractNumId w:val="5"/>
  </w:num>
  <w:num w:numId="9">
    <w:abstractNumId w:val="2"/>
  </w:num>
  <w:num w:numId="10">
    <w:abstractNumId w:val="4"/>
  </w:num>
  <w:num w:numId="11">
    <w:abstractNumId w:val="10"/>
  </w:num>
  <w:num w:numId="12">
    <w:abstractNumId w:val="9"/>
  </w:num>
  <w:num w:numId="13">
    <w:abstractNumId w:val="7"/>
  </w:num>
  <w:num w:numId="14">
    <w:abstractNumId w:val="12"/>
  </w:num>
  <w:num w:numId="15">
    <w:abstractNumId w:val="1"/>
  </w:num>
  <w:num w:numId="16">
    <w:abstractNumId w:val="11"/>
  </w:num>
  <w:num w:numId="17">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B49F7"/>
    <w:rsid w:val="000278D1"/>
    <w:rsid w:val="000437F6"/>
    <w:rsid w:val="000519BD"/>
    <w:rsid w:val="00054F9E"/>
    <w:rsid w:val="00072E1F"/>
    <w:rsid w:val="00075105"/>
    <w:rsid w:val="000846EC"/>
    <w:rsid w:val="00097501"/>
    <w:rsid w:val="000A2CB9"/>
    <w:rsid w:val="000A6253"/>
    <w:rsid w:val="000C154A"/>
    <w:rsid w:val="000D6454"/>
    <w:rsid w:val="000D6808"/>
    <w:rsid w:val="000E24AE"/>
    <w:rsid w:val="000F3CA0"/>
    <w:rsid w:val="00104793"/>
    <w:rsid w:val="00107338"/>
    <w:rsid w:val="0012097C"/>
    <w:rsid w:val="00127907"/>
    <w:rsid w:val="001329CC"/>
    <w:rsid w:val="00136ACF"/>
    <w:rsid w:val="00136DBC"/>
    <w:rsid w:val="0013708F"/>
    <w:rsid w:val="001546BF"/>
    <w:rsid w:val="0015769B"/>
    <w:rsid w:val="00164528"/>
    <w:rsid w:val="00164D70"/>
    <w:rsid w:val="00165F59"/>
    <w:rsid w:val="0018329B"/>
    <w:rsid w:val="0019396C"/>
    <w:rsid w:val="001975AF"/>
    <w:rsid w:val="001A176C"/>
    <w:rsid w:val="001B2A6E"/>
    <w:rsid w:val="001B3885"/>
    <w:rsid w:val="001C31E6"/>
    <w:rsid w:val="001C417B"/>
    <w:rsid w:val="001C76E4"/>
    <w:rsid w:val="001D3458"/>
    <w:rsid w:val="001D402B"/>
    <w:rsid w:val="001E5BD8"/>
    <w:rsid w:val="00206C28"/>
    <w:rsid w:val="002149CB"/>
    <w:rsid w:val="002165D6"/>
    <w:rsid w:val="002203CC"/>
    <w:rsid w:val="002206B8"/>
    <w:rsid w:val="00223B01"/>
    <w:rsid w:val="0022423E"/>
    <w:rsid w:val="00226BA6"/>
    <w:rsid w:val="00230B2C"/>
    <w:rsid w:val="00232D36"/>
    <w:rsid w:val="00244C0A"/>
    <w:rsid w:val="00250DD2"/>
    <w:rsid w:val="00263A34"/>
    <w:rsid w:val="00266ED9"/>
    <w:rsid w:val="0027081D"/>
    <w:rsid w:val="00283FA1"/>
    <w:rsid w:val="002853D7"/>
    <w:rsid w:val="00293C6C"/>
    <w:rsid w:val="002A013D"/>
    <w:rsid w:val="002A5F01"/>
    <w:rsid w:val="002A6B62"/>
    <w:rsid w:val="002B0E7A"/>
    <w:rsid w:val="002B31F7"/>
    <w:rsid w:val="002B3A22"/>
    <w:rsid w:val="002B7204"/>
    <w:rsid w:val="002B73ED"/>
    <w:rsid w:val="002E413D"/>
    <w:rsid w:val="002E5CA6"/>
    <w:rsid w:val="002E7F60"/>
    <w:rsid w:val="00306C4E"/>
    <w:rsid w:val="00315BCA"/>
    <w:rsid w:val="00324C68"/>
    <w:rsid w:val="0032787A"/>
    <w:rsid w:val="00333118"/>
    <w:rsid w:val="00343CD4"/>
    <w:rsid w:val="003528FA"/>
    <w:rsid w:val="00353E0D"/>
    <w:rsid w:val="00362333"/>
    <w:rsid w:val="00362B2D"/>
    <w:rsid w:val="003645A8"/>
    <w:rsid w:val="0036721E"/>
    <w:rsid w:val="00372457"/>
    <w:rsid w:val="00375F28"/>
    <w:rsid w:val="00382F90"/>
    <w:rsid w:val="00383B15"/>
    <w:rsid w:val="003A4A12"/>
    <w:rsid w:val="003B04A2"/>
    <w:rsid w:val="003B13CE"/>
    <w:rsid w:val="003B2058"/>
    <w:rsid w:val="003D3CCC"/>
    <w:rsid w:val="003D4EA0"/>
    <w:rsid w:val="003E0FB9"/>
    <w:rsid w:val="003E2FAC"/>
    <w:rsid w:val="003E3D49"/>
    <w:rsid w:val="003E4E91"/>
    <w:rsid w:val="003E5181"/>
    <w:rsid w:val="003E531A"/>
    <w:rsid w:val="003E723C"/>
    <w:rsid w:val="003F12CA"/>
    <w:rsid w:val="003F17A1"/>
    <w:rsid w:val="003F26B1"/>
    <w:rsid w:val="003F299C"/>
    <w:rsid w:val="003F5837"/>
    <w:rsid w:val="004027CA"/>
    <w:rsid w:val="00406335"/>
    <w:rsid w:val="004147A1"/>
    <w:rsid w:val="00416954"/>
    <w:rsid w:val="00417599"/>
    <w:rsid w:val="004214A3"/>
    <w:rsid w:val="004219AC"/>
    <w:rsid w:val="00430DE0"/>
    <w:rsid w:val="00431BAE"/>
    <w:rsid w:val="00443192"/>
    <w:rsid w:val="0044561F"/>
    <w:rsid w:val="00450E36"/>
    <w:rsid w:val="00452F0E"/>
    <w:rsid w:val="00453914"/>
    <w:rsid w:val="004609D8"/>
    <w:rsid w:val="00461E62"/>
    <w:rsid w:val="0046735F"/>
    <w:rsid w:val="00470BA6"/>
    <w:rsid w:val="00483846"/>
    <w:rsid w:val="00496B46"/>
    <w:rsid w:val="004A093D"/>
    <w:rsid w:val="004A23BB"/>
    <w:rsid w:val="004A48AA"/>
    <w:rsid w:val="004B3FE1"/>
    <w:rsid w:val="004B6D5E"/>
    <w:rsid w:val="004C01BA"/>
    <w:rsid w:val="004C24BB"/>
    <w:rsid w:val="004D588F"/>
    <w:rsid w:val="004D5D32"/>
    <w:rsid w:val="004E103F"/>
    <w:rsid w:val="004E4659"/>
    <w:rsid w:val="004F54BE"/>
    <w:rsid w:val="00504B07"/>
    <w:rsid w:val="00505A9B"/>
    <w:rsid w:val="00505FCC"/>
    <w:rsid w:val="00507807"/>
    <w:rsid w:val="00512B88"/>
    <w:rsid w:val="00520CBD"/>
    <w:rsid w:val="00521A9B"/>
    <w:rsid w:val="00533914"/>
    <w:rsid w:val="00533E92"/>
    <w:rsid w:val="00537027"/>
    <w:rsid w:val="0053798E"/>
    <w:rsid w:val="00542DC0"/>
    <w:rsid w:val="005445C9"/>
    <w:rsid w:val="005526A8"/>
    <w:rsid w:val="00557843"/>
    <w:rsid w:val="00564A83"/>
    <w:rsid w:val="00565865"/>
    <w:rsid w:val="00570AD2"/>
    <w:rsid w:val="00584D10"/>
    <w:rsid w:val="005863B4"/>
    <w:rsid w:val="005922F9"/>
    <w:rsid w:val="0059239C"/>
    <w:rsid w:val="00596310"/>
    <w:rsid w:val="005B2915"/>
    <w:rsid w:val="005C09CB"/>
    <w:rsid w:val="005C0D2F"/>
    <w:rsid w:val="005C3FA1"/>
    <w:rsid w:val="005D7F40"/>
    <w:rsid w:val="005E6ECD"/>
    <w:rsid w:val="005F179D"/>
    <w:rsid w:val="005F6B13"/>
    <w:rsid w:val="005F7969"/>
    <w:rsid w:val="00607333"/>
    <w:rsid w:val="006110A3"/>
    <w:rsid w:val="00611ABF"/>
    <w:rsid w:val="0061277B"/>
    <w:rsid w:val="00612821"/>
    <w:rsid w:val="00614C41"/>
    <w:rsid w:val="00616EEE"/>
    <w:rsid w:val="00621ABA"/>
    <w:rsid w:val="0062436C"/>
    <w:rsid w:val="0062545B"/>
    <w:rsid w:val="00632DDD"/>
    <w:rsid w:val="00635390"/>
    <w:rsid w:val="00635B6F"/>
    <w:rsid w:val="006403EF"/>
    <w:rsid w:val="00640FC3"/>
    <w:rsid w:val="00641F42"/>
    <w:rsid w:val="00644AAC"/>
    <w:rsid w:val="0064540C"/>
    <w:rsid w:val="006511FD"/>
    <w:rsid w:val="00662EC4"/>
    <w:rsid w:val="00673F7E"/>
    <w:rsid w:val="00677A00"/>
    <w:rsid w:val="006852C6"/>
    <w:rsid w:val="00695F1A"/>
    <w:rsid w:val="006B277B"/>
    <w:rsid w:val="006B3095"/>
    <w:rsid w:val="006D7127"/>
    <w:rsid w:val="006F3683"/>
    <w:rsid w:val="006F6B31"/>
    <w:rsid w:val="00710591"/>
    <w:rsid w:val="00716F50"/>
    <w:rsid w:val="0072251A"/>
    <w:rsid w:val="007228AB"/>
    <w:rsid w:val="007315CD"/>
    <w:rsid w:val="007325DE"/>
    <w:rsid w:val="00740C70"/>
    <w:rsid w:val="0075135F"/>
    <w:rsid w:val="0075725C"/>
    <w:rsid w:val="0078344F"/>
    <w:rsid w:val="007835C1"/>
    <w:rsid w:val="00785477"/>
    <w:rsid w:val="00787E9E"/>
    <w:rsid w:val="007923E6"/>
    <w:rsid w:val="00794C0B"/>
    <w:rsid w:val="007A0AF5"/>
    <w:rsid w:val="007A1062"/>
    <w:rsid w:val="007B1362"/>
    <w:rsid w:val="007B6223"/>
    <w:rsid w:val="007B7B34"/>
    <w:rsid w:val="007C076A"/>
    <w:rsid w:val="007C1EB7"/>
    <w:rsid w:val="007E4AFF"/>
    <w:rsid w:val="007E68D0"/>
    <w:rsid w:val="007E7F0B"/>
    <w:rsid w:val="007F0BF4"/>
    <w:rsid w:val="00804944"/>
    <w:rsid w:val="0081342D"/>
    <w:rsid w:val="00824B89"/>
    <w:rsid w:val="00824DD1"/>
    <w:rsid w:val="00825EC0"/>
    <w:rsid w:val="00832AF9"/>
    <w:rsid w:val="00845BE4"/>
    <w:rsid w:val="008517D3"/>
    <w:rsid w:val="008562F2"/>
    <w:rsid w:val="008614B1"/>
    <w:rsid w:val="00861A47"/>
    <w:rsid w:val="008713D2"/>
    <w:rsid w:val="0087497F"/>
    <w:rsid w:val="00881554"/>
    <w:rsid w:val="0088194D"/>
    <w:rsid w:val="00881E3D"/>
    <w:rsid w:val="00883536"/>
    <w:rsid w:val="0088493A"/>
    <w:rsid w:val="008B2117"/>
    <w:rsid w:val="008B47D5"/>
    <w:rsid w:val="008C18CD"/>
    <w:rsid w:val="008E1123"/>
    <w:rsid w:val="008E6442"/>
    <w:rsid w:val="008F0784"/>
    <w:rsid w:val="008F0FBF"/>
    <w:rsid w:val="009048FD"/>
    <w:rsid w:val="00911BD7"/>
    <w:rsid w:val="00925EDC"/>
    <w:rsid w:val="009439C3"/>
    <w:rsid w:val="00944409"/>
    <w:rsid w:val="00945FB6"/>
    <w:rsid w:val="00954991"/>
    <w:rsid w:val="009609BE"/>
    <w:rsid w:val="009718E8"/>
    <w:rsid w:val="00971C36"/>
    <w:rsid w:val="00981793"/>
    <w:rsid w:val="00983EF1"/>
    <w:rsid w:val="0098571C"/>
    <w:rsid w:val="009861D3"/>
    <w:rsid w:val="00986850"/>
    <w:rsid w:val="00991A42"/>
    <w:rsid w:val="009956D1"/>
    <w:rsid w:val="009A6B94"/>
    <w:rsid w:val="009B49F7"/>
    <w:rsid w:val="009B7FD5"/>
    <w:rsid w:val="009C2D12"/>
    <w:rsid w:val="009D08D9"/>
    <w:rsid w:val="009D2799"/>
    <w:rsid w:val="009D3920"/>
    <w:rsid w:val="009D3AE2"/>
    <w:rsid w:val="009D6AD4"/>
    <w:rsid w:val="009E1EC5"/>
    <w:rsid w:val="009F1C0D"/>
    <w:rsid w:val="009F7CC6"/>
    <w:rsid w:val="00A00A1E"/>
    <w:rsid w:val="00A176D8"/>
    <w:rsid w:val="00A20D8E"/>
    <w:rsid w:val="00A2536E"/>
    <w:rsid w:val="00A45238"/>
    <w:rsid w:val="00A520A5"/>
    <w:rsid w:val="00A56BA3"/>
    <w:rsid w:val="00A64E3B"/>
    <w:rsid w:val="00A66A1E"/>
    <w:rsid w:val="00A750B8"/>
    <w:rsid w:val="00A75999"/>
    <w:rsid w:val="00A845B7"/>
    <w:rsid w:val="00A9160A"/>
    <w:rsid w:val="00A926D9"/>
    <w:rsid w:val="00AA03FF"/>
    <w:rsid w:val="00AA5251"/>
    <w:rsid w:val="00AA6114"/>
    <w:rsid w:val="00AA7D9F"/>
    <w:rsid w:val="00AD495D"/>
    <w:rsid w:val="00AE487E"/>
    <w:rsid w:val="00B01C3C"/>
    <w:rsid w:val="00B07DA9"/>
    <w:rsid w:val="00B106E3"/>
    <w:rsid w:val="00B166F3"/>
    <w:rsid w:val="00B207FC"/>
    <w:rsid w:val="00B23665"/>
    <w:rsid w:val="00B33FE4"/>
    <w:rsid w:val="00B36528"/>
    <w:rsid w:val="00B50FF6"/>
    <w:rsid w:val="00B55050"/>
    <w:rsid w:val="00B779BB"/>
    <w:rsid w:val="00B83075"/>
    <w:rsid w:val="00B92D30"/>
    <w:rsid w:val="00B94687"/>
    <w:rsid w:val="00B9654D"/>
    <w:rsid w:val="00BA114C"/>
    <w:rsid w:val="00BA1CC8"/>
    <w:rsid w:val="00BB5EFB"/>
    <w:rsid w:val="00BB616F"/>
    <w:rsid w:val="00BB7172"/>
    <w:rsid w:val="00BC530F"/>
    <w:rsid w:val="00BF01BC"/>
    <w:rsid w:val="00BF4329"/>
    <w:rsid w:val="00BF54FE"/>
    <w:rsid w:val="00C0671B"/>
    <w:rsid w:val="00C11170"/>
    <w:rsid w:val="00C1580A"/>
    <w:rsid w:val="00C16758"/>
    <w:rsid w:val="00C258BF"/>
    <w:rsid w:val="00C32232"/>
    <w:rsid w:val="00C32F0B"/>
    <w:rsid w:val="00C35911"/>
    <w:rsid w:val="00C40764"/>
    <w:rsid w:val="00C46E72"/>
    <w:rsid w:val="00C51F74"/>
    <w:rsid w:val="00C53094"/>
    <w:rsid w:val="00C55FEE"/>
    <w:rsid w:val="00C66762"/>
    <w:rsid w:val="00C67FC9"/>
    <w:rsid w:val="00C72BD3"/>
    <w:rsid w:val="00C821DC"/>
    <w:rsid w:val="00C82BB3"/>
    <w:rsid w:val="00C83FA6"/>
    <w:rsid w:val="00C8418B"/>
    <w:rsid w:val="00C87E75"/>
    <w:rsid w:val="00C95EB7"/>
    <w:rsid w:val="00CA1232"/>
    <w:rsid w:val="00CB4015"/>
    <w:rsid w:val="00CB50F6"/>
    <w:rsid w:val="00CC4F9D"/>
    <w:rsid w:val="00CC5D50"/>
    <w:rsid w:val="00CC7996"/>
    <w:rsid w:val="00CD07BA"/>
    <w:rsid w:val="00CD15FC"/>
    <w:rsid w:val="00CF277D"/>
    <w:rsid w:val="00CF473A"/>
    <w:rsid w:val="00CF4DE0"/>
    <w:rsid w:val="00D00B2A"/>
    <w:rsid w:val="00D04217"/>
    <w:rsid w:val="00D1236C"/>
    <w:rsid w:val="00D147A1"/>
    <w:rsid w:val="00D15CCF"/>
    <w:rsid w:val="00D266F3"/>
    <w:rsid w:val="00D326B8"/>
    <w:rsid w:val="00D52F26"/>
    <w:rsid w:val="00D620EE"/>
    <w:rsid w:val="00D62DDA"/>
    <w:rsid w:val="00D65FE3"/>
    <w:rsid w:val="00D675D3"/>
    <w:rsid w:val="00D82955"/>
    <w:rsid w:val="00D8311A"/>
    <w:rsid w:val="00D92526"/>
    <w:rsid w:val="00DA1E70"/>
    <w:rsid w:val="00DB458D"/>
    <w:rsid w:val="00DB5EFB"/>
    <w:rsid w:val="00DC4B9D"/>
    <w:rsid w:val="00DD305D"/>
    <w:rsid w:val="00DD39F9"/>
    <w:rsid w:val="00DD3F9A"/>
    <w:rsid w:val="00DE0C95"/>
    <w:rsid w:val="00DE121A"/>
    <w:rsid w:val="00DE42AB"/>
    <w:rsid w:val="00DF1339"/>
    <w:rsid w:val="00DF2280"/>
    <w:rsid w:val="00E06787"/>
    <w:rsid w:val="00E137D9"/>
    <w:rsid w:val="00E14971"/>
    <w:rsid w:val="00E171D6"/>
    <w:rsid w:val="00E218E1"/>
    <w:rsid w:val="00E33A53"/>
    <w:rsid w:val="00E528D5"/>
    <w:rsid w:val="00E56406"/>
    <w:rsid w:val="00E60552"/>
    <w:rsid w:val="00E66AE5"/>
    <w:rsid w:val="00E67A9B"/>
    <w:rsid w:val="00E7674C"/>
    <w:rsid w:val="00E9473F"/>
    <w:rsid w:val="00E968C4"/>
    <w:rsid w:val="00EA44DC"/>
    <w:rsid w:val="00EB0E12"/>
    <w:rsid w:val="00EB65C4"/>
    <w:rsid w:val="00EC3A37"/>
    <w:rsid w:val="00EC74FE"/>
    <w:rsid w:val="00EE5972"/>
    <w:rsid w:val="00EF1E01"/>
    <w:rsid w:val="00EF6DB7"/>
    <w:rsid w:val="00F10651"/>
    <w:rsid w:val="00F11710"/>
    <w:rsid w:val="00F11CA6"/>
    <w:rsid w:val="00F15353"/>
    <w:rsid w:val="00F15BD8"/>
    <w:rsid w:val="00F216AF"/>
    <w:rsid w:val="00F22F91"/>
    <w:rsid w:val="00F25DBD"/>
    <w:rsid w:val="00F27F9C"/>
    <w:rsid w:val="00F3316D"/>
    <w:rsid w:val="00F348CD"/>
    <w:rsid w:val="00F406D2"/>
    <w:rsid w:val="00F416CE"/>
    <w:rsid w:val="00F42CC6"/>
    <w:rsid w:val="00F45C4D"/>
    <w:rsid w:val="00F603BB"/>
    <w:rsid w:val="00F60DC2"/>
    <w:rsid w:val="00F62193"/>
    <w:rsid w:val="00F6309B"/>
    <w:rsid w:val="00F74784"/>
    <w:rsid w:val="00F8405C"/>
    <w:rsid w:val="00FA0EAF"/>
    <w:rsid w:val="00FA24A5"/>
    <w:rsid w:val="00FA6870"/>
    <w:rsid w:val="00FB2CF8"/>
    <w:rsid w:val="00FB509D"/>
    <w:rsid w:val="00FC27B6"/>
    <w:rsid w:val="00FC4FB3"/>
    <w:rsid w:val="00FD7D2B"/>
    <w:rsid w:val="00FE3808"/>
    <w:rsid w:val="00FE7950"/>
    <w:rsid w:val="00FF1654"/>
    <w:rsid w:val="00FF2A1A"/>
    <w:rsid w:val="00FF553C"/>
    <w:rsid w:val="00FF622B"/>
    <w:rsid w:val="00FF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cs="Tahoma"/>
      <w:kern w:val="1"/>
      <w:sz w:val="24"/>
      <w:szCs w:val="24"/>
      <w:lang w:eastAsia="hi-IN" w:bidi="hi-IN"/>
    </w:rPr>
  </w:style>
  <w:style w:type="paragraph" w:styleId="1">
    <w:name w:val="heading 1"/>
    <w:basedOn w:val="a0"/>
    <w:next w:val="a1"/>
    <w:link w:val="10"/>
    <w:qFormat/>
    <w:pPr>
      <w:outlineLvl w:val="0"/>
    </w:pPr>
    <w:rPr>
      <w:rFonts w:ascii="Times New Roman" w:hAnsi="Times New Roman"/>
      <w:b/>
      <w:bCs/>
      <w:sz w:val="48"/>
      <w:szCs w:val="4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a5">
    <w:name w:val="Символ нумерации"/>
  </w:style>
  <w:style w:type="character" w:customStyle="1" w:styleId="WW8Num5z0">
    <w:name w:val="WW8Num5z0"/>
    <w:rPr>
      <w:rFonts w:ascii="StarSymbol" w:hAnsi="StarSymbol"/>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a6"/>
    <w:pPr>
      <w:spacing w:after="120"/>
    </w:pPr>
  </w:style>
  <w:style w:type="paragraph" w:styleId="a7">
    <w:name w:val="Title"/>
    <w:basedOn w:val="a0"/>
    <w:next w:val="a8"/>
    <w:link w:val="a9"/>
    <w:qFormat/>
  </w:style>
  <w:style w:type="paragraph" w:styleId="a8">
    <w:name w:val="Subtitle"/>
    <w:basedOn w:val="a0"/>
    <w:next w:val="a1"/>
    <w:link w:val="aa"/>
    <w:qFormat/>
    <w:pPr>
      <w:jc w:val="center"/>
    </w:pPr>
    <w:rPr>
      <w:i/>
      <w:iCs/>
    </w:rPr>
  </w:style>
  <w:style w:type="paragraph" w:styleId="ab">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c">
    <w:name w:val="Содержимое таблицы"/>
    <w:basedOn w:val="a"/>
    <w:pPr>
      <w:suppressLineNumbers/>
    </w:pPr>
  </w:style>
  <w:style w:type="table" w:styleId="ad">
    <w:name w:val="Table Grid"/>
    <w:basedOn w:val="a3"/>
    <w:rsid w:val="009B49F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4214A3"/>
    <w:pPr>
      <w:widowControl/>
      <w:suppressAutoHyphens w:val="0"/>
      <w:spacing w:before="100" w:beforeAutospacing="1" w:after="119"/>
    </w:pPr>
    <w:rPr>
      <w:rFonts w:eastAsia="Times New Roman" w:cs="Times New Roman"/>
      <w:kern w:val="0"/>
      <w:lang w:eastAsia="ru-RU" w:bidi="ar-SA"/>
    </w:rPr>
  </w:style>
  <w:style w:type="paragraph" w:styleId="af">
    <w:name w:val="List Paragraph"/>
    <w:basedOn w:val="a"/>
    <w:qFormat/>
    <w:rsid w:val="00BA114C"/>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table" w:customStyle="1" w:styleId="13">
    <w:name w:val="Сетка таблицы1"/>
    <w:basedOn w:val="a3"/>
    <w:next w:val="ad"/>
    <w:rsid w:val="00DD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1B3885"/>
    <w:pPr>
      <w:widowControl/>
      <w:suppressAutoHyphens w:val="0"/>
      <w:spacing w:after="200" w:line="276" w:lineRule="auto"/>
      <w:ind w:left="720"/>
      <w:contextualSpacing/>
    </w:pPr>
    <w:rPr>
      <w:rFonts w:ascii="Calibri" w:eastAsia="Calibri" w:hAnsi="Calibri" w:cs="Times New Roman"/>
      <w:kern w:val="0"/>
      <w:sz w:val="22"/>
      <w:szCs w:val="22"/>
      <w:lang w:eastAsia="ru-RU" w:bidi="ar-SA"/>
    </w:rPr>
  </w:style>
  <w:style w:type="paragraph" w:styleId="af0">
    <w:name w:val="footer"/>
    <w:basedOn w:val="a"/>
    <w:link w:val="af1"/>
    <w:uiPriority w:val="99"/>
    <w:rsid w:val="00DA1E70"/>
    <w:pPr>
      <w:tabs>
        <w:tab w:val="center" w:pos="4677"/>
        <w:tab w:val="right" w:pos="9355"/>
      </w:tabs>
    </w:pPr>
  </w:style>
  <w:style w:type="character" w:styleId="af2">
    <w:name w:val="page number"/>
    <w:basedOn w:val="a2"/>
    <w:rsid w:val="00DA1E70"/>
  </w:style>
  <w:style w:type="paragraph" w:styleId="af3">
    <w:name w:val="header"/>
    <w:basedOn w:val="a"/>
    <w:link w:val="af4"/>
    <w:rsid w:val="00C87E75"/>
    <w:pPr>
      <w:tabs>
        <w:tab w:val="center" w:pos="4677"/>
        <w:tab w:val="right" w:pos="9355"/>
      </w:tabs>
    </w:pPr>
    <w:rPr>
      <w:lang/>
    </w:rPr>
  </w:style>
  <w:style w:type="character" w:customStyle="1" w:styleId="af4">
    <w:name w:val="Верхний колонтитул Знак"/>
    <w:link w:val="af3"/>
    <w:rsid w:val="00C87E75"/>
    <w:rPr>
      <w:rFonts w:eastAsia="Lucida Sans Unicode" w:cs="Tahoma"/>
      <w:kern w:val="1"/>
      <w:sz w:val="24"/>
      <w:szCs w:val="24"/>
      <w:lang w:eastAsia="hi-IN" w:bidi="hi-IN"/>
    </w:rPr>
  </w:style>
  <w:style w:type="paragraph" w:customStyle="1" w:styleId="af5">
    <w:name w:val="Нормальный"/>
    <w:rsid w:val="00AD495D"/>
    <w:pPr>
      <w:widowControl w:val="0"/>
      <w:autoSpaceDE w:val="0"/>
      <w:autoSpaceDN w:val="0"/>
      <w:adjustRightInd w:val="0"/>
    </w:pPr>
    <w:rPr>
      <w:color w:val="000000"/>
      <w:sz w:val="24"/>
      <w:szCs w:val="24"/>
    </w:rPr>
  </w:style>
  <w:style w:type="paragraph" w:customStyle="1" w:styleId="ConsPlusCell">
    <w:name w:val="ConsPlusCell"/>
    <w:rsid w:val="009609BE"/>
    <w:pPr>
      <w:autoSpaceDE w:val="0"/>
      <w:autoSpaceDN w:val="0"/>
      <w:adjustRightInd w:val="0"/>
    </w:pPr>
    <w:rPr>
      <w:rFonts w:ascii="Arial" w:hAnsi="Arial" w:cs="Arial"/>
    </w:rPr>
  </w:style>
  <w:style w:type="character" w:customStyle="1" w:styleId="10">
    <w:name w:val="Заголовок 1 Знак"/>
    <w:basedOn w:val="a2"/>
    <w:link w:val="1"/>
    <w:rsid w:val="00621ABA"/>
    <w:rPr>
      <w:rFonts w:eastAsia="Lucida Sans Unicode" w:cs="Tahoma"/>
      <w:b/>
      <w:bCs/>
      <w:kern w:val="1"/>
      <w:sz w:val="48"/>
      <w:szCs w:val="48"/>
      <w:lang w:eastAsia="hi-IN" w:bidi="hi-IN"/>
    </w:rPr>
  </w:style>
  <w:style w:type="paragraph" w:customStyle="1" w:styleId="ConsPlusNonformat">
    <w:name w:val="ConsPlusNonformat"/>
    <w:rsid w:val="00621ABA"/>
    <w:pPr>
      <w:widowControl w:val="0"/>
      <w:autoSpaceDE w:val="0"/>
      <w:autoSpaceDN w:val="0"/>
      <w:adjustRightInd w:val="0"/>
    </w:pPr>
    <w:rPr>
      <w:rFonts w:ascii="Courier New" w:hAnsi="Courier New"/>
    </w:rPr>
  </w:style>
  <w:style w:type="character" w:customStyle="1" w:styleId="a6">
    <w:name w:val="Основной текст Знак"/>
    <w:basedOn w:val="a2"/>
    <w:link w:val="a1"/>
    <w:rsid w:val="00621ABA"/>
    <w:rPr>
      <w:rFonts w:eastAsia="Lucida Sans Unicode" w:cs="Tahoma"/>
      <w:kern w:val="1"/>
      <w:sz w:val="24"/>
      <w:szCs w:val="24"/>
      <w:lang w:eastAsia="hi-IN" w:bidi="hi-IN"/>
    </w:rPr>
  </w:style>
  <w:style w:type="character" w:customStyle="1" w:styleId="a9">
    <w:name w:val="Название Знак"/>
    <w:basedOn w:val="a2"/>
    <w:link w:val="a7"/>
    <w:rsid w:val="00621ABA"/>
    <w:rPr>
      <w:rFonts w:ascii="Arial" w:eastAsia="Lucida Sans Unicode" w:hAnsi="Arial" w:cs="Tahoma"/>
      <w:kern w:val="1"/>
      <w:sz w:val="28"/>
      <w:szCs w:val="28"/>
      <w:lang w:eastAsia="hi-IN" w:bidi="hi-IN"/>
    </w:rPr>
  </w:style>
  <w:style w:type="character" w:customStyle="1" w:styleId="aa">
    <w:name w:val="Подзаголовок Знак"/>
    <w:basedOn w:val="a2"/>
    <w:link w:val="a8"/>
    <w:rsid w:val="00621ABA"/>
    <w:rPr>
      <w:rFonts w:ascii="Arial" w:eastAsia="Lucida Sans Unicode" w:hAnsi="Arial" w:cs="Tahoma"/>
      <w:i/>
      <w:iCs/>
      <w:kern w:val="1"/>
      <w:sz w:val="28"/>
      <w:szCs w:val="28"/>
      <w:lang w:eastAsia="hi-IN" w:bidi="hi-IN"/>
    </w:rPr>
  </w:style>
  <w:style w:type="character" w:customStyle="1" w:styleId="af1">
    <w:name w:val="Нижний колонтитул Знак"/>
    <w:basedOn w:val="a2"/>
    <w:link w:val="af0"/>
    <w:uiPriority w:val="99"/>
    <w:rsid w:val="00621ABA"/>
    <w:rPr>
      <w:rFonts w:eastAsia="Lucida Sans Unicode"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304627882">
      <w:bodyDiv w:val="1"/>
      <w:marLeft w:val="0"/>
      <w:marRight w:val="0"/>
      <w:marTop w:val="0"/>
      <w:marBottom w:val="0"/>
      <w:divBdr>
        <w:top w:val="none" w:sz="0" w:space="0" w:color="auto"/>
        <w:left w:val="none" w:sz="0" w:space="0" w:color="auto"/>
        <w:bottom w:val="none" w:sz="0" w:space="0" w:color="auto"/>
        <w:right w:val="none" w:sz="0" w:space="0" w:color="auto"/>
      </w:divBdr>
    </w:div>
    <w:div w:id="359161565">
      <w:bodyDiv w:val="1"/>
      <w:marLeft w:val="0"/>
      <w:marRight w:val="0"/>
      <w:marTop w:val="0"/>
      <w:marBottom w:val="0"/>
      <w:divBdr>
        <w:top w:val="none" w:sz="0" w:space="0" w:color="auto"/>
        <w:left w:val="none" w:sz="0" w:space="0" w:color="auto"/>
        <w:bottom w:val="none" w:sz="0" w:space="0" w:color="auto"/>
        <w:right w:val="none" w:sz="0" w:space="0" w:color="auto"/>
      </w:divBdr>
    </w:div>
    <w:div w:id="685786398">
      <w:bodyDiv w:val="1"/>
      <w:marLeft w:val="0"/>
      <w:marRight w:val="0"/>
      <w:marTop w:val="0"/>
      <w:marBottom w:val="0"/>
      <w:divBdr>
        <w:top w:val="none" w:sz="0" w:space="0" w:color="auto"/>
        <w:left w:val="none" w:sz="0" w:space="0" w:color="auto"/>
        <w:bottom w:val="none" w:sz="0" w:space="0" w:color="auto"/>
        <w:right w:val="none" w:sz="0" w:space="0" w:color="auto"/>
      </w:divBdr>
    </w:div>
    <w:div w:id="743601617">
      <w:bodyDiv w:val="1"/>
      <w:marLeft w:val="0"/>
      <w:marRight w:val="0"/>
      <w:marTop w:val="0"/>
      <w:marBottom w:val="0"/>
      <w:divBdr>
        <w:top w:val="none" w:sz="0" w:space="0" w:color="auto"/>
        <w:left w:val="none" w:sz="0" w:space="0" w:color="auto"/>
        <w:bottom w:val="none" w:sz="0" w:space="0" w:color="auto"/>
        <w:right w:val="none" w:sz="0" w:space="0" w:color="auto"/>
      </w:divBdr>
    </w:div>
    <w:div w:id="9655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743D23368E40451B53E3A6FA73DE3268CD437666B457C7AB595234B6FE4BE91F018ACD4D130A2c8EBH"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13743D23368E40451B5203779CB62E620878E3C626D4A2F20EACE7E1C66EEE9D6BF41EE90DC31A38BF334cEE9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9FDB2A8D943A9AB95E0A8613D38110D6F7CD67CEA3D820E49F10C7A503EEFCF53D89A6569L3HAL" TargetMode="External"/><Relationship Id="rId4" Type="http://schemas.openxmlformats.org/officeDocument/2006/relationships/webSettings" Target="webSettings.xml"/><Relationship Id="rId9" Type="http://schemas.openxmlformats.org/officeDocument/2006/relationships/hyperlink" Target="consultantplus://offline/ref=813743D23368E40451B53E3A6FA73DE3268ED932656D457C7AB595234Bc6E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Утверждена </vt:lpstr>
    </vt:vector>
  </TitlesOfParts>
  <Company>УКИиР</Company>
  <LinksUpToDate>false</LinksUpToDate>
  <CharactersWithSpaces>114090</CharactersWithSpaces>
  <SharedDoc>false</SharedDoc>
  <HLinks>
    <vt:vector size="192" baseType="variant">
      <vt:variant>
        <vt:i4>6291510</vt:i4>
      </vt:variant>
      <vt:variant>
        <vt:i4>93</vt:i4>
      </vt:variant>
      <vt:variant>
        <vt:i4>0</vt:i4>
      </vt:variant>
      <vt:variant>
        <vt:i4>5</vt:i4>
      </vt:variant>
      <vt:variant>
        <vt:lpwstr/>
      </vt:variant>
      <vt:variant>
        <vt:lpwstr>Par1400</vt:lpwstr>
      </vt:variant>
      <vt:variant>
        <vt:i4>6815792</vt:i4>
      </vt:variant>
      <vt:variant>
        <vt:i4>90</vt:i4>
      </vt:variant>
      <vt:variant>
        <vt:i4>0</vt:i4>
      </vt:variant>
      <vt:variant>
        <vt:i4>5</vt:i4>
      </vt:variant>
      <vt:variant>
        <vt:lpwstr/>
      </vt:variant>
      <vt:variant>
        <vt:lpwstr>Par1286</vt:lpwstr>
      </vt:variant>
      <vt:variant>
        <vt:i4>7209011</vt:i4>
      </vt:variant>
      <vt:variant>
        <vt:i4>87</vt:i4>
      </vt:variant>
      <vt:variant>
        <vt:i4>0</vt:i4>
      </vt:variant>
      <vt:variant>
        <vt:i4>5</vt:i4>
      </vt:variant>
      <vt:variant>
        <vt:lpwstr/>
      </vt:variant>
      <vt:variant>
        <vt:lpwstr>Par817</vt:lpwstr>
      </vt:variant>
      <vt:variant>
        <vt:i4>4456459</vt:i4>
      </vt:variant>
      <vt:variant>
        <vt:i4>84</vt:i4>
      </vt:variant>
      <vt:variant>
        <vt:i4>0</vt:i4>
      </vt:variant>
      <vt:variant>
        <vt:i4>5</vt:i4>
      </vt:variant>
      <vt:variant>
        <vt:lpwstr>consultantplus://offline/ref=F9FDB2A8D943A9AB95E0A8613D38110D6F7CD67CEA3D820E49F10C7A503EEFCF53D89A6569L3HAL</vt:lpwstr>
      </vt:variant>
      <vt:variant>
        <vt:lpwstr/>
      </vt:variant>
      <vt:variant>
        <vt:i4>6291510</vt:i4>
      </vt:variant>
      <vt:variant>
        <vt:i4>81</vt:i4>
      </vt:variant>
      <vt:variant>
        <vt:i4>0</vt:i4>
      </vt:variant>
      <vt:variant>
        <vt:i4>5</vt:i4>
      </vt:variant>
      <vt:variant>
        <vt:lpwstr/>
      </vt:variant>
      <vt:variant>
        <vt:lpwstr>Par1400</vt:lpwstr>
      </vt:variant>
      <vt:variant>
        <vt:i4>6815792</vt:i4>
      </vt:variant>
      <vt:variant>
        <vt:i4>78</vt:i4>
      </vt:variant>
      <vt:variant>
        <vt:i4>0</vt:i4>
      </vt:variant>
      <vt:variant>
        <vt:i4>5</vt:i4>
      </vt:variant>
      <vt:variant>
        <vt:lpwstr/>
      </vt:variant>
      <vt:variant>
        <vt:lpwstr>Par1286</vt:lpwstr>
      </vt:variant>
      <vt:variant>
        <vt:i4>7209011</vt:i4>
      </vt:variant>
      <vt:variant>
        <vt:i4>75</vt:i4>
      </vt:variant>
      <vt:variant>
        <vt:i4>0</vt:i4>
      </vt:variant>
      <vt:variant>
        <vt:i4>5</vt:i4>
      </vt:variant>
      <vt:variant>
        <vt:lpwstr/>
      </vt:variant>
      <vt:variant>
        <vt:lpwstr>Par817</vt:lpwstr>
      </vt:variant>
      <vt:variant>
        <vt:i4>6750260</vt:i4>
      </vt:variant>
      <vt:variant>
        <vt:i4>72</vt:i4>
      </vt:variant>
      <vt:variant>
        <vt:i4>0</vt:i4>
      </vt:variant>
      <vt:variant>
        <vt:i4>5</vt:i4>
      </vt:variant>
      <vt:variant>
        <vt:lpwstr/>
      </vt:variant>
      <vt:variant>
        <vt:lpwstr>Par365</vt:lpwstr>
      </vt:variant>
      <vt:variant>
        <vt:i4>6291510</vt:i4>
      </vt:variant>
      <vt:variant>
        <vt:i4>69</vt:i4>
      </vt:variant>
      <vt:variant>
        <vt:i4>0</vt:i4>
      </vt:variant>
      <vt:variant>
        <vt:i4>5</vt:i4>
      </vt:variant>
      <vt:variant>
        <vt:lpwstr/>
      </vt:variant>
      <vt:variant>
        <vt:lpwstr>Par1400</vt:lpwstr>
      </vt:variant>
      <vt:variant>
        <vt:i4>6815792</vt:i4>
      </vt:variant>
      <vt:variant>
        <vt:i4>66</vt:i4>
      </vt:variant>
      <vt:variant>
        <vt:i4>0</vt:i4>
      </vt:variant>
      <vt:variant>
        <vt:i4>5</vt:i4>
      </vt:variant>
      <vt:variant>
        <vt:lpwstr/>
      </vt:variant>
      <vt:variant>
        <vt:lpwstr>Par1286</vt:lpwstr>
      </vt:variant>
      <vt:variant>
        <vt:i4>7209011</vt:i4>
      </vt:variant>
      <vt:variant>
        <vt:i4>63</vt:i4>
      </vt:variant>
      <vt:variant>
        <vt:i4>0</vt:i4>
      </vt:variant>
      <vt:variant>
        <vt:i4>5</vt:i4>
      </vt:variant>
      <vt:variant>
        <vt:lpwstr/>
      </vt:variant>
      <vt:variant>
        <vt:lpwstr>Par817</vt:lpwstr>
      </vt:variant>
      <vt:variant>
        <vt:i4>6750260</vt:i4>
      </vt:variant>
      <vt:variant>
        <vt:i4>60</vt:i4>
      </vt:variant>
      <vt:variant>
        <vt:i4>0</vt:i4>
      </vt:variant>
      <vt:variant>
        <vt:i4>5</vt:i4>
      </vt:variant>
      <vt:variant>
        <vt:lpwstr/>
      </vt:variant>
      <vt:variant>
        <vt:lpwstr>Par365</vt:lpwstr>
      </vt:variant>
      <vt:variant>
        <vt:i4>4390996</vt:i4>
      </vt:variant>
      <vt:variant>
        <vt:i4>57</vt:i4>
      </vt:variant>
      <vt:variant>
        <vt:i4>0</vt:i4>
      </vt:variant>
      <vt:variant>
        <vt:i4>5</vt:i4>
      </vt:variant>
      <vt:variant>
        <vt:lpwstr>consultantplus://offline/ref=813743D23368E40451B53E3A6FA73DE3268ED932656D457C7AB595234Bc6EFH</vt:lpwstr>
      </vt:variant>
      <vt:variant>
        <vt:lpwstr/>
      </vt:variant>
      <vt:variant>
        <vt:i4>3080255</vt:i4>
      </vt:variant>
      <vt:variant>
        <vt:i4>54</vt:i4>
      </vt:variant>
      <vt:variant>
        <vt:i4>0</vt:i4>
      </vt:variant>
      <vt:variant>
        <vt:i4>5</vt:i4>
      </vt:variant>
      <vt:variant>
        <vt:lpwstr>consultantplus://offline/ref=813743D23368E40451B53E3A6FA73DE3268CD437666B457C7AB595234B6FE4BE91F018ACD4D130A2c8EBH</vt:lpwstr>
      </vt:variant>
      <vt:variant>
        <vt:lpwstr/>
      </vt:variant>
      <vt:variant>
        <vt:i4>6815792</vt:i4>
      </vt:variant>
      <vt:variant>
        <vt:i4>51</vt:i4>
      </vt:variant>
      <vt:variant>
        <vt:i4>0</vt:i4>
      </vt:variant>
      <vt:variant>
        <vt:i4>5</vt:i4>
      </vt:variant>
      <vt:variant>
        <vt:lpwstr/>
      </vt:variant>
      <vt:variant>
        <vt:lpwstr>Par1286</vt:lpwstr>
      </vt:variant>
      <vt:variant>
        <vt:i4>7209011</vt:i4>
      </vt:variant>
      <vt:variant>
        <vt:i4>48</vt:i4>
      </vt:variant>
      <vt:variant>
        <vt:i4>0</vt:i4>
      </vt:variant>
      <vt:variant>
        <vt:i4>5</vt:i4>
      </vt:variant>
      <vt:variant>
        <vt:lpwstr/>
      </vt:variant>
      <vt:variant>
        <vt:lpwstr>Par817</vt:lpwstr>
      </vt:variant>
      <vt:variant>
        <vt:i4>6750260</vt:i4>
      </vt:variant>
      <vt:variant>
        <vt:i4>45</vt:i4>
      </vt:variant>
      <vt:variant>
        <vt:i4>0</vt:i4>
      </vt:variant>
      <vt:variant>
        <vt:i4>5</vt:i4>
      </vt:variant>
      <vt:variant>
        <vt:lpwstr/>
      </vt:variant>
      <vt:variant>
        <vt:lpwstr>Par365</vt:lpwstr>
      </vt:variant>
      <vt:variant>
        <vt:i4>6619195</vt:i4>
      </vt:variant>
      <vt:variant>
        <vt:i4>42</vt:i4>
      </vt:variant>
      <vt:variant>
        <vt:i4>0</vt:i4>
      </vt:variant>
      <vt:variant>
        <vt:i4>5</vt:i4>
      </vt:variant>
      <vt:variant>
        <vt:lpwstr/>
      </vt:variant>
      <vt:variant>
        <vt:lpwstr>Par2964</vt:lpwstr>
      </vt:variant>
      <vt:variant>
        <vt:i4>6553653</vt:i4>
      </vt:variant>
      <vt:variant>
        <vt:i4>39</vt:i4>
      </vt:variant>
      <vt:variant>
        <vt:i4>0</vt:i4>
      </vt:variant>
      <vt:variant>
        <vt:i4>5</vt:i4>
      </vt:variant>
      <vt:variant>
        <vt:lpwstr/>
      </vt:variant>
      <vt:variant>
        <vt:lpwstr>Par2775</vt:lpwstr>
      </vt:variant>
      <vt:variant>
        <vt:i4>6357047</vt:i4>
      </vt:variant>
      <vt:variant>
        <vt:i4>36</vt:i4>
      </vt:variant>
      <vt:variant>
        <vt:i4>0</vt:i4>
      </vt:variant>
      <vt:variant>
        <vt:i4>5</vt:i4>
      </vt:variant>
      <vt:variant>
        <vt:lpwstr/>
      </vt:variant>
      <vt:variant>
        <vt:lpwstr>Par2526</vt:lpwstr>
      </vt:variant>
      <vt:variant>
        <vt:i4>6619195</vt:i4>
      </vt:variant>
      <vt:variant>
        <vt:i4>33</vt:i4>
      </vt:variant>
      <vt:variant>
        <vt:i4>0</vt:i4>
      </vt:variant>
      <vt:variant>
        <vt:i4>5</vt:i4>
      </vt:variant>
      <vt:variant>
        <vt:lpwstr/>
      </vt:variant>
      <vt:variant>
        <vt:lpwstr>Par2964</vt:lpwstr>
      </vt:variant>
      <vt:variant>
        <vt:i4>6553653</vt:i4>
      </vt:variant>
      <vt:variant>
        <vt:i4>30</vt:i4>
      </vt:variant>
      <vt:variant>
        <vt:i4>0</vt:i4>
      </vt:variant>
      <vt:variant>
        <vt:i4>5</vt:i4>
      </vt:variant>
      <vt:variant>
        <vt:lpwstr/>
      </vt:variant>
      <vt:variant>
        <vt:lpwstr>Par2775</vt:lpwstr>
      </vt:variant>
      <vt:variant>
        <vt:i4>6357047</vt:i4>
      </vt:variant>
      <vt:variant>
        <vt:i4>27</vt:i4>
      </vt:variant>
      <vt:variant>
        <vt:i4>0</vt:i4>
      </vt:variant>
      <vt:variant>
        <vt:i4>5</vt:i4>
      </vt:variant>
      <vt:variant>
        <vt:lpwstr/>
      </vt:variant>
      <vt:variant>
        <vt:lpwstr>Par2526</vt:lpwstr>
      </vt:variant>
      <vt:variant>
        <vt:i4>4587605</vt:i4>
      </vt:variant>
      <vt:variant>
        <vt:i4>24</vt:i4>
      </vt:variant>
      <vt:variant>
        <vt:i4>0</vt:i4>
      </vt:variant>
      <vt:variant>
        <vt:i4>5</vt:i4>
      </vt:variant>
      <vt:variant>
        <vt:lpwstr>consultantplus://offline/ref=813743D23368E40451B5203779CB62E620878E3C626D4A2F20EACE7E1C66EEE9D6BF41EE90DC31A38BF334cEE9H</vt:lpwstr>
      </vt:variant>
      <vt:variant>
        <vt:lpwstr/>
      </vt:variant>
      <vt:variant>
        <vt:i4>6684720</vt:i4>
      </vt:variant>
      <vt:variant>
        <vt:i4>21</vt:i4>
      </vt:variant>
      <vt:variant>
        <vt:i4>0</vt:i4>
      </vt:variant>
      <vt:variant>
        <vt:i4>5</vt:i4>
      </vt:variant>
      <vt:variant>
        <vt:lpwstr/>
      </vt:variant>
      <vt:variant>
        <vt:lpwstr>Par3241</vt:lpwstr>
      </vt:variant>
      <vt:variant>
        <vt:i4>6619195</vt:i4>
      </vt:variant>
      <vt:variant>
        <vt:i4>18</vt:i4>
      </vt:variant>
      <vt:variant>
        <vt:i4>0</vt:i4>
      </vt:variant>
      <vt:variant>
        <vt:i4>5</vt:i4>
      </vt:variant>
      <vt:variant>
        <vt:lpwstr/>
      </vt:variant>
      <vt:variant>
        <vt:lpwstr>Par2964</vt:lpwstr>
      </vt:variant>
      <vt:variant>
        <vt:i4>6553653</vt:i4>
      </vt:variant>
      <vt:variant>
        <vt:i4>15</vt:i4>
      </vt:variant>
      <vt:variant>
        <vt:i4>0</vt:i4>
      </vt:variant>
      <vt:variant>
        <vt:i4>5</vt:i4>
      </vt:variant>
      <vt:variant>
        <vt:lpwstr/>
      </vt:variant>
      <vt:variant>
        <vt:lpwstr>Par2775</vt:lpwstr>
      </vt:variant>
      <vt:variant>
        <vt:i4>6357047</vt:i4>
      </vt:variant>
      <vt:variant>
        <vt:i4>12</vt:i4>
      </vt:variant>
      <vt:variant>
        <vt:i4>0</vt:i4>
      </vt:variant>
      <vt:variant>
        <vt:i4>5</vt:i4>
      </vt:variant>
      <vt:variant>
        <vt:lpwstr/>
      </vt:variant>
      <vt:variant>
        <vt:lpwstr>Par2526</vt:lpwstr>
      </vt:variant>
      <vt:variant>
        <vt:i4>6684720</vt:i4>
      </vt:variant>
      <vt:variant>
        <vt:i4>9</vt:i4>
      </vt:variant>
      <vt:variant>
        <vt:i4>0</vt:i4>
      </vt:variant>
      <vt:variant>
        <vt:i4>5</vt:i4>
      </vt:variant>
      <vt:variant>
        <vt:lpwstr/>
      </vt:variant>
      <vt:variant>
        <vt:lpwstr>Par3241</vt:lpwstr>
      </vt:variant>
      <vt:variant>
        <vt:i4>6619195</vt:i4>
      </vt:variant>
      <vt:variant>
        <vt:i4>6</vt:i4>
      </vt:variant>
      <vt:variant>
        <vt:i4>0</vt:i4>
      </vt:variant>
      <vt:variant>
        <vt:i4>5</vt:i4>
      </vt:variant>
      <vt:variant>
        <vt:lpwstr/>
      </vt:variant>
      <vt:variant>
        <vt:lpwstr>Par2964</vt:lpwstr>
      </vt:variant>
      <vt:variant>
        <vt:i4>6553653</vt:i4>
      </vt:variant>
      <vt:variant>
        <vt:i4>3</vt:i4>
      </vt:variant>
      <vt:variant>
        <vt:i4>0</vt:i4>
      </vt:variant>
      <vt:variant>
        <vt:i4>5</vt:i4>
      </vt:variant>
      <vt:variant>
        <vt:lpwstr/>
      </vt:variant>
      <vt:variant>
        <vt:lpwstr>Par2775</vt:lpwstr>
      </vt:variant>
      <vt:variant>
        <vt:i4>6357047</vt:i4>
      </vt:variant>
      <vt:variant>
        <vt:i4>0</vt:i4>
      </vt:variant>
      <vt:variant>
        <vt:i4>0</vt:i4>
      </vt:variant>
      <vt:variant>
        <vt:i4>5</vt:i4>
      </vt:variant>
      <vt:variant>
        <vt:lpwstr/>
      </vt:variant>
      <vt:variant>
        <vt:lpwstr>Par2526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dc:title>
  <dc:subject/>
  <dc:creator>Ольга Усачева</dc:creator>
  <cp:keywords/>
  <cp:lastModifiedBy>Аня</cp:lastModifiedBy>
  <cp:revision>2</cp:revision>
  <cp:lastPrinted>2015-04-08T12:33:00Z</cp:lastPrinted>
  <dcterms:created xsi:type="dcterms:W3CDTF">2015-04-15T12:29:00Z</dcterms:created>
  <dcterms:modified xsi:type="dcterms:W3CDTF">2015-04-15T12:29:00Z</dcterms:modified>
</cp:coreProperties>
</file>