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B5B79">
        <w:rPr>
          <w:sz w:val="26"/>
          <w:szCs w:val="26"/>
          <w:u w:val="single"/>
        </w:rPr>
        <w:t>31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6B5B79">
        <w:rPr>
          <w:sz w:val="26"/>
          <w:szCs w:val="26"/>
          <w:u w:val="single"/>
        </w:rPr>
        <w:t>1572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6B5B79" w:rsidRDefault="006B5B79" w:rsidP="00544F0E">
      <w:pPr>
        <w:ind w:right="-76"/>
        <w:jc w:val="center"/>
        <w:rPr>
          <w:b/>
          <w:sz w:val="26"/>
          <w:szCs w:val="26"/>
        </w:rPr>
      </w:pPr>
    </w:p>
    <w:p w:rsidR="006B5B79" w:rsidRDefault="006B5B79" w:rsidP="006B5B79">
      <w:pPr>
        <w:jc w:val="center"/>
        <w:rPr>
          <w:b/>
          <w:bCs/>
          <w:sz w:val="26"/>
          <w:szCs w:val="26"/>
        </w:rPr>
      </w:pPr>
      <w:r w:rsidRPr="00824892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внесении изменений в постановление администрации городского округа</w:t>
      </w:r>
      <w:r>
        <w:rPr>
          <w:b/>
          <w:bCs/>
          <w:sz w:val="26"/>
          <w:szCs w:val="26"/>
        </w:rPr>
        <w:br/>
        <w:t xml:space="preserve"> город Шахунья Нижегородской области от 20 октября 2015 года № 1195 </w:t>
      </w:r>
      <w:r>
        <w:rPr>
          <w:b/>
          <w:bCs/>
          <w:sz w:val="26"/>
          <w:szCs w:val="26"/>
        </w:rPr>
        <w:br/>
        <w:t xml:space="preserve">«Об утверждении Правил определения нормативных затрат на обеспечение функций органов местного самоуправления городского округа город Шахунья Нижегородской области, в том числе подведомственных </w:t>
      </w:r>
      <w:r>
        <w:rPr>
          <w:b/>
          <w:bCs/>
          <w:sz w:val="26"/>
          <w:szCs w:val="26"/>
        </w:rPr>
        <w:br/>
        <w:t>им казенных учреждений»</w:t>
      </w:r>
    </w:p>
    <w:p w:rsidR="006B5B79" w:rsidRDefault="006B5B79" w:rsidP="006B5B79">
      <w:pPr>
        <w:jc w:val="center"/>
        <w:rPr>
          <w:b/>
          <w:bCs/>
          <w:sz w:val="26"/>
          <w:szCs w:val="26"/>
        </w:rPr>
      </w:pPr>
    </w:p>
    <w:p w:rsidR="006B5B79" w:rsidRDefault="006B5B79" w:rsidP="006B5B79">
      <w:pPr>
        <w:jc w:val="center"/>
        <w:rPr>
          <w:b/>
          <w:bCs/>
          <w:sz w:val="26"/>
          <w:szCs w:val="26"/>
        </w:rPr>
      </w:pPr>
    </w:p>
    <w:p w:rsidR="006B5B79" w:rsidRDefault="006B5B79" w:rsidP="006B5B79">
      <w:pPr>
        <w:tabs>
          <w:tab w:val="left" w:pos="993"/>
        </w:tabs>
        <w:spacing w:line="360" w:lineRule="exact"/>
        <w:ind w:left="4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spellStart"/>
      <w:proofErr w:type="gramStart"/>
      <w:r w:rsidRPr="00B13A13"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 w:rsidRPr="00B13A1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13A1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13A1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13A1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proofErr w:type="spellStart"/>
      <w:r w:rsidRPr="00B13A13"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</w:t>
      </w:r>
      <w:r w:rsidRPr="00B13A1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13A1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13A1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13A1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13A1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13A13">
        <w:rPr>
          <w:b/>
          <w:sz w:val="26"/>
          <w:szCs w:val="26"/>
        </w:rPr>
        <w:t>т:</w:t>
      </w:r>
    </w:p>
    <w:p w:rsidR="006B5B79" w:rsidRDefault="006B5B79" w:rsidP="006B5B79">
      <w:pPr>
        <w:pStyle w:val="ConsPlusNormal"/>
        <w:tabs>
          <w:tab w:val="left" w:pos="993"/>
        </w:tabs>
        <w:spacing w:line="360" w:lineRule="exact"/>
        <w:ind w:left="40" w:firstLine="68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постановление</w:t>
      </w:r>
      <w:r w:rsidRPr="000518AB">
        <w:t xml:space="preserve"> </w:t>
      </w:r>
      <w:r w:rsidRPr="000518AB">
        <w:rPr>
          <w:rFonts w:ascii="Times New Roman" w:hAnsi="Times New Roman" w:cs="Times New Roman"/>
          <w:sz w:val="26"/>
          <w:szCs w:val="28"/>
        </w:rPr>
        <w:t>администрации городского округа город Шахунья Нижегородской области от 20 октября 2015 года № 1195 «Об утверждении Правил определения нормативных затрат на обеспечение функций органов местного самоуправления городского округа город Шахунья Нижегородской области, в том числе подведомственных им казенных учреждений»</w:t>
      </w:r>
      <w:r>
        <w:rPr>
          <w:rFonts w:ascii="Times New Roman" w:hAnsi="Times New Roman" w:cs="Times New Roman"/>
          <w:sz w:val="26"/>
          <w:szCs w:val="28"/>
        </w:rPr>
        <w:t xml:space="preserve"> внести следующие изменения:</w:t>
      </w:r>
    </w:p>
    <w:p w:rsidR="006B5B79" w:rsidRDefault="006B5B79" w:rsidP="006B5B79">
      <w:pPr>
        <w:pStyle w:val="ConsPlusNormal"/>
        <w:numPr>
          <w:ilvl w:val="0"/>
          <w:numId w:val="21"/>
        </w:numPr>
        <w:tabs>
          <w:tab w:val="left" w:pos="993"/>
        </w:tabs>
        <w:adjustRightInd/>
        <w:spacing w:line="360" w:lineRule="exact"/>
        <w:ind w:left="40" w:firstLine="68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Пункт 2 постановления изложить в следующей редакции:</w:t>
      </w:r>
    </w:p>
    <w:p w:rsidR="006B5B79" w:rsidRDefault="006B5B79" w:rsidP="006B5B79">
      <w:pPr>
        <w:pStyle w:val="ConsPlusNormal"/>
        <w:tabs>
          <w:tab w:val="left" w:pos="993"/>
        </w:tabs>
        <w:spacing w:line="360" w:lineRule="exact"/>
        <w:ind w:left="40" w:firstLine="68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«2. Органам местного самоуправления городского округа город Шахунья Нижегородской области, на основании настоящих Правил утвердить до 1 апреля 2016 года нормативные затраты на обеспечение функций указанных органов и подведомственных им казенных учреждений»</w:t>
      </w:r>
    </w:p>
    <w:p w:rsidR="006B5B79" w:rsidRDefault="006B5B79" w:rsidP="006B5B79">
      <w:pPr>
        <w:pStyle w:val="ConsPlusNormal"/>
        <w:numPr>
          <w:ilvl w:val="0"/>
          <w:numId w:val="21"/>
        </w:numPr>
        <w:tabs>
          <w:tab w:val="left" w:pos="993"/>
        </w:tabs>
        <w:adjustRightInd/>
        <w:spacing w:line="360" w:lineRule="exact"/>
        <w:ind w:left="40" w:firstLine="68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Настоящее постановление вступает в силу с 1 января 2016 года, за исключением пункта  1, вступающего в силу со дня официального опубликования настоящего постановления.</w:t>
      </w:r>
    </w:p>
    <w:p w:rsidR="006B5B79" w:rsidRDefault="006B5B79" w:rsidP="006B5B79">
      <w:pPr>
        <w:pStyle w:val="ConsPlusNormal"/>
        <w:numPr>
          <w:ilvl w:val="0"/>
          <w:numId w:val="21"/>
        </w:numPr>
        <w:tabs>
          <w:tab w:val="left" w:pos="993"/>
        </w:tabs>
        <w:adjustRightInd/>
        <w:spacing w:line="360" w:lineRule="exact"/>
        <w:ind w:left="40" w:firstLine="68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D87351" w:rsidRPr="003F009A" w:rsidRDefault="00D87351" w:rsidP="000D0CD7">
      <w:pPr>
        <w:jc w:val="both"/>
        <w:rPr>
          <w:sz w:val="26"/>
          <w:szCs w:val="26"/>
        </w:rPr>
      </w:pPr>
    </w:p>
    <w:p w:rsidR="00D87351" w:rsidRPr="006B5B79" w:rsidRDefault="00D87351">
      <w:pPr>
        <w:rPr>
          <w:sz w:val="22"/>
          <w:szCs w:val="22"/>
        </w:rPr>
      </w:pPr>
    </w:p>
    <w:sectPr w:rsidR="00D87351" w:rsidRPr="006B5B79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A71" w:rsidRDefault="00DD6A71">
      <w:r>
        <w:separator/>
      </w:r>
    </w:p>
  </w:endnote>
  <w:endnote w:type="continuationSeparator" w:id="1">
    <w:p w:rsidR="00DD6A71" w:rsidRDefault="00DD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C33210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A71" w:rsidRDefault="00DD6A71">
      <w:r>
        <w:separator/>
      </w:r>
    </w:p>
  </w:footnote>
  <w:footnote w:type="continuationSeparator" w:id="1">
    <w:p w:rsidR="00DD6A71" w:rsidRDefault="00DD6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B736E7"/>
    <w:multiLevelType w:val="hybridMultilevel"/>
    <w:tmpl w:val="B434CE70"/>
    <w:lvl w:ilvl="0" w:tplc="4D74C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7"/>
  </w:num>
  <w:num w:numId="6">
    <w:abstractNumId w:val="12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7"/>
  </w:num>
  <w:num w:numId="11">
    <w:abstractNumId w:val="19"/>
  </w:num>
  <w:num w:numId="12">
    <w:abstractNumId w:val="3"/>
  </w:num>
  <w:num w:numId="13">
    <w:abstractNumId w:val="6"/>
  </w:num>
  <w:num w:numId="14">
    <w:abstractNumId w:val="1"/>
  </w:num>
  <w:num w:numId="15">
    <w:abstractNumId w:val="4"/>
  </w:num>
  <w:num w:numId="16">
    <w:abstractNumId w:val="10"/>
  </w:num>
  <w:num w:numId="17">
    <w:abstractNumId w:val="2"/>
  </w:num>
  <w:num w:numId="18">
    <w:abstractNumId w:val="8"/>
  </w:num>
  <w:num w:numId="19">
    <w:abstractNumId w:val="15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C53D7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B5B79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3210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2015-12-31T08:48:00Z</cp:lastPrinted>
  <dcterms:created xsi:type="dcterms:W3CDTF">2015-12-31T08:49:00Z</dcterms:created>
  <dcterms:modified xsi:type="dcterms:W3CDTF">2015-12-31T08:49:00Z</dcterms:modified>
</cp:coreProperties>
</file>