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325B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9325B">
        <w:rPr>
          <w:sz w:val="26"/>
          <w:szCs w:val="26"/>
          <w:u w:val="single"/>
        </w:rPr>
        <w:t>1160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19325B" w:rsidRPr="0019325B" w:rsidRDefault="0019325B" w:rsidP="0019325B">
      <w:pPr>
        <w:ind w:right="43"/>
        <w:jc w:val="center"/>
        <w:rPr>
          <w:b/>
          <w:sz w:val="26"/>
          <w:szCs w:val="26"/>
        </w:rPr>
      </w:pPr>
      <w:r w:rsidRPr="0019325B">
        <w:rPr>
          <w:b/>
          <w:sz w:val="26"/>
          <w:szCs w:val="26"/>
        </w:rPr>
        <w:t>Об организации сезонной ярмарки</w:t>
      </w:r>
    </w:p>
    <w:p w:rsidR="0019325B" w:rsidRPr="0019325B" w:rsidRDefault="0019325B" w:rsidP="0019325B">
      <w:pPr>
        <w:ind w:right="43"/>
        <w:jc w:val="center"/>
        <w:rPr>
          <w:sz w:val="26"/>
          <w:szCs w:val="26"/>
        </w:rPr>
      </w:pPr>
    </w:p>
    <w:p w:rsidR="0019325B" w:rsidRPr="0019325B" w:rsidRDefault="0019325B" w:rsidP="0019325B">
      <w:pPr>
        <w:ind w:right="43"/>
        <w:jc w:val="center"/>
        <w:rPr>
          <w:sz w:val="26"/>
          <w:szCs w:val="26"/>
        </w:rPr>
      </w:pP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 xml:space="preserve">В соответствии с Федеральным </w:t>
      </w:r>
      <w:hyperlink r:id="rId9" w:history="1">
        <w:r w:rsidRPr="0019325B">
          <w:rPr>
            <w:sz w:val="26"/>
            <w:szCs w:val="26"/>
          </w:rPr>
          <w:t>законом</w:t>
        </w:r>
      </w:hyperlink>
      <w:r w:rsidRPr="0019325B">
        <w:rPr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10" w:history="1">
        <w:r w:rsidRPr="0019325B">
          <w:rPr>
            <w:sz w:val="26"/>
            <w:szCs w:val="26"/>
          </w:rPr>
          <w:t>Законом</w:t>
        </w:r>
      </w:hyperlink>
      <w:r w:rsidRPr="0019325B">
        <w:rPr>
          <w:sz w:val="26"/>
          <w:szCs w:val="26"/>
        </w:rPr>
        <w:t xml:space="preserve"> Нижегородской области от 11 мая 2010 года N 70-З "О торговой деятельности в Нижегородской области", </w:t>
      </w:r>
      <w:hyperlink r:id="rId11" w:history="1">
        <w:r w:rsidRPr="0019325B">
          <w:rPr>
            <w:sz w:val="26"/>
            <w:szCs w:val="26"/>
          </w:rPr>
          <w:t>Постановлением</w:t>
        </w:r>
      </w:hyperlink>
      <w:r w:rsidRPr="0019325B">
        <w:rPr>
          <w:sz w:val="26"/>
          <w:szCs w:val="26"/>
        </w:rPr>
        <w:t xml:space="preserve">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 на территории Нижегородской области», учитывая заявление директора муниципального унитарного предприятия «Шахунский городской рынок»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9325B">
        <w:rPr>
          <w:b/>
          <w:sz w:val="26"/>
          <w:szCs w:val="26"/>
        </w:rPr>
        <w:t>т: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>1. Муниципальному унитарному предприятию «Шахунский городской рынок» организовать проведение сезонной ярмарки с 12 октября 2015 года по 04 января  2016 года (85 календарных дней) по адресу: Нижегородская область, город Шахунья, площадь Торговая.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>Режим работы сезонной ярмарки - ежедневно с 08.00. до 15.00.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>Последний понедельник каждого месяца -  санитарный день.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>2. Организатору сезонной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(А.А. Шляков) опубликовать  настоящее постановление посредством размещения на официальном сайте администрации городского округа город Шахунья.</w:t>
      </w:r>
    </w:p>
    <w:p w:rsidR="0019325B" w:rsidRPr="0019325B" w:rsidRDefault="0019325B" w:rsidP="0019325B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 xml:space="preserve">4. Настоящее постановление вступает в законную силу со дня подписания. </w:t>
      </w:r>
    </w:p>
    <w:p w:rsidR="00DF742B" w:rsidRPr="0019325B" w:rsidRDefault="0019325B" w:rsidP="0019325B">
      <w:pPr>
        <w:spacing w:line="360" w:lineRule="auto"/>
        <w:ind w:right="45" w:firstLine="709"/>
        <w:jc w:val="both"/>
        <w:rPr>
          <w:sz w:val="26"/>
          <w:szCs w:val="26"/>
        </w:rPr>
      </w:pPr>
      <w:r w:rsidRPr="0019325B">
        <w:rPr>
          <w:sz w:val="26"/>
          <w:szCs w:val="26"/>
        </w:rPr>
        <w:t>5. 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19325B" w:rsidRDefault="0019325B" w:rsidP="008B7A5C">
      <w:pPr>
        <w:jc w:val="both"/>
        <w:rPr>
          <w:sz w:val="26"/>
          <w:szCs w:val="26"/>
        </w:rPr>
      </w:pPr>
    </w:p>
    <w:p w:rsidR="0019325B" w:rsidRDefault="0019325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Default="0019325B" w:rsidP="000D0CD7">
      <w:pPr>
        <w:jc w:val="both"/>
        <w:rPr>
          <w:sz w:val="26"/>
          <w:szCs w:val="26"/>
        </w:rPr>
      </w:pPr>
    </w:p>
    <w:p w:rsidR="0019325B" w:rsidRPr="003F009A" w:rsidRDefault="0019325B" w:rsidP="000D0CD7">
      <w:pPr>
        <w:jc w:val="both"/>
        <w:rPr>
          <w:sz w:val="26"/>
          <w:szCs w:val="26"/>
        </w:rPr>
      </w:pPr>
    </w:p>
    <w:p w:rsidR="004168AC" w:rsidRPr="0019325B" w:rsidRDefault="000B59D7" w:rsidP="00327948">
      <w:pPr>
        <w:rPr>
          <w:sz w:val="22"/>
          <w:szCs w:val="22"/>
        </w:rPr>
      </w:pPr>
      <w:r>
        <w:rPr>
          <w:sz w:val="22"/>
          <w:szCs w:val="22"/>
        </w:rPr>
        <w:softHyphen/>
      </w:r>
    </w:p>
    <w:sectPr w:rsidR="004168AC" w:rsidRPr="0019325B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61" w:rsidRDefault="00377E61">
      <w:r>
        <w:separator/>
      </w:r>
    </w:p>
  </w:endnote>
  <w:endnote w:type="continuationSeparator" w:id="1">
    <w:p w:rsidR="00377E61" w:rsidRDefault="0037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06E8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61" w:rsidRDefault="00377E61">
      <w:r>
        <w:separator/>
      </w:r>
    </w:p>
  </w:footnote>
  <w:footnote w:type="continuationSeparator" w:id="1">
    <w:p w:rsidR="00377E61" w:rsidRDefault="0037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6E81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9D7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325B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77E61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2015-10-12T10:36:00Z</cp:lastPrinted>
  <dcterms:created xsi:type="dcterms:W3CDTF">2015-10-12T10:36:00Z</dcterms:created>
  <dcterms:modified xsi:type="dcterms:W3CDTF">2015-10-12T10:36:00Z</dcterms:modified>
</cp:coreProperties>
</file>