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DE" w:rsidRPr="008A6F5C" w:rsidRDefault="009E7ADE">
      <w:pPr>
        <w:spacing w:line="360" w:lineRule="auto"/>
        <w:jc w:val="both"/>
        <w:rPr>
          <w:rFonts w:ascii="Arial" w:hAnsi="Arial" w:cs="Arial"/>
        </w:rPr>
      </w:pPr>
    </w:p>
    <w:p w:rsidR="006D5321" w:rsidRDefault="00604403" w:rsidP="006D5321">
      <w:pPr>
        <w:jc w:val="right"/>
        <w:rPr>
          <w:sz w:val="22"/>
          <w:szCs w:val="22"/>
        </w:rPr>
      </w:pPr>
      <w:r w:rsidRPr="006D5321">
        <w:rPr>
          <w:b/>
          <w:bCs/>
          <w:color w:val="FFFFFF"/>
          <w:sz w:val="26"/>
          <w:szCs w:val="26"/>
        </w:rPr>
        <w:t xml:space="preserve">                                                                                                </w:t>
      </w:r>
      <w:r w:rsidRPr="006D5321">
        <w:rPr>
          <w:sz w:val="22"/>
          <w:szCs w:val="22"/>
        </w:rPr>
        <w:t>Приложение № 2</w:t>
      </w:r>
      <w:r w:rsidR="00653A42">
        <w:rPr>
          <w:sz w:val="22"/>
          <w:szCs w:val="22"/>
        </w:rPr>
        <w:br/>
      </w:r>
      <w:r w:rsidRPr="006D5321">
        <w:rPr>
          <w:sz w:val="22"/>
          <w:szCs w:val="22"/>
        </w:rPr>
        <w:t xml:space="preserve"> </w:t>
      </w:r>
      <w:r w:rsidR="00F258BE" w:rsidRPr="006D5321">
        <w:rPr>
          <w:sz w:val="22"/>
          <w:szCs w:val="22"/>
        </w:rPr>
        <w:t>к Административному регламенту</w:t>
      </w:r>
      <w:r w:rsidR="006D5321">
        <w:rPr>
          <w:sz w:val="22"/>
          <w:szCs w:val="22"/>
        </w:rPr>
        <w:t xml:space="preserve"> </w:t>
      </w:r>
    </w:p>
    <w:p w:rsidR="006D5321" w:rsidRDefault="006D5321" w:rsidP="006D5321">
      <w:pPr>
        <w:jc w:val="right"/>
        <w:rPr>
          <w:sz w:val="22"/>
          <w:szCs w:val="22"/>
        </w:rPr>
      </w:pPr>
      <w:r>
        <w:rPr>
          <w:sz w:val="22"/>
          <w:szCs w:val="22"/>
        </w:rPr>
        <w:t>по</w:t>
      </w:r>
      <w:r w:rsidR="00F258BE" w:rsidRPr="00604403">
        <w:rPr>
          <w:sz w:val="22"/>
          <w:szCs w:val="22"/>
        </w:rPr>
        <w:t xml:space="preserve"> предоставлени</w:t>
      </w:r>
      <w:r>
        <w:rPr>
          <w:sz w:val="22"/>
          <w:szCs w:val="22"/>
        </w:rPr>
        <w:t>ю</w:t>
      </w:r>
      <w:r w:rsidR="00F258BE" w:rsidRPr="00604403">
        <w:rPr>
          <w:sz w:val="22"/>
          <w:szCs w:val="22"/>
        </w:rPr>
        <w:t xml:space="preserve"> муниципальной услуги</w:t>
      </w:r>
    </w:p>
    <w:p w:rsidR="006D5321" w:rsidRDefault="00F258BE" w:rsidP="006D5321">
      <w:pPr>
        <w:jc w:val="right"/>
        <w:rPr>
          <w:sz w:val="22"/>
          <w:szCs w:val="22"/>
        </w:rPr>
      </w:pPr>
      <w:r w:rsidRPr="00604403">
        <w:rPr>
          <w:sz w:val="22"/>
          <w:szCs w:val="22"/>
        </w:rPr>
        <w:t xml:space="preserve"> «Подготовка и выдача архитектурно-планировочного </w:t>
      </w:r>
    </w:p>
    <w:p w:rsidR="006D5321" w:rsidRDefault="00F258BE" w:rsidP="006D5321">
      <w:pPr>
        <w:jc w:val="right"/>
        <w:rPr>
          <w:sz w:val="22"/>
          <w:szCs w:val="22"/>
        </w:rPr>
      </w:pPr>
      <w:r w:rsidRPr="00604403">
        <w:rPr>
          <w:sz w:val="22"/>
          <w:szCs w:val="22"/>
        </w:rPr>
        <w:t>зад</w:t>
      </w:r>
      <w:r w:rsidR="00EF566A" w:rsidRPr="00604403">
        <w:rPr>
          <w:sz w:val="22"/>
          <w:szCs w:val="22"/>
        </w:rPr>
        <w:t xml:space="preserve">ания на территории городского округа </w:t>
      </w:r>
    </w:p>
    <w:p w:rsidR="00F258BE" w:rsidRPr="00F75A67" w:rsidRDefault="00EF566A" w:rsidP="006D5321">
      <w:pPr>
        <w:jc w:val="right"/>
        <w:rPr>
          <w:rFonts w:ascii="Arial" w:hAnsi="Arial" w:cs="Arial"/>
          <w:szCs w:val="20"/>
        </w:rPr>
      </w:pPr>
      <w:r w:rsidRPr="00604403">
        <w:rPr>
          <w:sz w:val="22"/>
          <w:szCs w:val="22"/>
        </w:rPr>
        <w:t xml:space="preserve">город Шахунья </w:t>
      </w:r>
      <w:r w:rsidR="00F258BE" w:rsidRPr="00604403">
        <w:rPr>
          <w:sz w:val="22"/>
          <w:szCs w:val="22"/>
        </w:rPr>
        <w:t xml:space="preserve"> Нижегородской области»</w:t>
      </w:r>
    </w:p>
    <w:p w:rsidR="00F258BE" w:rsidRPr="00B5326E" w:rsidRDefault="00F258BE" w:rsidP="00F258BE">
      <w:pPr>
        <w:jc w:val="center"/>
        <w:rPr>
          <w:rFonts w:ascii="Arial" w:hAnsi="Arial" w:cs="Arial"/>
          <w:b/>
        </w:rPr>
      </w:pPr>
    </w:p>
    <w:p w:rsidR="00F258BE" w:rsidRDefault="00F258BE" w:rsidP="00F258BE">
      <w:pPr>
        <w:jc w:val="center"/>
        <w:rPr>
          <w:rFonts w:ascii="Arial" w:hAnsi="Arial" w:cs="Arial"/>
          <w:b/>
        </w:rPr>
      </w:pPr>
    </w:p>
    <w:p w:rsidR="006D5321" w:rsidRPr="00B5326E" w:rsidRDefault="006D5321" w:rsidP="00F258BE">
      <w:pPr>
        <w:jc w:val="center"/>
        <w:rPr>
          <w:rFonts w:ascii="Arial" w:hAnsi="Arial" w:cs="Arial"/>
          <w:b/>
        </w:rPr>
      </w:pPr>
    </w:p>
    <w:p w:rsidR="00F258BE" w:rsidRPr="00B5326E" w:rsidRDefault="00F258BE" w:rsidP="00F258BE">
      <w:pPr>
        <w:jc w:val="center"/>
        <w:rPr>
          <w:rFonts w:ascii="Arial" w:hAnsi="Arial" w:cs="Arial"/>
          <w:b/>
        </w:rPr>
      </w:pPr>
      <w:r w:rsidRPr="00B5326E">
        <w:rPr>
          <w:rFonts w:ascii="Arial" w:hAnsi="Arial" w:cs="Arial"/>
          <w:b/>
        </w:rPr>
        <w:t>Блок-схема предоставления муниципальной услуги</w:t>
      </w:r>
    </w:p>
    <w:p w:rsidR="00F258BE" w:rsidRPr="00B5326E" w:rsidRDefault="00F258BE" w:rsidP="00F258BE">
      <w:pPr>
        <w:jc w:val="center"/>
        <w:rPr>
          <w:rFonts w:ascii="Arial" w:hAnsi="Arial" w:cs="Arial"/>
          <w:b/>
          <w:caps/>
        </w:rPr>
      </w:pPr>
    </w:p>
    <w:p w:rsidR="00F258BE" w:rsidRPr="00B5326E" w:rsidRDefault="00F258BE" w:rsidP="00F258BE">
      <w:pPr>
        <w:jc w:val="center"/>
        <w:rPr>
          <w:rFonts w:ascii="Arial" w:hAnsi="Arial" w:cs="Arial"/>
          <w:b/>
          <w:caps/>
        </w:rPr>
      </w:pPr>
    </w:p>
    <w:p w:rsidR="00F258BE" w:rsidRPr="00B5326E" w:rsidRDefault="001F5010" w:rsidP="00F258BE">
      <w:pPr>
        <w:jc w:val="center"/>
        <w:rPr>
          <w:rFonts w:ascii="Arial" w:hAnsi="Arial" w:cs="Arial"/>
          <w:b/>
          <w:caps/>
          <w:kern w:val="1"/>
        </w:rPr>
      </w:pPr>
      <w:r w:rsidRPr="001F501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9pt;margin-top:4.1pt;width:423.15pt;height:18.15pt;z-index:251648512;mso-wrap-distance-left:9.05pt;mso-wrap-distance-right:9.05pt" strokeweight=".5pt">
            <v:fill color2="black"/>
            <v:textbox inset="7.45pt,3.85pt,7.45pt,3.85pt">
              <w:txbxContent>
                <w:p w:rsidR="00F258BE" w:rsidRDefault="00F258BE" w:rsidP="00F25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прилагаемых к нему документов (3 дня)</w:t>
                  </w:r>
                </w:p>
              </w:txbxContent>
            </v:textbox>
          </v:shape>
        </w:pict>
      </w:r>
    </w:p>
    <w:p w:rsidR="00F258BE" w:rsidRPr="00B5326E" w:rsidRDefault="001F5010" w:rsidP="00F258BE">
      <w:pPr>
        <w:jc w:val="center"/>
        <w:rPr>
          <w:rFonts w:ascii="Arial" w:hAnsi="Arial" w:cs="Arial"/>
          <w:b/>
          <w:caps/>
          <w:kern w:val="1"/>
        </w:rPr>
      </w:pPr>
      <w:r w:rsidRPr="001F5010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4pt;margin-top:6.1pt;width:28.35pt;height:34.1pt;z-index:251649536;mso-wrap-style:none;v-text-anchor:middle" strokeweight=".26mm">
            <v:fill color2="black"/>
          </v:shape>
        </w:pict>
      </w:r>
    </w:p>
    <w:p w:rsidR="00F258BE" w:rsidRPr="00B5326E" w:rsidRDefault="00F258BE" w:rsidP="00F258BE">
      <w:pPr>
        <w:jc w:val="both"/>
        <w:rPr>
          <w:rFonts w:ascii="Arial" w:hAnsi="Arial" w:cs="Arial"/>
        </w:rPr>
      </w:pPr>
    </w:p>
    <w:p w:rsidR="00F258BE" w:rsidRPr="00B5326E" w:rsidRDefault="001F5010" w:rsidP="00F258BE">
      <w:pPr>
        <w:pStyle w:val="ConsPlusTitle"/>
        <w:jc w:val="center"/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28" type="#_x0000_t202" style="position:absolute;left:0;text-align:left;margin-left:35.9pt;margin-top:12.1pt;width:423.15pt;height:21.7pt;z-index:251650560;mso-wrap-distance-left:9.05pt;mso-wrap-distance-right:9.05pt" strokeweight=".5pt">
            <v:fill color2="black"/>
            <v:textbox inset="7.45pt,3.85pt,7.45pt,3.85pt">
              <w:txbxContent>
                <w:p w:rsidR="00F258BE" w:rsidRDefault="00F258BE" w:rsidP="00F25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Проверка представленных документов на предмет комплектности (2 дня)</w:t>
                  </w:r>
                </w:p>
                <w:p w:rsidR="00F258BE" w:rsidRDefault="00F258BE" w:rsidP="00F258BE">
                  <w:pPr>
                    <w:jc w:val="center"/>
                  </w:pPr>
                </w:p>
              </w:txbxContent>
            </v:textbox>
          </v:shape>
        </w:pict>
      </w:r>
    </w:p>
    <w:p w:rsidR="00F258BE" w:rsidRPr="00B5326E" w:rsidRDefault="00F258BE" w:rsidP="00F258BE">
      <w:pPr>
        <w:rPr>
          <w:rFonts w:ascii="Arial" w:hAnsi="Arial" w:cs="Arial"/>
          <w:kern w:val="1"/>
        </w:rPr>
      </w:pPr>
    </w:p>
    <w:p w:rsidR="00F258BE" w:rsidRPr="00B5326E" w:rsidRDefault="001F5010" w:rsidP="00F258BE">
      <w:pPr>
        <w:tabs>
          <w:tab w:val="left" w:pos="6420"/>
        </w:tabs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29" type="#_x0000_t67" style="position:absolute;margin-left:234pt;margin-top:7pt;width:28.35pt;height:34.1pt;z-index:251666944;mso-wrap-style:none;v-text-anchor:middle" strokeweight=".26mm">
            <v:fill color2="black"/>
          </v:shape>
        </w:pict>
      </w:r>
    </w:p>
    <w:p w:rsidR="00F258BE" w:rsidRPr="00B5326E" w:rsidRDefault="00F258BE" w:rsidP="00F258BE">
      <w:pPr>
        <w:tabs>
          <w:tab w:val="left" w:pos="6420"/>
        </w:tabs>
        <w:rPr>
          <w:rFonts w:ascii="Arial" w:hAnsi="Arial" w:cs="Arial"/>
          <w:kern w:val="1"/>
        </w:rPr>
      </w:pPr>
    </w:p>
    <w:p w:rsidR="00F258BE" w:rsidRPr="00B5326E" w:rsidRDefault="001F5010" w:rsidP="00F258BE">
      <w:pPr>
        <w:tabs>
          <w:tab w:val="left" w:pos="6420"/>
        </w:tabs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30" type="#_x0000_t202" style="position:absolute;margin-left:44.9pt;margin-top:12.55pt;width:423.15pt;height:32.3pt;z-index:251657728;mso-wrap-distance-left:9.05pt;mso-wrap-distance-right:9.05pt" strokeweight=".5pt">
            <v:fill color2="black"/>
            <v:textbox inset="7.45pt,3.85pt,7.45pt,3.85pt">
              <w:txbxContent>
                <w:p w:rsidR="00F258BE" w:rsidRDefault="00F258BE" w:rsidP="00F25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запросов с использованием средств межведомственного взаимодействия </w:t>
                  </w:r>
                </w:p>
                <w:p w:rsidR="00F258BE" w:rsidRDefault="00EF566A" w:rsidP="00F25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(5</w:t>
                  </w:r>
                  <w:r w:rsidR="00F258BE">
                    <w:rPr>
                      <w:sz w:val="20"/>
                      <w:szCs w:val="20"/>
                    </w:rPr>
                    <w:t xml:space="preserve"> дней)</w:t>
                  </w:r>
                </w:p>
                <w:p w:rsidR="00F258BE" w:rsidRDefault="00F258BE" w:rsidP="00F258BE">
                  <w:pPr>
                    <w:jc w:val="center"/>
                  </w:pPr>
                </w:p>
              </w:txbxContent>
            </v:textbox>
          </v:shape>
        </w:pict>
      </w:r>
    </w:p>
    <w:p w:rsidR="00F258BE" w:rsidRPr="00B5326E" w:rsidRDefault="00F258BE" w:rsidP="00F258BE">
      <w:pPr>
        <w:tabs>
          <w:tab w:val="left" w:pos="6420"/>
        </w:tabs>
        <w:jc w:val="center"/>
        <w:rPr>
          <w:rFonts w:ascii="Arial" w:hAnsi="Arial" w:cs="Arial"/>
          <w:kern w:val="1"/>
        </w:rPr>
      </w:pPr>
    </w:p>
    <w:p w:rsidR="00F258BE" w:rsidRPr="00B5326E" w:rsidRDefault="00F258BE" w:rsidP="00F258BE">
      <w:pPr>
        <w:tabs>
          <w:tab w:val="left" w:pos="6420"/>
        </w:tabs>
        <w:rPr>
          <w:rFonts w:ascii="Arial" w:hAnsi="Arial" w:cs="Arial"/>
          <w:kern w:val="1"/>
        </w:rPr>
      </w:pPr>
    </w:p>
    <w:p w:rsidR="00F258BE" w:rsidRPr="00B5326E" w:rsidRDefault="001F5010" w:rsidP="00F258BE">
      <w:pPr>
        <w:tabs>
          <w:tab w:val="left" w:pos="6420"/>
        </w:tabs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31" type="#_x0000_t67" style="position:absolute;margin-left:234pt;margin-top:1.5pt;width:28.35pt;height:34.1pt;z-index:251651584;mso-wrap-style:none;v-text-anchor:middle" strokeweight=".26mm">
            <v:fill color2="black"/>
          </v:shape>
        </w:pict>
      </w:r>
      <w:r w:rsidR="00F258BE" w:rsidRPr="00B5326E">
        <w:rPr>
          <w:rFonts w:ascii="Arial" w:hAnsi="Arial" w:cs="Arial"/>
          <w:kern w:val="1"/>
        </w:rPr>
        <w:tab/>
      </w:r>
    </w:p>
    <w:p w:rsidR="00F258BE" w:rsidRPr="00B5326E" w:rsidRDefault="00F258BE" w:rsidP="00F258BE">
      <w:pPr>
        <w:tabs>
          <w:tab w:val="left" w:pos="6420"/>
        </w:tabs>
        <w:rPr>
          <w:rFonts w:ascii="Arial" w:hAnsi="Arial" w:cs="Arial"/>
          <w:kern w:val="1"/>
        </w:rPr>
      </w:pPr>
    </w:p>
    <w:p w:rsidR="00F258BE" w:rsidRPr="00B5326E" w:rsidRDefault="001F5010" w:rsidP="00F258BE">
      <w:pPr>
        <w:tabs>
          <w:tab w:val="left" w:pos="6420"/>
        </w:tabs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32" type="#_x0000_t202" style="position:absolute;margin-left:35.9pt;margin-top:5.2pt;width:423.15pt;height:24.15pt;z-index:251658752;mso-wrap-distance-left:9.05pt;mso-wrap-distance-right:9.05pt" strokeweight=".5pt">
            <v:fill color2="black"/>
            <v:textbox inset="7.45pt,3.85pt,7.45pt,3.85pt">
              <w:txbxContent>
                <w:p w:rsidR="00F258BE" w:rsidRDefault="00F258BE" w:rsidP="00F25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представленных документов на предмет наличия оснований к отказу (3 дня)</w:t>
                  </w:r>
                </w:p>
                <w:p w:rsidR="00F258BE" w:rsidRDefault="00F258BE" w:rsidP="00F258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258BE" w:rsidRPr="00B5326E" w:rsidRDefault="001F5010" w:rsidP="00F258BE">
      <w:pPr>
        <w:tabs>
          <w:tab w:val="left" w:pos="6420"/>
        </w:tabs>
        <w:jc w:val="center"/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33" type="#_x0000_t67" style="position:absolute;left:0;text-align:left;margin-left:162pt;margin-top:10.5pt;width:43.65pt;height:45.7pt;rotation:34;z-index:251654656;mso-wrap-style:none;v-text-anchor:middle" strokeweight=".26mm">
            <v:fill color2="black"/>
          </v:shape>
        </w:pict>
      </w:r>
      <w:r w:rsidRPr="001F5010">
        <w:rPr>
          <w:noProof/>
          <w:lang w:eastAsia="ru-RU"/>
        </w:rPr>
        <w:pict>
          <v:shape id="_x0000_s1034" type="#_x0000_t67" style="position:absolute;left:0;text-align:left;margin-left:312.15pt;margin-top:10.65pt;width:44.45pt;height:45.85pt;rotation:322;z-index:251660800;mso-wrap-style:none;v-text-anchor:middle" strokeweight=".26mm">
            <v:fill color2="black"/>
          </v:shape>
        </w:pict>
      </w:r>
    </w:p>
    <w:p w:rsidR="00F258BE" w:rsidRPr="00B5326E" w:rsidRDefault="00F258BE" w:rsidP="00F258BE">
      <w:pPr>
        <w:tabs>
          <w:tab w:val="left" w:pos="6420"/>
        </w:tabs>
        <w:jc w:val="center"/>
        <w:rPr>
          <w:rFonts w:ascii="Arial" w:hAnsi="Arial" w:cs="Arial"/>
          <w:i/>
          <w:kern w:val="1"/>
          <w:u w:val="single"/>
        </w:rPr>
      </w:pPr>
    </w:p>
    <w:p w:rsidR="00F258BE" w:rsidRPr="00B5326E" w:rsidRDefault="00F258BE" w:rsidP="00F258BE">
      <w:pPr>
        <w:rPr>
          <w:rFonts w:ascii="Arial" w:hAnsi="Arial" w:cs="Arial"/>
          <w:kern w:val="1"/>
        </w:rPr>
      </w:pPr>
    </w:p>
    <w:p w:rsidR="00F258BE" w:rsidRPr="00B5326E" w:rsidRDefault="001F5010" w:rsidP="00F258BE">
      <w:pPr>
        <w:tabs>
          <w:tab w:val="left" w:pos="6420"/>
        </w:tabs>
        <w:jc w:val="both"/>
        <w:rPr>
          <w:rFonts w:ascii="Arial" w:hAnsi="Arial" w:cs="Arial"/>
          <w:i/>
          <w:kern w:val="1"/>
          <w:u w:val="single"/>
        </w:rPr>
      </w:pPr>
      <w:r w:rsidRPr="001F5010">
        <w:rPr>
          <w:noProof/>
          <w:lang w:eastAsia="ru-RU"/>
        </w:rPr>
        <w:pict>
          <v:shape id="_x0000_s1035" type="#_x0000_t202" style="position:absolute;left:0;text-align:left;margin-left:35.9pt;margin-top:3.8pt;width:207.15pt;height:36.15pt;z-index:251653632;mso-wrap-distance-left:9.05pt;mso-wrap-distance-right:9.05pt" strokeweight=".5pt">
            <v:fill color2="black"/>
            <v:textbox inset="7.45pt,3.85pt,7.45pt,3.85pt">
              <w:txbxContent>
                <w:p w:rsidR="00F258BE" w:rsidRDefault="00F258BE" w:rsidP="00F258BE">
                  <w:pPr>
                    <w:pStyle w:val="14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проекта архитектурно-планировочного задания (7 дней)</w:t>
                  </w:r>
                </w:p>
              </w:txbxContent>
            </v:textbox>
          </v:shape>
        </w:pict>
      </w:r>
    </w:p>
    <w:p w:rsidR="00F258BE" w:rsidRPr="00B5326E" w:rsidRDefault="001F5010" w:rsidP="00F258BE">
      <w:pPr>
        <w:tabs>
          <w:tab w:val="left" w:pos="6420"/>
        </w:tabs>
        <w:jc w:val="both"/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36" type="#_x0000_t202" style="position:absolute;left:0;text-align:left;margin-left:251.9pt;margin-top:1.3pt;width:207.15pt;height:45.15pt;z-index:251661824;mso-wrap-distance-left:9.05pt;mso-wrap-distance-right:9.05pt" strokeweight=".5pt">
            <v:fill color2="black"/>
            <v:textbox inset="7.45pt,3.85pt,7.45pt,3.85pt">
              <w:txbxContent>
                <w:p w:rsidR="00F258BE" w:rsidRDefault="00F258BE" w:rsidP="00F258BE">
                  <w:pPr>
                    <w:pStyle w:val="14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проекта письма, содержащего мотивированный отказ от предоставления муниципальной услуги (3 дня)</w:t>
                  </w:r>
                </w:p>
                <w:p w:rsidR="00F258BE" w:rsidRDefault="00F258BE" w:rsidP="00F258BE">
                  <w:pPr>
                    <w:pStyle w:val="14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F258BE" w:rsidRPr="00B5326E" w:rsidRDefault="001F5010" w:rsidP="00F258BE">
      <w:pPr>
        <w:tabs>
          <w:tab w:val="left" w:pos="6420"/>
        </w:tabs>
        <w:jc w:val="both"/>
        <w:rPr>
          <w:rFonts w:ascii="Arial" w:hAnsi="Arial" w:cs="Arial"/>
          <w:i/>
          <w:kern w:val="1"/>
          <w:u w:val="single"/>
        </w:rPr>
      </w:pPr>
      <w:r w:rsidRPr="001F5010">
        <w:rPr>
          <w:noProof/>
          <w:lang w:eastAsia="ru-RU"/>
        </w:rPr>
        <w:pict>
          <v:shape id="_x0000_s1037" type="#_x0000_t67" style="position:absolute;left:0;text-align:left;margin-left:126pt;margin-top:7.7pt;width:28.35pt;height:36pt;z-index:251655680;mso-wrap-style:none;v-text-anchor:middle" strokeweight=".26mm">
            <v:fill color2="black"/>
          </v:shape>
        </w:pict>
      </w:r>
    </w:p>
    <w:p w:rsidR="00F258BE" w:rsidRPr="00B5326E" w:rsidRDefault="00F258BE" w:rsidP="00F258BE">
      <w:pPr>
        <w:tabs>
          <w:tab w:val="left" w:pos="6420"/>
        </w:tabs>
        <w:jc w:val="both"/>
        <w:rPr>
          <w:rFonts w:ascii="Arial" w:hAnsi="Arial" w:cs="Arial"/>
          <w:kern w:val="1"/>
        </w:rPr>
      </w:pPr>
    </w:p>
    <w:p w:rsidR="00F258BE" w:rsidRPr="00B5326E" w:rsidRDefault="001F5010" w:rsidP="00F258BE">
      <w:pPr>
        <w:tabs>
          <w:tab w:val="left" w:pos="6420"/>
        </w:tabs>
        <w:jc w:val="both"/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38" type="#_x0000_t67" style="position:absolute;left:0;text-align:left;margin-left:336pt;margin-top:5.05pt;width:28.35pt;height:42.35pt;z-index:251662848;mso-wrap-style:none;v-text-anchor:middle" strokeweight=".26mm">
            <v:fill color2="black"/>
          </v:shape>
        </w:pict>
      </w:r>
    </w:p>
    <w:p w:rsidR="00F258BE" w:rsidRPr="00B5326E" w:rsidRDefault="001F5010" w:rsidP="00F258BE">
      <w:pPr>
        <w:tabs>
          <w:tab w:val="left" w:pos="6420"/>
        </w:tabs>
        <w:jc w:val="both"/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39" type="#_x0000_t202" style="position:absolute;left:0;text-align:left;margin-left:35.9pt;margin-top:3.35pt;width:202.2pt;height:81.8pt;z-index:251652608;mso-wrap-distance-left:9.05pt;mso-wrap-distance-right:9.05pt" strokeweight=".5pt">
            <v:fill color2="black"/>
            <v:textbox inset="7.45pt,3.85pt,7.45pt,3.85pt">
              <w:txbxContent>
                <w:p w:rsidR="002E6AAB" w:rsidRDefault="00F258BE" w:rsidP="00F258BE">
                  <w:pPr>
                    <w:pStyle w:val="14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Согласование проекта архитектурно-планировочн</w:t>
                  </w:r>
                  <w:r w:rsidR="00604403">
                    <w:rPr>
                      <w:sz w:val="20"/>
                    </w:rPr>
                    <w:t>ого задания и письма о выдаче архитектурно-планировочного задания</w:t>
                  </w:r>
                  <w:r>
                    <w:rPr>
                      <w:sz w:val="20"/>
                    </w:rPr>
                    <w:t>, подписание</w:t>
                  </w:r>
                  <w:r w:rsidR="00604403" w:rsidRPr="00604403">
                    <w:rPr>
                      <w:sz w:val="20"/>
                    </w:rPr>
                    <w:t xml:space="preserve"> </w:t>
                  </w:r>
                  <w:r w:rsidR="00604403">
                    <w:rPr>
                      <w:sz w:val="20"/>
                    </w:rPr>
                    <w:t>архитектурно-планировочного задания</w:t>
                  </w:r>
                  <w:r>
                    <w:rPr>
                      <w:sz w:val="20"/>
                    </w:rPr>
                    <w:t xml:space="preserve">, сопроводительного </w:t>
                  </w:r>
                  <w:r w:rsidR="002E6AAB">
                    <w:rPr>
                      <w:sz w:val="20"/>
                    </w:rPr>
                    <w:t>письма</w:t>
                  </w:r>
                </w:p>
                <w:p w:rsidR="00F258BE" w:rsidRDefault="00F258BE" w:rsidP="00F258BE">
                  <w:pPr>
                    <w:pStyle w:val="14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(4 дня)</w:t>
                  </w:r>
                </w:p>
                <w:p w:rsidR="00F258BE" w:rsidRDefault="00F258BE" w:rsidP="00F258BE">
                  <w:pPr>
                    <w:pStyle w:val="14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F258BE" w:rsidRDefault="00F258BE" w:rsidP="00F258B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258BE" w:rsidRPr="00B5326E" w:rsidRDefault="001F5010" w:rsidP="00F258BE">
      <w:pPr>
        <w:tabs>
          <w:tab w:val="left" w:pos="6420"/>
        </w:tabs>
        <w:jc w:val="both"/>
        <w:rPr>
          <w:rFonts w:ascii="Arial" w:hAnsi="Arial" w:cs="Arial"/>
          <w:kern w:val="1"/>
        </w:rPr>
      </w:pPr>
      <w:r w:rsidRPr="001F5010">
        <w:rPr>
          <w:noProof/>
          <w:lang w:eastAsia="ru-RU"/>
        </w:rPr>
        <w:pict>
          <v:shape id="_x0000_s1040" type="#_x0000_t202" style="position:absolute;left:0;text-align:left;margin-left:260.9pt;margin-top:6pt;width:202.2pt;height:53.55pt;z-index:251663872;mso-wrap-distance-left:9.05pt;mso-wrap-distance-right:9.05pt" strokeweight=".5pt">
            <v:fill color2="black"/>
            <v:textbox inset="7.45pt,3.85pt,7.45pt,3.85pt">
              <w:txbxContent>
                <w:p w:rsidR="00F258BE" w:rsidRDefault="00F258BE" w:rsidP="00F258BE">
                  <w:pPr>
                    <w:pStyle w:val="14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Согласование и подписание проекта письма об отказе в предоставлении муниципальной услуги </w:t>
                  </w:r>
                </w:p>
                <w:p w:rsidR="00F258BE" w:rsidRDefault="00F258BE" w:rsidP="00F258BE">
                  <w:pPr>
                    <w:pStyle w:val="14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(4 дня)</w:t>
                  </w:r>
                </w:p>
              </w:txbxContent>
            </v:textbox>
          </v:shape>
        </w:pict>
      </w:r>
    </w:p>
    <w:p w:rsidR="00F258BE" w:rsidRPr="00B5326E" w:rsidRDefault="00F258BE" w:rsidP="00F258BE">
      <w:pPr>
        <w:tabs>
          <w:tab w:val="left" w:pos="6420"/>
        </w:tabs>
        <w:jc w:val="both"/>
        <w:rPr>
          <w:rFonts w:ascii="Arial" w:hAnsi="Arial" w:cs="Arial"/>
          <w:b/>
          <w:kern w:val="1"/>
        </w:rPr>
      </w:pPr>
      <w:r w:rsidRPr="00B5326E">
        <w:rPr>
          <w:rFonts w:ascii="Arial" w:hAnsi="Arial" w:cs="Arial"/>
          <w:b/>
          <w:kern w:val="1"/>
        </w:rPr>
        <w:t xml:space="preserve"> </w:t>
      </w:r>
    </w:p>
    <w:p w:rsidR="00F258BE" w:rsidRPr="00B5326E" w:rsidRDefault="00F258BE" w:rsidP="00F258BE">
      <w:pPr>
        <w:tabs>
          <w:tab w:val="left" w:pos="6420"/>
        </w:tabs>
        <w:jc w:val="both"/>
        <w:rPr>
          <w:rFonts w:ascii="Arial" w:hAnsi="Arial" w:cs="Arial"/>
          <w:kern w:val="1"/>
        </w:rPr>
      </w:pPr>
    </w:p>
    <w:p w:rsidR="00F258BE" w:rsidRPr="00B5326E" w:rsidRDefault="00F258BE" w:rsidP="00F258BE">
      <w:pPr>
        <w:pStyle w:val="ad"/>
        <w:rPr>
          <w:b/>
          <w:i/>
          <w:kern w:val="1"/>
          <w:sz w:val="24"/>
          <w:szCs w:val="24"/>
        </w:rPr>
      </w:pPr>
    </w:p>
    <w:p w:rsidR="00F258BE" w:rsidRPr="00B5326E" w:rsidRDefault="001F5010" w:rsidP="00F258BE">
      <w:pPr>
        <w:rPr>
          <w:rFonts w:ascii="Arial" w:hAnsi="Arial" w:cs="Arial"/>
        </w:rPr>
      </w:pPr>
      <w:r w:rsidRPr="001F5010">
        <w:rPr>
          <w:noProof/>
          <w:lang w:eastAsia="ru-RU"/>
        </w:rPr>
        <w:pict>
          <v:shape id="_x0000_s1041" type="#_x0000_t67" style="position:absolute;margin-left:336pt;margin-top:4.35pt;width:28.35pt;height:36pt;z-index:251665920;mso-wrap-style:none;v-text-anchor:middle" strokeweight=".26mm">
            <v:fill color2="black"/>
          </v:shape>
        </w:pict>
      </w:r>
      <w:r w:rsidRPr="001F5010">
        <w:rPr>
          <w:noProof/>
          <w:lang w:eastAsia="ru-RU"/>
        </w:rPr>
        <w:pict>
          <v:shape id="_x0000_s1042" type="#_x0000_t67" style="position:absolute;margin-left:120.75pt;margin-top:8.9pt;width:28.35pt;height:36pt;z-index:251659776;mso-wrap-style:none;v-text-anchor:middle" strokeweight=".26mm">
            <v:fill color2="black"/>
          </v:shape>
        </w:pict>
      </w:r>
    </w:p>
    <w:p w:rsidR="001C579A" w:rsidRDefault="001C579A" w:rsidP="00F258BE">
      <w:pPr>
        <w:pStyle w:val="a5"/>
        <w:ind w:left="5245"/>
        <w:rPr>
          <w:rFonts w:ascii="Arial" w:hAnsi="Arial" w:cs="Arial"/>
          <w:sz w:val="24"/>
        </w:rPr>
      </w:pPr>
    </w:p>
    <w:p w:rsidR="00F258BE" w:rsidRPr="00B5326E" w:rsidRDefault="001F5010" w:rsidP="00F258BE">
      <w:pPr>
        <w:pStyle w:val="a5"/>
        <w:ind w:left="5245"/>
        <w:rPr>
          <w:rFonts w:ascii="Arial" w:hAnsi="Arial" w:cs="Arial"/>
          <w:sz w:val="24"/>
        </w:rPr>
      </w:pPr>
      <w:r w:rsidRPr="001F5010">
        <w:rPr>
          <w:noProof/>
          <w:lang w:eastAsia="ru-RU"/>
        </w:rPr>
        <w:pict>
          <v:shape id="_x0000_s1043" type="#_x0000_t202" style="position:absolute;left:0;text-align:left;margin-left:260.9pt;margin-top:10.8pt;width:207.15pt;height:64pt;z-index:251664896;mso-wrap-distance-left:9.05pt;mso-wrap-distance-right:9.05pt" strokeweight=".5pt">
            <v:fill color2="black"/>
            <v:textbox inset="7.45pt,3.85pt,7.45pt,3.85pt">
              <w:txbxContent>
                <w:p w:rsidR="00F258BE" w:rsidRDefault="00F258BE" w:rsidP="00F25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Cs w:val="20"/>
                    </w:rPr>
                    <w:t>Направление заявителю письма об отказе в предоставлении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муниципальной услуги </w:t>
                  </w:r>
                </w:p>
                <w:p w:rsidR="00F258BE" w:rsidRDefault="00F258BE" w:rsidP="00F25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 день)</w:t>
                  </w:r>
                </w:p>
                <w:p w:rsidR="00F258BE" w:rsidRDefault="00F258BE" w:rsidP="00F258BE">
                  <w:pPr>
                    <w:jc w:val="center"/>
                  </w:pPr>
                  <w:r>
                    <w:t xml:space="preserve"> </w:t>
                  </w:r>
                </w:p>
                <w:p w:rsidR="00F258BE" w:rsidRDefault="00F258BE" w:rsidP="00F258BE">
                  <w:pPr>
                    <w:jc w:val="center"/>
                  </w:pPr>
                </w:p>
              </w:txbxContent>
            </v:textbox>
          </v:shape>
        </w:pict>
      </w:r>
    </w:p>
    <w:p w:rsidR="00F258BE" w:rsidRPr="00B5326E" w:rsidRDefault="001F5010" w:rsidP="00F258BE">
      <w:pPr>
        <w:pStyle w:val="a5"/>
        <w:ind w:left="5245"/>
        <w:rPr>
          <w:rFonts w:ascii="Arial" w:hAnsi="Arial" w:cs="Arial"/>
          <w:sz w:val="24"/>
        </w:rPr>
      </w:pPr>
      <w:r w:rsidRPr="001F5010">
        <w:rPr>
          <w:noProof/>
          <w:lang w:eastAsia="ru-RU"/>
        </w:rPr>
        <w:pict>
          <v:shape id="_x0000_s1044" type="#_x0000_t202" style="position:absolute;left:0;text-align:left;margin-left:30.95pt;margin-top:2pt;width:207.15pt;height:35.9pt;z-index:251656704;mso-wrap-distance-left:9.05pt;mso-wrap-distance-right:9.05pt" strokeweight=".5pt">
            <v:fill color2="black"/>
            <v:textbox inset="7.45pt,3.85pt,7.45pt,3.85pt">
              <w:txbxContent>
                <w:p w:rsidR="00F258BE" w:rsidRDefault="00F258BE" w:rsidP="00F25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Cs w:val="20"/>
                    </w:rPr>
                    <w:t>Направление заявителю архитектурно-планировочного задания (1 день)</w:t>
                  </w:r>
                </w:p>
                <w:p w:rsidR="00F258BE" w:rsidRDefault="00F258BE" w:rsidP="00F258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258BE" w:rsidRPr="00B5326E" w:rsidRDefault="00F258BE" w:rsidP="00F258BE">
      <w:pPr>
        <w:pStyle w:val="a5"/>
        <w:ind w:left="5245"/>
        <w:rPr>
          <w:rFonts w:ascii="Arial" w:hAnsi="Arial" w:cs="Arial"/>
          <w:sz w:val="24"/>
        </w:rPr>
      </w:pPr>
    </w:p>
    <w:p w:rsidR="00F258BE" w:rsidRPr="00B5326E" w:rsidRDefault="00F258BE" w:rsidP="00F258BE">
      <w:pPr>
        <w:rPr>
          <w:rFonts w:ascii="Arial" w:hAnsi="Arial" w:cs="Arial"/>
        </w:rPr>
      </w:pPr>
    </w:p>
    <w:p w:rsidR="006D5321" w:rsidRDefault="006D5321" w:rsidP="00F258BE">
      <w:pPr>
        <w:pStyle w:val="a5"/>
        <w:ind w:left="5245"/>
        <w:rPr>
          <w:szCs w:val="20"/>
        </w:rPr>
      </w:pPr>
    </w:p>
    <w:p w:rsidR="006D5321" w:rsidRDefault="006D5321" w:rsidP="00F258BE">
      <w:pPr>
        <w:pStyle w:val="a5"/>
        <w:ind w:left="5245"/>
        <w:rPr>
          <w:szCs w:val="20"/>
        </w:rPr>
      </w:pPr>
    </w:p>
    <w:p w:rsidR="006D5321" w:rsidRDefault="006D5321" w:rsidP="00F258BE">
      <w:pPr>
        <w:pStyle w:val="a5"/>
        <w:ind w:left="5245"/>
        <w:rPr>
          <w:szCs w:val="20"/>
        </w:rPr>
      </w:pPr>
    </w:p>
    <w:p w:rsidR="006D5321" w:rsidRDefault="006D5321" w:rsidP="00F258BE">
      <w:pPr>
        <w:pStyle w:val="a5"/>
        <w:ind w:left="5245"/>
        <w:rPr>
          <w:szCs w:val="20"/>
        </w:rPr>
      </w:pPr>
    </w:p>
    <w:p w:rsidR="006D5321" w:rsidRDefault="006D5321" w:rsidP="00F258BE">
      <w:pPr>
        <w:pStyle w:val="a5"/>
        <w:ind w:left="5245"/>
        <w:rPr>
          <w:szCs w:val="20"/>
        </w:rPr>
      </w:pPr>
    </w:p>
    <w:p w:rsidR="006D5321" w:rsidRDefault="006D5321" w:rsidP="00F258BE">
      <w:pPr>
        <w:pStyle w:val="a5"/>
        <w:ind w:left="5245"/>
        <w:rPr>
          <w:szCs w:val="20"/>
        </w:rPr>
      </w:pPr>
    </w:p>
    <w:p w:rsidR="006D5321" w:rsidRDefault="006D5321" w:rsidP="00F258BE">
      <w:pPr>
        <w:pStyle w:val="a5"/>
        <w:ind w:left="5245"/>
        <w:rPr>
          <w:szCs w:val="20"/>
        </w:rPr>
      </w:pPr>
    </w:p>
    <w:p w:rsidR="006D5321" w:rsidRDefault="006D5321" w:rsidP="00F258BE">
      <w:pPr>
        <w:pStyle w:val="a5"/>
        <w:ind w:left="5245"/>
        <w:rPr>
          <w:szCs w:val="20"/>
        </w:rPr>
      </w:pPr>
    </w:p>
    <w:p w:rsidR="00733F65" w:rsidRDefault="00733F65" w:rsidP="00F258BE">
      <w:pPr>
        <w:pStyle w:val="a5"/>
        <w:ind w:left="5245"/>
        <w:rPr>
          <w:szCs w:val="20"/>
        </w:rPr>
      </w:pPr>
    </w:p>
    <w:p w:rsidR="00733F65" w:rsidRDefault="00733F65" w:rsidP="00F258BE">
      <w:pPr>
        <w:pStyle w:val="a5"/>
        <w:ind w:left="5245"/>
        <w:rPr>
          <w:szCs w:val="20"/>
        </w:rPr>
      </w:pPr>
    </w:p>
    <w:p w:rsidR="00903ACC" w:rsidRDefault="00903ACC" w:rsidP="00F258BE">
      <w:pPr>
        <w:pStyle w:val="a5"/>
        <w:ind w:left="5245"/>
        <w:rPr>
          <w:szCs w:val="20"/>
        </w:rPr>
      </w:pPr>
    </w:p>
    <w:p w:rsidR="00903ACC" w:rsidRDefault="00903ACC" w:rsidP="00F258BE">
      <w:pPr>
        <w:pStyle w:val="a5"/>
        <w:ind w:left="5245"/>
        <w:rPr>
          <w:szCs w:val="20"/>
        </w:rPr>
      </w:pPr>
    </w:p>
    <w:p w:rsidR="00903ACC" w:rsidRDefault="00903ACC" w:rsidP="00F258BE">
      <w:pPr>
        <w:pStyle w:val="a5"/>
        <w:ind w:left="5245"/>
        <w:rPr>
          <w:szCs w:val="20"/>
        </w:rPr>
      </w:pPr>
    </w:p>
    <w:p w:rsidR="006D5321" w:rsidRDefault="006D5321" w:rsidP="00F258BE">
      <w:pPr>
        <w:pStyle w:val="a5"/>
        <w:ind w:left="5245"/>
        <w:rPr>
          <w:szCs w:val="20"/>
        </w:rPr>
      </w:pPr>
    </w:p>
    <w:p w:rsidR="00903ACC" w:rsidRDefault="00903ACC" w:rsidP="006D5321">
      <w:pPr>
        <w:pStyle w:val="a5"/>
        <w:ind w:left="5245"/>
        <w:rPr>
          <w:szCs w:val="20"/>
        </w:rPr>
      </w:pPr>
    </w:p>
    <w:sectPr w:rsidR="00903ACC" w:rsidSect="007F1D6A">
      <w:pgSz w:w="11906" w:h="16838"/>
      <w:pgMar w:top="284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D1" w:rsidRDefault="00F40CD1">
      <w:r>
        <w:separator/>
      </w:r>
    </w:p>
  </w:endnote>
  <w:endnote w:type="continuationSeparator" w:id="1">
    <w:p w:rsidR="00F40CD1" w:rsidRDefault="00F4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D1" w:rsidRDefault="00F40CD1">
      <w:r>
        <w:separator/>
      </w:r>
    </w:p>
  </w:footnote>
  <w:footnote w:type="continuationSeparator" w:id="1">
    <w:p w:rsidR="00F40CD1" w:rsidRDefault="00F40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2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multilevel"/>
    <w:tmpl w:val="7F60FDDC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6C9C5EE6"/>
    <w:multiLevelType w:val="multilevel"/>
    <w:tmpl w:val="D99E3F5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ind w:left="1200" w:hanging="66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7CB"/>
    <w:rsid w:val="00051851"/>
    <w:rsid w:val="000C74AD"/>
    <w:rsid w:val="00192709"/>
    <w:rsid w:val="001A6A45"/>
    <w:rsid w:val="001C579A"/>
    <w:rsid w:val="001F5010"/>
    <w:rsid w:val="00222E8E"/>
    <w:rsid w:val="0022629F"/>
    <w:rsid w:val="002621EB"/>
    <w:rsid w:val="002C2539"/>
    <w:rsid w:val="002E6AAB"/>
    <w:rsid w:val="002F54C4"/>
    <w:rsid w:val="00332E6E"/>
    <w:rsid w:val="00342B59"/>
    <w:rsid w:val="00391F85"/>
    <w:rsid w:val="003D0BFC"/>
    <w:rsid w:val="00416205"/>
    <w:rsid w:val="00461412"/>
    <w:rsid w:val="0047540E"/>
    <w:rsid w:val="004834FF"/>
    <w:rsid w:val="004D00D2"/>
    <w:rsid w:val="005037CB"/>
    <w:rsid w:val="005248E4"/>
    <w:rsid w:val="005A3FBB"/>
    <w:rsid w:val="005F4F8A"/>
    <w:rsid w:val="00604403"/>
    <w:rsid w:val="00653A42"/>
    <w:rsid w:val="0065617E"/>
    <w:rsid w:val="00670410"/>
    <w:rsid w:val="006B5F0C"/>
    <w:rsid w:val="006D5321"/>
    <w:rsid w:val="006E06A6"/>
    <w:rsid w:val="00731CF5"/>
    <w:rsid w:val="00733F65"/>
    <w:rsid w:val="00752920"/>
    <w:rsid w:val="00776728"/>
    <w:rsid w:val="0078719A"/>
    <w:rsid w:val="007F1D6A"/>
    <w:rsid w:val="008408E9"/>
    <w:rsid w:val="00871757"/>
    <w:rsid w:val="00871841"/>
    <w:rsid w:val="00895DC9"/>
    <w:rsid w:val="008A352D"/>
    <w:rsid w:val="008A680D"/>
    <w:rsid w:val="008A6F5C"/>
    <w:rsid w:val="008B15C3"/>
    <w:rsid w:val="008E1D96"/>
    <w:rsid w:val="00903ACC"/>
    <w:rsid w:val="009E7ADE"/>
    <w:rsid w:val="00A33514"/>
    <w:rsid w:val="00A62888"/>
    <w:rsid w:val="00A86729"/>
    <w:rsid w:val="00AA6487"/>
    <w:rsid w:val="00B254F7"/>
    <w:rsid w:val="00B5326E"/>
    <w:rsid w:val="00B94325"/>
    <w:rsid w:val="00C078C5"/>
    <w:rsid w:val="00C87B16"/>
    <w:rsid w:val="00C938A2"/>
    <w:rsid w:val="00CC206F"/>
    <w:rsid w:val="00D57489"/>
    <w:rsid w:val="00DD299D"/>
    <w:rsid w:val="00DD7159"/>
    <w:rsid w:val="00E41A26"/>
    <w:rsid w:val="00E70913"/>
    <w:rsid w:val="00E711F7"/>
    <w:rsid w:val="00E8300C"/>
    <w:rsid w:val="00E90127"/>
    <w:rsid w:val="00E97376"/>
    <w:rsid w:val="00EF566A"/>
    <w:rsid w:val="00F162BA"/>
    <w:rsid w:val="00F258BE"/>
    <w:rsid w:val="00F364F8"/>
    <w:rsid w:val="00F40CD1"/>
    <w:rsid w:val="00F6627A"/>
    <w:rsid w:val="00F75A67"/>
    <w:rsid w:val="00F9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0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5010"/>
    <w:pPr>
      <w:keepNext/>
      <w:tabs>
        <w:tab w:val="num" w:pos="432"/>
      </w:tabs>
      <w:ind w:left="432" w:hanging="432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C74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10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F5010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1F5010"/>
  </w:style>
  <w:style w:type="character" w:customStyle="1" w:styleId="WW8Num1z1">
    <w:name w:val="WW8Num1z1"/>
    <w:rsid w:val="001F5010"/>
    <w:rPr>
      <w:rFonts w:ascii="Symbol" w:hAnsi="Symbol"/>
    </w:rPr>
  </w:style>
  <w:style w:type="character" w:customStyle="1" w:styleId="11">
    <w:name w:val="Основной шрифт абзаца1"/>
    <w:rsid w:val="001F5010"/>
  </w:style>
  <w:style w:type="character" w:styleId="a3">
    <w:name w:val="Hyperlink"/>
    <w:basedOn w:val="11"/>
    <w:uiPriority w:val="99"/>
    <w:rsid w:val="001F5010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1F50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1F5010"/>
    <w:pPr>
      <w:pBdr>
        <w:top w:val="single" w:sz="4" w:space="1" w:color="000000"/>
      </w:pBd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F5010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1F5010"/>
    <w:rPr>
      <w:rFonts w:cs="Mangal"/>
    </w:rPr>
  </w:style>
  <w:style w:type="paragraph" w:customStyle="1" w:styleId="12">
    <w:name w:val="Название1"/>
    <w:basedOn w:val="a"/>
    <w:rsid w:val="001F501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F5010"/>
    <w:pPr>
      <w:suppressLineNumbers/>
    </w:pPr>
    <w:rPr>
      <w:rFonts w:cs="Mangal"/>
    </w:rPr>
  </w:style>
  <w:style w:type="paragraph" w:customStyle="1" w:styleId="ConsPlusTitle">
    <w:name w:val="ConsPlusTitle"/>
    <w:rsid w:val="001F501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5010"/>
    <w:pPr>
      <w:spacing w:after="120" w:line="480" w:lineRule="auto"/>
      <w:ind w:left="283"/>
    </w:pPr>
  </w:style>
  <w:style w:type="paragraph" w:styleId="a8">
    <w:name w:val="Title"/>
    <w:basedOn w:val="a"/>
    <w:next w:val="a9"/>
    <w:link w:val="aa"/>
    <w:uiPriority w:val="10"/>
    <w:qFormat/>
    <w:rsid w:val="001F5010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8"/>
    <w:uiPriority w:val="10"/>
    <w:rsid w:val="001F50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9">
    <w:name w:val="Subtitle"/>
    <w:basedOn w:val="a4"/>
    <w:next w:val="a5"/>
    <w:link w:val="ab"/>
    <w:uiPriority w:val="11"/>
    <w:qFormat/>
    <w:rsid w:val="001F5010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11"/>
    <w:rsid w:val="001F5010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har">
    <w:name w:val="Char Знак"/>
    <w:basedOn w:val="a"/>
    <w:rsid w:val="001F501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1F501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F501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rmal (Web)"/>
    <w:basedOn w:val="a"/>
    <w:uiPriority w:val="99"/>
    <w:rsid w:val="001F5010"/>
    <w:pPr>
      <w:spacing w:before="280" w:after="280"/>
    </w:pPr>
  </w:style>
  <w:style w:type="paragraph" w:customStyle="1" w:styleId="210">
    <w:name w:val="Основной текст 21"/>
    <w:basedOn w:val="a"/>
    <w:rsid w:val="009E7ADE"/>
    <w:pPr>
      <w:spacing w:after="120" w:line="480" w:lineRule="auto"/>
    </w:pPr>
  </w:style>
  <w:style w:type="paragraph" w:styleId="ad">
    <w:name w:val="No Spacing"/>
    <w:uiPriority w:val="1"/>
    <w:qFormat/>
    <w:rsid w:val="00F258B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4">
    <w:name w:val="нум список 1"/>
    <w:basedOn w:val="a"/>
    <w:rsid w:val="00F258BE"/>
    <w:pPr>
      <w:tabs>
        <w:tab w:val="left" w:pos="360"/>
      </w:tabs>
      <w:spacing w:before="120" w:after="120"/>
      <w:jc w:val="both"/>
    </w:pPr>
    <w:rPr>
      <w:szCs w:val="20"/>
    </w:rPr>
  </w:style>
  <w:style w:type="table" w:styleId="ae">
    <w:name w:val="Table Grid"/>
    <w:basedOn w:val="a1"/>
    <w:uiPriority w:val="59"/>
    <w:rsid w:val="00F2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rsid w:val="00F258BE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F5010"/>
    <w:rPr>
      <w:lang w:eastAsia="ar-SA"/>
    </w:rPr>
  </w:style>
  <w:style w:type="character" w:styleId="af1">
    <w:name w:val="endnote reference"/>
    <w:basedOn w:val="a0"/>
    <w:uiPriority w:val="99"/>
    <w:semiHidden/>
    <w:rsid w:val="00F258BE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0C74A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5010"/>
    <w:rPr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rsid w:val="000C74A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F5010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rsid w:val="00EF566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EF566A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A62888"/>
    <w:pPr>
      <w:autoSpaceDE w:val="0"/>
      <w:autoSpaceDN w:val="0"/>
      <w:adjustRightInd w:val="0"/>
    </w:pPr>
    <w:rPr>
      <w:sz w:val="26"/>
      <w:szCs w:val="26"/>
    </w:rPr>
  </w:style>
  <w:style w:type="paragraph" w:styleId="22">
    <w:name w:val="Body Text 2"/>
    <w:basedOn w:val="a"/>
    <w:link w:val="23"/>
    <w:uiPriority w:val="99"/>
    <w:rsid w:val="00A628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A62888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62FFA-E0A9-4567-9548-6A73ED62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Сарова на предоставление муниципальной услуги «Подготовка и выдача архитектурно-планировочного задания на территории города Сарова Нижегородской области»</dc:title>
  <dc:subject/>
  <dc:creator>cav</dc:creator>
  <cp:keywords/>
  <dc:description/>
  <cp:lastModifiedBy>Аня</cp:lastModifiedBy>
  <cp:revision>3</cp:revision>
  <cp:lastPrinted>2015-10-01T10:02:00Z</cp:lastPrinted>
  <dcterms:created xsi:type="dcterms:W3CDTF">2015-10-05T09:52:00Z</dcterms:created>
  <dcterms:modified xsi:type="dcterms:W3CDTF">2015-10-05T10:09:00Z</dcterms:modified>
</cp:coreProperties>
</file>