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A71A5">
        <w:rPr>
          <w:sz w:val="26"/>
          <w:szCs w:val="26"/>
          <w:u w:val="single"/>
        </w:rPr>
        <w:t>0</w:t>
      </w:r>
      <w:r w:rsidR="00D74EDF">
        <w:rPr>
          <w:sz w:val="26"/>
          <w:szCs w:val="26"/>
          <w:u w:val="single"/>
        </w:rPr>
        <w:t>7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D74EDF">
        <w:rPr>
          <w:sz w:val="26"/>
          <w:szCs w:val="26"/>
          <w:u w:val="single"/>
        </w:rPr>
        <w:t>1030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D74EDF" w:rsidRPr="00F11C50" w:rsidRDefault="00D74EDF" w:rsidP="00D74EDF">
      <w:pPr>
        <w:shd w:val="clear" w:color="auto" w:fill="FFFFFF"/>
        <w:jc w:val="center"/>
        <w:rPr>
          <w:b/>
          <w:sz w:val="26"/>
          <w:szCs w:val="26"/>
        </w:rPr>
      </w:pPr>
      <w:r w:rsidRPr="00F11C50">
        <w:rPr>
          <w:b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sz w:val="26"/>
          <w:szCs w:val="26"/>
        </w:rPr>
        <w:t xml:space="preserve">городского округа город Шахунья </w:t>
      </w:r>
      <w:r w:rsidRPr="00F11C50">
        <w:rPr>
          <w:b/>
          <w:sz w:val="26"/>
          <w:szCs w:val="26"/>
        </w:rPr>
        <w:t xml:space="preserve">Нижегородской области от </w:t>
      </w:r>
      <w:r>
        <w:rPr>
          <w:b/>
          <w:sz w:val="26"/>
          <w:szCs w:val="26"/>
        </w:rPr>
        <w:t>10 сентября 2013</w:t>
      </w:r>
      <w:r w:rsidRPr="00F11C50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>762</w:t>
      </w:r>
      <w:r w:rsidRPr="00F11C50">
        <w:rPr>
          <w:b/>
          <w:sz w:val="26"/>
          <w:szCs w:val="26"/>
        </w:rPr>
        <w:t xml:space="preserve"> «Об утверждении </w:t>
      </w:r>
      <w:r>
        <w:rPr>
          <w:b/>
          <w:sz w:val="26"/>
          <w:szCs w:val="26"/>
        </w:rPr>
        <w:t>муниципальной п</w:t>
      </w:r>
      <w:r w:rsidRPr="00F11C50">
        <w:rPr>
          <w:b/>
          <w:sz w:val="26"/>
          <w:szCs w:val="26"/>
        </w:rPr>
        <w:t xml:space="preserve">рограммы «Развитие малого и среднего предпринимательства в </w:t>
      </w:r>
      <w:r>
        <w:rPr>
          <w:b/>
          <w:sz w:val="26"/>
          <w:szCs w:val="26"/>
        </w:rPr>
        <w:t>городском округе город Шахунья Нижегородской области</w:t>
      </w:r>
      <w:r w:rsidRPr="00F11C50">
        <w:rPr>
          <w:b/>
          <w:sz w:val="26"/>
          <w:szCs w:val="26"/>
        </w:rPr>
        <w:t xml:space="preserve"> на 2011-2015 годы»</w:t>
      </w:r>
      <w:r>
        <w:rPr>
          <w:b/>
          <w:sz w:val="26"/>
          <w:szCs w:val="26"/>
        </w:rPr>
        <w:t xml:space="preserve"> в новой редакции</w:t>
      </w:r>
    </w:p>
    <w:p w:rsidR="00D74EDF" w:rsidRPr="00F11C50" w:rsidRDefault="00D74EDF" w:rsidP="00D74EDF">
      <w:pPr>
        <w:shd w:val="clear" w:color="auto" w:fill="FFFFFF"/>
        <w:jc w:val="center"/>
        <w:rPr>
          <w:sz w:val="26"/>
          <w:szCs w:val="26"/>
        </w:rPr>
      </w:pPr>
    </w:p>
    <w:p w:rsidR="00D74EDF" w:rsidRPr="00F11C50" w:rsidRDefault="00D74EDF" w:rsidP="00D74EDF">
      <w:pPr>
        <w:shd w:val="clear" w:color="auto" w:fill="FFFFFF"/>
        <w:jc w:val="center"/>
        <w:rPr>
          <w:sz w:val="26"/>
          <w:szCs w:val="26"/>
        </w:rPr>
      </w:pPr>
    </w:p>
    <w:p w:rsidR="00D74EDF" w:rsidRPr="00D74EDF" w:rsidRDefault="00D74EDF" w:rsidP="00D74ED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657BB">
        <w:rPr>
          <w:sz w:val="26"/>
          <w:szCs w:val="26"/>
        </w:rPr>
        <w:t>В целях эффективного использования средств местно</w:t>
      </w:r>
      <w:r>
        <w:rPr>
          <w:sz w:val="26"/>
          <w:szCs w:val="26"/>
        </w:rPr>
        <w:t xml:space="preserve">го бюджета в рамках реализации </w:t>
      </w:r>
      <w:r w:rsidRPr="00A657BB">
        <w:rPr>
          <w:sz w:val="26"/>
          <w:szCs w:val="26"/>
        </w:rPr>
        <w:t xml:space="preserve">муниципальной программы «Развитие малого и среднего предпринимательства в городском округе город Шахунья Нижегородской области на 2011-2015 годы» в новой редакции,  утвержденной постановлением администрации городского округа город Шахунья Нижегородской области от 10 сентября 2013 года </w:t>
      </w:r>
      <w:r>
        <w:rPr>
          <w:sz w:val="26"/>
          <w:szCs w:val="26"/>
        </w:rPr>
        <w:br/>
      </w:r>
      <w:r w:rsidRPr="00A657BB">
        <w:rPr>
          <w:sz w:val="26"/>
          <w:szCs w:val="26"/>
        </w:rPr>
        <w:t xml:space="preserve">№ 762  администрация городского округа город Шахунья </w:t>
      </w:r>
      <w:r>
        <w:rPr>
          <w:sz w:val="26"/>
          <w:szCs w:val="26"/>
        </w:rPr>
        <w:t xml:space="preserve"> </w:t>
      </w:r>
      <w:r w:rsidRPr="00A657BB">
        <w:rPr>
          <w:b/>
          <w:sz w:val="26"/>
          <w:szCs w:val="26"/>
        </w:rPr>
        <w:t>п о с т а н о в л я е т:</w:t>
      </w:r>
    </w:p>
    <w:p w:rsidR="00D74EDF" w:rsidRPr="00F11C50" w:rsidRDefault="00D74EDF" w:rsidP="00D74ED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657B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657BB">
        <w:rPr>
          <w:sz w:val="26"/>
          <w:szCs w:val="26"/>
        </w:rPr>
        <w:t>В постановление администрации городского округа город Шахунья Нижегородской области от 10 сентября 2013 года № 762 «Об утверждении муниципальной программы «Развитие малого и среднего предпринимательства в городском округе город Шахунья Нижегородской области на 2011-2015 годы» в новой редакции</w:t>
      </w:r>
      <w:r>
        <w:rPr>
          <w:sz w:val="26"/>
          <w:szCs w:val="26"/>
        </w:rPr>
        <w:t xml:space="preserve"> </w:t>
      </w:r>
      <w:r w:rsidRPr="00F11C50">
        <w:rPr>
          <w:sz w:val="26"/>
          <w:szCs w:val="26"/>
        </w:rPr>
        <w:t>внести следующие изменения:</w:t>
      </w:r>
    </w:p>
    <w:p w:rsidR="00D74EDF" w:rsidRPr="00F11C50" w:rsidRDefault="00D74EDF" w:rsidP="00D74EDF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11C50">
        <w:rPr>
          <w:sz w:val="26"/>
          <w:szCs w:val="26"/>
        </w:rPr>
        <w:t>Раздел паспорта Программы «Объемы и источники финансирования Программы» изложить в новой редакции, согласно приложению 1 к настоящему постановлению.</w:t>
      </w:r>
    </w:p>
    <w:p w:rsidR="00D74EDF" w:rsidRPr="00F11C50" w:rsidRDefault="00D74EDF" w:rsidP="00D74EDF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11C50">
        <w:rPr>
          <w:sz w:val="26"/>
          <w:szCs w:val="26"/>
        </w:rPr>
        <w:t xml:space="preserve">Раздел 2.6 </w:t>
      </w:r>
      <w:r>
        <w:rPr>
          <w:sz w:val="26"/>
          <w:szCs w:val="26"/>
        </w:rPr>
        <w:t xml:space="preserve">«Ресурсное обеспечение» </w:t>
      </w:r>
      <w:r w:rsidRPr="00F11C50">
        <w:rPr>
          <w:sz w:val="26"/>
          <w:szCs w:val="26"/>
        </w:rPr>
        <w:t>Программы изложить в новой редакции, согласно приложению 2 к настоящему постановлению.</w:t>
      </w:r>
    </w:p>
    <w:p w:rsidR="00D74EDF" w:rsidRDefault="00D74EDF" w:rsidP="00D74EDF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11C50">
        <w:rPr>
          <w:sz w:val="26"/>
          <w:szCs w:val="26"/>
        </w:rPr>
        <w:t>Таблицу Программы «Система программных мероприятий» изложить в новой редакции, согласно приложению 3 к настоящему постановлению.</w:t>
      </w:r>
    </w:p>
    <w:p w:rsidR="00D74EDF" w:rsidRDefault="00D74EDF" w:rsidP="00D74ED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</w:p>
    <w:p w:rsidR="00D74EDF" w:rsidRDefault="00D74EDF" w:rsidP="00D74ED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настоящее постановление на официальном сайте администрации городского округа город Шахунья Нижегородской области.</w:t>
      </w:r>
    </w:p>
    <w:p w:rsidR="00D74EDF" w:rsidRPr="00F11C50" w:rsidRDefault="00D74EDF" w:rsidP="00D74EDF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законную силу с момента опубликования на сайте администрации городского округа город Шахунья Нижегородской области.</w:t>
      </w:r>
    </w:p>
    <w:p w:rsidR="00D74EDF" w:rsidRPr="00F11C50" w:rsidRDefault="00D74EDF" w:rsidP="00D74EDF">
      <w:pPr>
        <w:shd w:val="clear" w:color="auto" w:fill="FFFFFF"/>
        <w:tabs>
          <w:tab w:val="left" w:pos="389"/>
          <w:tab w:val="left" w:pos="1080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F11C50">
        <w:rPr>
          <w:sz w:val="26"/>
          <w:szCs w:val="26"/>
        </w:rPr>
        <w:t>.</w:t>
      </w:r>
      <w:r w:rsidRPr="00F11C50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E7181C" w:rsidRDefault="00E7181C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D74EDF" w:rsidRDefault="00D74EDF" w:rsidP="000D0CD7">
      <w:pPr>
        <w:jc w:val="both"/>
        <w:rPr>
          <w:sz w:val="26"/>
          <w:szCs w:val="26"/>
        </w:rPr>
      </w:pPr>
    </w:p>
    <w:p w:rsidR="00E7181C" w:rsidRPr="00D74EDF" w:rsidRDefault="00E7181C" w:rsidP="000D0CD7">
      <w:pPr>
        <w:jc w:val="both"/>
        <w:rPr>
          <w:sz w:val="22"/>
          <w:szCs w:val="22"/>
        </w:rPr>
      </w:pPr>
    </w:p>
    <w:p w:rsidR="00DE03AC" w:rsidRPr="00E7181C" w:rsidRDefault="00DE03AC" w:rsidP="00E30723">
      <w:pPr>
        <w:rPr>
          <w:rFonts w:ascii="Calibri" w:hAnsi="Calibri" w:cs="Calibri"/>
          <w:sz w:val="22"/>
          <w:szCs w:val="22"/>
        </w:rPr>
      </w:pPr>
    </w:p>
    <w:sectPr w:rsidR="00DE03AC" w:rsidRPr="00E7181C" w:rsidSect="00D74EDF">
      <w:footerReference w:type="even" r:id="rId8"/>
      <w:pgSz w:w="11909" w:h="16834"/>
      <w:pgMar w:top="709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71" w:rsidRDefault="009C2E71">
      <w:r>
        <w:separator/>
      </w:r>
    </w:p>
  </w:endnote>
  <w:endnote w:type="continuationSeparator" w:id="1">
    <w:p w:rsidR="009C2E71" w:rsidRDefault="009C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9748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71" w:rsidRDefault="009C2E71">
      <w:r>
        <w:separator/>
      </w:r>
    </w:p>
  </w:footnote>
  <w:footnote w:type="continuationSeparator" w:id="1">
    <w:p w:rsidR="009C2E71" w:rsidRDefault="009C2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006638"/>
    <w:multiLevelType w:val="singleLevel"/>
    <w:tmpl w:val="784680E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199E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9748F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C2E71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0B10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4EDF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3A5A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2014-09-26T10:22:00Z</cp:lastPrinted>
  <dcterms:created xsi:type="dcterms:W3CDTF">2014-10-15T09:28:00Z</dcterms:created>
  <dcterms:modified xsi:type="dcterms:W3CDTF">2014-10-15T09:38:00Z</dcterms:modified>
</cp:coreProperties>
</file>