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54EAC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54EAC">
        <w:rPr>
          <w:sz w:val="26"/>
          <w:szCs w:val="26"/>
          <w:u w:val="single"/>
        </w:rPr>
        <w:t>450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Pr="00355027" w:rsidRDefault="004A3C35" w:rsidP="001F346A">
      <w:pPr>
        <w:jc w:val="both"/>
        <w:rPr>
          <w:sz w:val="26"/>
          <w:szCs w:val="26"/>
        </w:rPr>
      </w:pPr>
    </w:p>
    <w:p w:rsidR="00554EAC" w:rsidRPr="00554EAC" w:rsidRDefault="00554EAC" w:rsidP="00554EA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proofErr w:type="gramStart"/>
      <w:r w:rsidRPr="00554EAC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="008D1389">
        <w:rPr>
          <w:b/>
          <w:sz w:val="26"/>
          <w:szCs w:val="26"/>
        </w:rPr>
        <w:br/>
      </w:r>
      <w:r w:rsidRPr="00554EAC">
        <w:rPr>
          <w:b/>
          <w:sz w:val="26"/>
          <w:szCs w:val="26"/>
        </w:rPr>
        <w:t xml:space="preserve">город Шахунья Нижегородской области от 19.05.2022 № 495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городского округа город Шахунья Нижегородской области, и соблюдения муниципальными </w:t>
      </w:r>
      <w:r w:rsidR="008D1389">
        <w:rPr>
          <w:b/>
          <w:sz w:val="26"/>
          <w:szCs w:val="26"/>
        </w:rPr>
        <w:br/>
      </w:r>
      <w:r w:rsidRPr="00554EAC">
        <w:rPr>
          <w:b/>
          <w:sz w:val="26"/>
          <w:szCs w:val="26"/>
        </w:rPr>
        <w:t>служащими ограничений»</w:t>
      </w:r>
      <w:proofErr w:type="gramEnd"/>
    </w:p>
    <w:bookmarkEnd w:id="0"/>
    <w:p w:rsidR="00554EAC" w:rsidRPr="00554EAC" w:rsidRDefault="00554EAC" w:rsidP="00554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4EAC" w:rsidRPr="00554EAC" w:rsidRDefault="00554EAC" w:rsidP="00554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4EAC" w:rsidRPr="00554EAC" w:rsidRDefault="00554EAC" w:rsidP="00554EA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54EAC">
        <w:rPr>
          <w:sz w:val="26"/>
          <w:szCs w:val="26"/>
        </w:rPr>
        <w:t xml:space="preserve">В соответствии с </w:t>
      </w:r>
      <w:hyperlink r:id="rId10" w:history="1">
        <w:r w:rsidRPr="00554EAC">
          <w:rPr>
            <w:sz w:val="26"/>
            <w:szCs w:val="26"/>
          </w:rPr>
          <w:t>Указом</w:t>
        </w:r>
      </w:hyperlink>
      <w:r w:rsidRPr="00554EAC">
        <w:rPr>
          <w:sz w:val="26"/>
          <w:szCs w:val="26"/>
        </w:rPr>
        <w:t xml:space="preserve"> Президента Российской Федерации от 21.09.2009 </w:t>
      </w:r>
      <w:r w:rsidR="00A1407F">
        <w:rPr>
          <w:sz w:val="26"/>
          <w:szCs w:val="26"/>
        </w:rPr>
        <w:br/>
      </w:r>
      <w:r w:rsidRPr="00554EAC">
        <w:rPr>
          <w:sz w:val="26"/>
          <w:szCs w:val="26"/>
        </w:rPr>
        <w:t xml:space="preserve"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554EAC">
        <w:rPr>
          <w:b/>
          <w:sz w:val="26"/>
          <w:szCs w:val="26"/>
        </w:rPr>
        <w:t>п</w:t>
      </w:r>
      <w:proofErr w:type="gramEnd"/>
      <w:r w:rsidRPr="00554EAC">
        <w:rPr>
          <w:b/>
          <w:sz w:val="26"/>
          <w:szCs w:val="26"/>
        </w:rPr>
        <w:t xml:space="preserve"> о с т а н о в л я е т :</w:t>
      </w:r>
    </w:p>
    <w:p w:rsidR="00554EAC" w:rsidRPr="00554EAC" w:rsidRDefault="00554EAC" w:rsidP="00554EAC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4EA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постановление администрации городского округа город Шахунья Нижегородской области</w:t>
      </w:r>
      <w:r w:rsidRPr="00554E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5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19.05.2022 № 495 «Об утверждении </w:t>
      </w:r>
      <w:hyperlink w:anchor="Par36" w:history="1">
        <w:r w:rsidRPr="00554E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Положения</w:t>
        </w:r>
      </w:hyperlink>
      <w:r w:rsidRPr="0055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городского округа город Шахунья Нижегородской области, и соблюдения муниципальными служащими ограничений» (с изменениями 02.02.2023 № 105) (далее – постановление), изложив пункт 1.1 постановления в новой редакции:</w:t>
      </w:r>
      <w:proofErr w:type="gramEnd"/>
    </w:p>
    <w:p w:rsidR="00554EAC" w:rsidRPr="00554EAC" w:rsidRDefault="00554EAC" w:rsidP="00554EAC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5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«1.1. </w:t>
      </w:r>
      <w:proofErr w:type="gramStart"/>
      <w:r w:rsidRPr="00554EAC">
        <w:rPr>
          <w:rFonts w:ascii="Times New Roman" w:hAnsi="Times New Roman" w:cs="Times New Roman"/>
          <w:sz w:val="26"/>
          <w:szCs w:val="26"/>
        </w:rPr>
        <w:t xml:space="preserve">Установить, что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структурных подразделений </w:t>
      </w:r>
      <w:r w:rsidRPr="00554EAC">
        <w:rPr>
          <w:rFonts w:ascii="Times New Roman" w:hAnsi="Times New Roman" w:cs="Times New Roman"/>
          <w:sz w:val="26"/>
          <w:szCs w:val="26"/>
        </w:rPr>
        <w:lastRenderedPageBreak/>
        <w:t>администрации городского округа город Шахунья Нижегородской области со статусом юридического лица осуществляется непосредственно начальником отдела кадровой и архивной работы администрации городского округа город Шахунья Нижегородской области».</w:t>
      </w:r>
      <w:proofErr w:type="gramEnd"/>
    </w:p>
    <w:p w:rsidR="00554EAC" w:rsidRPr="00554EAC" w:rsidRDefault="00554EAC" w:rsidP="00554EA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54EAC">
        <w:rPr>
          <w:sz w:val="26"/>
          <w:szCs w:val="26"/>
        </w:rPr>
        <w:t>2. Управлению делами администрации городского округа город Шахунья Нижегородской области обеспечить официальное опубликование настоящего постановления посредством размещения на официальном сайте администрации городского округа город Шахунья Нижегородской области.</w:t>
      </w:r>
    </w:p>
    <w:p w:rsidR="00554EAC" w:rsidRPr="00554EAC" w:rsidRDefault="00554EAC" w:rsidP="00554EA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54EAC">
        <w:rPr>
          <w:sz w:val="26"/>
          <w:szCs w:val="26"/>
        </w:rPr>
        <w:t>3. Настоящее постановление вступает в силу после его официального опубликования посредством размещения на официальном сайте администрации городского округа город Шахунья Нижегородской области.</w:t>
      </w:r>
    </w:p>
    <w:p w:rsidR="00554EAC" w:rsidRPr="00554EAC" w:rsidRDefault="00554EAC" w:rsidP="00554EA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54EAC">
        <w:rPr>
          <w:sz w:val="26"/>
          <w:szCs w:val="26"/>
        </w:rPr>
        <w:t xml:space="preserve">4. </w:t>
      </w:r>
      <w:proofErr w:type="gramStart"/>
      <w:r w:rsidRPr="00554EAC">
        <w:rPr>
          <w:sz w:val="26"/>
          <w:szCs w:val="26"/>
        </w:rPr>
        <w:t>Контроль за</w:t>
      </w:r>
      <w:proofErr w:type="gramEnd"/>
      <w:r w:rsidRPr="00554EAC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9619C5" w:rsidRDefault="009619C5" w:rsidP="00FB472A">
      <w:pPr>
        <w:jc w:val="both"/>
        <w:rPr>
          <w:sz w:val="26"/>
          <w:szCs w:val="26"/>
        </w:rPr>
      </w:pPr>
    </w:p>
    <w:p w:rsidR="00355027" w:rsidRDefault="00355027" w:rsidP="00FB472A">
      <w:pPr>
        <w:jc w:val="both"/>
        <w:rPr>
          <w:sz w:val="26"/>
          <w:szCs w:val="26"/>
        </w:rPr>
      </w:pPr>
    </w:p>
    <w:p w:rsidR="00355027" w:rsidRDefault="00355027" w:rsidP="00FB472A">
      <w:pPr>
        <w:jc w:val="both"/>
        <w:rPr>
          <w:sz w:val="26"/>
          <w:szCs w:val="26"/>
        </w:rPr>
      </w:pPr>
    </w:p>
    <w:p w:rsidR="00355027" w:rsidRDefault="00355027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72" w:rsidRDefault="00981F72">
      <w:r>
        <w:separator/>
      </w:r>
    </w:p>
  </w:endnote>
  <w:endnote w:type="continuationSeparator" w:id="0">
    <w:p w:rsidR="00981F72" w:rsidRDefault="009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72" w:rsidRDefault="00981F72">
      <w:r>
        <w:separator/>
      </w:r>
    </w:p>
  </w:footnote>
  <w:footnote w:type="continuationSeparator" w:id="0">
    <w:p w:rsidR="00981F72" w:rsidRDefault="0098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8E4"/>
    <w:multiLevelType w:val="multilevel"/>
    <w:tmpl w:val="40D0EFB0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45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  <w:sz w:val="24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3"/>
  </w:num>
  <w:num w:numId="10">
    <w:abstractNumId w:val="26"/>
  </w:num>
  <w:num w:numId="11">
    <w:abstractNumId w:val="1"/>
  </w:num>
  <w:num w:numId="12">
    <w:abstractNumId w:val="14"/>
  </w:num>
  <w:num w:numId="13">
    <w:abstractNumId w:val="19"/>
  </w:num>
  <w:num w:numId="14">
    <w:abstractNumId w:val="4"/>
  </w:num>
  <w:num w:numId="15">
    <w:abstractNumId w:val="21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C776E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4EAC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1389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1F72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407F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4BD1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4B641A5F91AA0A7049F7CD410211A33DED6822ED2CF86D90D067455C35874CBF88C60E2F86E25A08E4325416553C1FB913280DC9CBCE0800S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A273-D0B2-4960-B019-1396AC08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2023-05-02T08:11:00Z</cp:lastPrinted>
  <dcterms:created xsi:type="dcterms:W3CDTF">2023-05-02T08:12:00Z</dcterms:created>
  <dcterms:modified xsi:type="dcterms:W3CDTF">2023-05-02T08:12:00Z</dcterms:modified>
</cp:coreProperties>
</file>