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F095F">
        <w:rPr>
          <w:sz w:val="26"/>
          <w:szCs w:val="26"/>
          <w:u w:val="single"/>
        </w:rPr>
        <w:t>10</w:t>
      </w:r>
      <w:r w:rsidRPr="00D04D44">
        <w:rPr>
          <w:sz w:val="26"/>
          <w:szCs w:val="26"/>
          <w:u w:val="single"/>
        </w:rPr>
        <w:t xml:space="preserve"> </w:t>
      </w:r>
      <w:r w:rsidR="00B85F2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F095F">
        <w:rPr>
          <w:sz w:val="26"/>
          <w:szCs w:val="26"/>
          <w:u w:val="single"/>
        </w:rPr>
        <w:t>147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DF095F" w:rsidRPr="00EB0EBA" w:rsidRDefault="00DF095F" w:rsidP="00DA4F0A">
      <w:pPr>
        <w:tabs>
          <w:tab w:val="left" w:pos="4395"/>
          <w:tab w:val="left" w:pos="5245"/>
        </w:tabs>
        <w:ind w:right="538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</w:t>
      </w:r>
      <w:r w:rsidR="00DA4F0A">
        <w:rPr>
          <w:sz w:val="26"/>
          <w:szCs w:val="26"/>
        </w:rPr>
        <w:br/>
      </w:r>
      <w:bookmarkStart w:id="0" w:name="_GoBack"/>
      <w:bookmarkEnd w:id="0"/>
      <w:r w:rsidRPr="00887470">
        <w:rPr>
          <w:sz w:val="26"/>
          <w:szCs w:val="26"/>
        </w:rPr>
        <w:t>20 августа 2019 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887470">
        <w:rPr>
          <w:sz w:val="26"/>
          <w:szCs w:val="26"/>
        </w:rPr>
        <w:t xml:space="preserve">379-р </w:t>
      </w:r>
      <w:r>
        <w:rPr>
          <w:sz w:val="26"/>
          <w:szCs w:val="26"/>
        </w:rPr>
        <w:t>«</w:t>
      </w:r>
      <w:r w:rsidRPr="00EB0EBA">
        <w:rPr>
          <w:sz w:val="26"/>
          <w:szCs w:val="26"/>
        </w:rPr>
        <w:t>Об определении ответственного за координацию выполнения структурными подразделениями администрации городского округа город Шахунья Нижегородской области, уполномоченными на осуществ</w:t>
      </w:r>
      <w:r>
        <w:rPr>
          <w:sz w:val="26"/>
          <w:szCs w:val="26"/>
        </w:rPr>
        <w:t xml:space="preserve">ление муниципального контроля, </w:t>
      </w:r>
      <w:r w:rsidRPr="00EB0EBA">
        <w:rPr>
          <w:sz w:val="26"/>
          <w:szCs w:val="26"/>
        </w:rPr>
        <w:t>мероприятий по реформир</w:t>
      </w:r>
      <w:r>
        <w:rPr>
          <w:sz w:val="26"/>
          <w:szCs w:val="26"/>
        </w:rPr>
        <w:t xml:space="preserve">ованию муниципального контроля </w:t>
      </w:r>
      <w:r w:rsidRPr="00EB0EBA">
        <w:rPr>
          <w:sz w:val="26"/>
          <w:szCs w:val="26"/>
        </w:rPr>
        <w:t>на территории городского округа город Шахунья Нижегородской области</w:t>
      </w:r>
      <w:r>
        <w:rPr>
          <w:sz w:val="26"/>
          <w:szCs w:val="26"/>
        </w:rPr>
        <w:t>»</w:t>
      </w:r>
      <w:proofErr w:type="gramEnd"/>
    </w:p>
    <w:p w:rsidR="00DF095F" w:rsidRDefault="00DF095F" w:rsidP="00DF095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F095F" w:rsidRPr="00EB0EBA" w:rsidRDefault="00DF095F" w:rsidP="00DF095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F095F" w:rsidRDefault="00DF095F" w:rsidP="00DF095F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связи с решением </w:t>
      </w:r>
      <w:r w:rsidRPr="00445D55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45D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445D5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445D55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45D5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45D55">
        <w:rPr>
          <w:rFonts w:ascii="Times New Roman" w:hAnsi="Times New Roman" w:cs="Times New Roman"/>
          <w:sz w:val="26"/>
          <w:szCs w:val="26"/>
        </w:rPr>
        <w:t xml:space="preserve"> «</w:t>
      </w:r>
      <w:r w:rsidRPr="009D7C88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городского округа город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7C88">
        <w:rPr>
          <w:rFonts w:ascii="Times New Roman" w:hAnsi="Times New Roman" w:cs="Times New Roman"/>
          <w:sz w:val="26"/>
          <w:szCs w:val="26"/>
        </w:rPr>
        <w:t>Шахунья Нижегородской области от 11 ноября 2022 года № 6-12 «О внесении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7C88">
        <w:rPr>
          <w:rFonts w:ascii="Times New Roman" w:hAnsi="Times New Roman" w:cs="Times New Roman"/>
          <w:sz w:val="26"/>
          <w:szCs w:val="26"/>
        </w:rPr>
        <w:t>изменений в решение Совета депутатов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7C88">
        <w:rPr>
          <w:rFonts w:ascii="Times New Roman" w:hAnsi="Times New Roman" w:cs="Times New Roman"/>
          <w:sz w:val="26"/>
          <w:szCs w:val="26"/>
        </w:rPr>
        <w:t xml:space="preserve">Нижегородской области от 23 октября 2015 года </w:t>
      </w:r>
      <w:r>
        <w:rPr>
          <w:rFonts w:ascii="Times New Roman" w:hAnsi="Times New Roman" w:cs="Times New Roman"/>
          <w:sz w:val="26"/>
          <w:szCs w:val="26"/>
        </w:rPr>
        <w:br/>
      </w:r>
      <w:r w:rsidRPr="009D7C88">
        <w:rPr>
          <w:rFonts w:ascii="Times New Roman" w:hAnsi="Times New Roman" w:cs="Times New Roman"/>
          <w:sz w:val="26"/>
          <w:szCs w:val="26"/>
        </w:rPr>
        <w:t>№ 54-9 «Об утверждении структуры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7C88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9D7C88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</w:t>
      </w:r>
      <w:r>
        <w:rPr>
          <w:rFonts w:ascii="Times New Roman" w:hAnsi="Times New Roman" w:cs="Times New Roman"/>
          <w:sz w:val="26"/>
          <w:szCs w:val="26"/>
        </w:rPr>
        <w:t>и»</w:t>
      </w:r>
      <w:r>
        <w:rPr>
          <w:rFonts w:ascii="Times New Roman" w:hAnsi="Times New Roman" w:cs="Times New Roman"/>
          <w:sz w:val="26"/>
          <w:szCs w:val="26"/>
        </w:rPr>
        <w:t xml:space="preserve"> внести в</w:t>
      </w:r>
      <w:r w:rsidRPr="00E55460">
        <w:rPr>
          <w:rFonts w:ascii="Times New Roman" w:hAnsi="Times New Roman" w:cs="Times New Roman"/>
          <w:sz w:val="26"/>
          <w:szCs w:val="26"/>
        </w:rPr>
        <w:t xml:space="preserve"> распоряжение администрации городского округа город Шахунья Нижегородской области от 20 августа 2019 года 379-р «Об определении ответственного за координацию выполнения структурными подразделениями администрации городского округа город Шахунья Нижегородской области, уполномоченными на осуществление муниципального контроля, мероприятий </w:t>
      </w:r>
      <w:proofErr w:type="gramStart"/>
      <w:r w:rsidRPr="00E5546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55460">
        <w:rPr>
          <w:rFonts w:ascii="Times New Roman" w:hAnsi="Times New Roman" w:cs="Times New Roman"/>
          <w:sz w:val="26"/>
          <w:szCs w:val="26"/>
        </w:rPr>
        <w:t xml:space="preserve"> </w:t>
      </w:r>
      <w:r w:rsidRPr="00E55460">
        <w:rPr>
          <w:rFonts w:ascii="Times New Roman" w:hAnsi="Times New Roman" w:cs="Times New Roman"/>
          <w:sz w:val="26"/>
          <w:szCs w:val="26"/>
        </w:rPr>
        <w:lastRenderedPageBreak/>
        <w:t>реформированию муниципального контроля на территории городского округа город Шахунья Нижегородской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Pr="00445D55">
        <w:rPr>
          <w:rFonts w:ascii="Times New Roman" w:hAnsi="Times New Roman" w:cs="Times New Roman"/>
          <w:sz w:val="26"/>
          <w:szCs w:val="26"/>
        </w:rPr>
        <w:t>:</w:t>
      </w:r>
      <w:r w:rsidRPr="00EB0E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095F" w:rsidRDefault="00DF095F" w:rsidP="00DF095F">
      <w:pPr>
        <w:pStyle w:val="ConsPlusNormal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изложить в следующей редакции:</w:t>
      </w:r>
    </w:p>
    <w:p w:rsidR="00DF095F" w:rsidRPr="00EB0EBA" w:rsidRDefault="00DF095F" w:rsidP="00DF095F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proofErr w:type="gramStart"/>
      <w:r w:rsidRPr="00EB0EBA">
        <w:rPr>
          <w:rFonts w:ascii="Times New Roman" w:hAnsi="Times New Roman" w:cs="Times New Roman"/>
          <w:sz w:val="26"/>
          <w:szCs w:val="26"/>
        </w:rPr>
        <w:t xml:space="preserve">Определить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EB0EBA">
        <w:rPr>
          <w:rFonts w:ascii="Times New Roman" w:hAnsi="Times New Roman" w:cs="Times New Roman"/>
          <w:sz w:val="26"/>
          <w:szCs w:val="26"/>
        </w:rPr>
        <w:t xml:space="preserve"> экономики, прогнозирования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EB0EBA">
        <w:rPr>
          <w:rFonts w:ascii="Times New Roman" w:hAnsi="Times New Roman" w:cs="Times New Roman"/>
          <w:sz w:val="26"/>
          <w:szCs w:val="26"/>
        </w:rPr>
        <w:t xml:space="preserve"> инвестиционной политики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EB0EBA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 ответственным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Pr="002512AB">
        <w:rPr>
          <w:rFonts w:ascii="Times New Roman" w:hAnsi="Times New Roman" w:cs="Times New Roman"/>
          <w:sz w:val="26"/>
          <w:szCs w:val="26"/>
        </w:rPr>
        <w:t xml:space="preserve"> координацию выполнения структурными подразделениями администрации городского округа город Шахунья Нижегородской области, уполномоченными на осуществление муниципального контроля, мероприятий по реформированию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12AB">
        <w:rPr>
          <w:rFonts w:ascii="Times New Roman" w:hAnsi="Times New Roman" w:cs="Times New Roman"/>
          <w:sz w:val="26"/>
          <w:szCs w:val="26"/>
        </w:rPr>
        <w:t>на территории городского округа горо</w:t>
      </w:r>
      <w:r>
        <w:rPr>
          <w:rFonts w:ascii="Times New Roman" w:hAnsi="Times New Roman" w:cs="Times New Roman"/>
          <w:sz w:val="26"/>
          <w:szCs w:val="26"/>
        </w:rPr>
        <w:t xml:space="preserve">д Шахунья Нижегородской области и </w:t>
      </w:r>
      <w:r w:rsidRPr="00EB0EBA">
        <w:rPr>
          <w:rFonts w:ascii="Times New Roman" w:hAnsi="Times New Roman" w:cs="Times New Roman"/>
          <w:sz w:val="26"/>
          <w:szCs w:val="26"/>
        </w:rPr>
        <w:t>за ведение перечня видов муниципального контроля на территории городского округа город Шахунья Нижегородской области</w:t>
      </w:r>
      <w:proofErr w:type="gramEnd"/>
      <w:r w:rsidRPr="00EB0E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F095F" w:rsidRDefault="00DF095F" w:rsidP="00DF095F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EB0EBA">
        <w:rPr>
          <w:sz w:val="26"/>
          <w:szCs w:val="26"/>
        </w:rPr>
        <w:t xml:space="preserve">2. </w:t>
      </w:r>
      <w:r>
        <w:rPr>
          <w:sz w:val="26"/>
          <w:szCs w:val="26"/>
        </w:rPr>
        <w:t>Управлению делами</w:t>
      </w:r>
      <w:r w:rsidRPr="00EB0EBA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DF095F" w:rsidRDefault="00DF095F" w:rsidP="00DF095F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F7ABB">
        <w:rPr>
          <w:sz w:val="26"/>
          <w:szCs w:val="26"/>
        </w:rPr>
        <w:t>Настоящее распоряжение вступает в силу с</w:t>
      </w:r>
      <w:r>
        <w:rPr>
          <w:sz w:val="26"/>
          <w:szCs w:val="26"/>
        </w:rPr>
        <w:t>о дня</w:t>
      </w:r>
      <w:r w:rsidRPr="003F7ABB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подписания</w:t>
      </w:r>
      <w:r w:rsidRPr="003F7ABB">
        <w:rPr>
          <w:sz w:val="26"/>
          <w:szCs w:val="26"/>
        </w:rPr>
        <w:t>.</w:t>
      </w:r>
    </w:p>
    <w:p w:rsidR="00DF095F" w:rsidRPr="00EB0EBA" w:rsidRDefault="00DF095F" w:rsidP="00DF095F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B0EBA">
        <w:rPr>
          <w:sz w:val="26"/>
          <w:szCs w:val="26"/>
        </w:rPr>
        <w:t xml:space="preserve">. </w:t>
      </w:r>
      <w:proofErr w:type="gramStart"/>
      <w:r w:rsidRPr="00EB0EBA">
        <w:rPr>
          <w:sz w:val="26"/>
          <w:szCs w:val="26"/>
        </w:rPr>
        <w:t>Контроль за</w:t>
      </w:r>
      <w:proofErr w:type="gramEnd"/>
      <w:r w:rsidRPr="00EB0EBA">
        <w:rPr>
          <w:sz w:val="26"/>
          <w:szCs w:val="26"/>
        </w:rPr>
        <w:t xml:space="preserve"> исполнением настоящего распоряжения оставляю за собой. </w:t>
      </w:r>
    </w:p>
    <w:p w:rsidR="00E90A25" w:rsidRDefault="00E90A25" w:rsidP="00DF095F">
      <w:pPr>
        <w:spacing w:line="360" w:lineRule="auto"/>
        <w:ind w:firstLine="709"/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F51967" w:rsidRDefault="00F51967" w:rsidP="00F5196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51967" w:rsidRDefault="00F51967" w:rsidP="00F5196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B3" w:rsidRDefault="00E104B3">
      <w:r>
        <w:separator/>
      </w:r>
    </w:p>
  </w:endnote>
  <w:endnote w:type="continuationSeparator" w:id="0">
    <w:p w:rsidR="00E104B3" w:rsidRDefault="00E1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B3" w:rsidRDefault="00E104B3">
      <w:r>
        <w:separator/>
      </w:r>
    </w:p>
  </w:footnote>
  <w:footnote w:type="continuationSeparator" w:id="0">
    <w:p w:rsidR="00E104B3" w:rsidRDefault="00E1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51162D"/>
    <w:multiLevelType w:val="hybridMultilevel"/>
    <w:tmpl w:val="8FD42452"/>
    <w:lvl w:ilvl="0" w:tplc="B1663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3"/>
  </w:num>
  <w:num w:numId="9">
    <w:abstractNumId w:val="2"/>
  </w:num>
  <w:num w:numId="10">
    <w:abstractNumId w:val="18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4"/>
  </w:num>
  <w:num w:numId="16">
    <w:abstractNumId w:val="9"/>
  </w:num>
  <w:num w:numId="17">
    <w:abstractNumId w:val="5"/>
  </w:num>
  <w:num w:numId="18">
    <w:abstractNumId w:val="10"/>
  </w:num>
  <w:num w:numId="19">
    <w:abstractNumId w:val="12"/>
  </w:num>
  <w:num w:numId="20">
    <w:abstractNumId w:val="17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60B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B5C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4F0A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095F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04B3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0B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D9FE-B236-436E-BD63-CA0B018A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2023-04-12T08:08:00Z</cp:lastPrinted>
  <dcterms:created xsi:type="dcterms:W3CDTF">2023-04-12T08:08:00Z</dcterms:created>
  <dcterms:modified xsi:type="dcterms:W3CDTF">2023-04-12T08:08:00Z</dcterms:modified>
</cp:coreProperties>
</file>