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5726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C5726">
        <w:rPr>
          <w:sz w:val="26"/>
          <w:szCs w:val="26"/>
          <w:u w:val="single"/>
        </w:rPr>
        <w:t>92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C5726" w:rsidRPr="003C5726" w:rsidRDefault="003C5726" w:rsidP="003C5726">
      <w:pPr>
        <w:jc w:val="center"/>
        <w:rPr>
          <w:b/>
          <w:sz w:val="26"/>
          <w:szCs w:val="26"/>
        </w:rPr>
      </w:pPr>
      <w:proofErr w:type="gramStart"/>
      <w:r w:rsidRPr="003C5726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18 июля 2018 года № 1011 «Об утверждении Порядка обращения за получением компенсации части родительской платы за присмотр и уход за детьми в образовательных организациях, находящихся на территории городского округа город Шахунья Нижегородской области, реализующих образовательную программу дошкольного образования, </w:t>
      </w:r>
      <w:r>
        <w:rPr>
          <w:b/>
          <w:sz w:val="26"/>
          <w:szCs w:val="26"/>
        </w:rPr>
        <w:br/>
      </w:r>
      <w:r w:rsidRPr="003C5726">
        <w:rPr>
          <w:b/>
          <w:sz w:val="26"/>
          <w:szCs w:val="26"/>
        </w:rPr>
        <w:t>и порядок ее выплаты»</w:t>
      </w:r>
      <w:proofErr w:type="gramEnd"/>
    </w:p>
    <w:p w:rsidR="003C5726" w:rsidRPr="003C5726" w:rsidRDefault="003C5726" w:rsidP="003C5726">
      <w:pPr>
        <w:jc w:val="center"/>
        <w:rPr>
          <w:b/>
          <w:sz w:val="26"/>
          <w:szCs w:val="26"/>
        </w:rPr>
      </w:pPr>
    </w:p>
    <w:p w:rsidR="003C5726" w:rsidRPr="003C5726" w:rsidRDefault="003C5726" w:rsidP="003C5726">
      <w:pPr>
        <w:jc w:val="center"/>
        <w:rPr>
          <w:b/>
          <w:sz w:val="26"/>
          <w:szCs w:val="26"/>
        </w:rPr>
      </w:pPr>
    </w:p>
    <w:p w:rsidR="003C5726" w:rsidRPr="003C5726" w:rsidRDefault="003C5726" w:rsidP="003C5726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3C5726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                           </w:t>
      </w:r>
      <w:proofErr w:type="gramStart"/>
      <w:r w:rsidRPr="003C5726">
        <w:rPr>
          <w:b/>
          <w:sz w:val="26"/>
          <w:szCs w:val="26"/>
        </w:rPr>
        <w:t>п</w:t>
      </w:r>
      <w:proofErr w:type="gramEnd"/>
      <w:r w:rsidRPr="003C5726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3C5726">
        <w:rPr>
          <w:b/>
          <w:sz w:val="26"/>
          <w:szCs w:val="26"/>
        </w:rPr>
        <w:t>:</w:t>
      </w:r>
    </w:p>
    <w:p w:rsidR="003C5726" w:rsidRPr="003C5726" w:rsidRDefault="003C5726" w:rsidP="003C5726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726">
        <w:rPr>
          <w:rFonts w:ascii="Times New Roman" w:hAnsi="Times New Roman"/>
          <w:sz w:val="26"/>
          <w:szCs w:val="26"/>
        </w:rPr>
        <w:t>В постановление администрации городского округа город Шахунья Нижегородской области от 18 июля 2018 года № 1011 «Об утверждении Порядка обращения за получением компенсации части родительской платы за присмотр и уход за детьми в образовательных организациях, находящихся на территории городского округа город Шахунья Нижегородской области, реализующих образовательную программу дошкольного образования, и порядок ее выплаты» внести изменения:</w:t>
      </w:r>
      <w:proofErr w:type="gramEnd"/>
    </w:p>
    <w:p w:rsidR="003C5726" w:rsidRPr="003C5726" w:rsidRDefault="003C5726" w:rsidP="003C5726">
      <w:pPr>
        <w:pStyle w:val="ad"/>
        <w:widowControl w:val="0"/>
        <w:numPr>
          <w:ilvl w:val="1"/>
          <w:numId w:val="29"/>
        </w:numPr>
        <w:tabs>
          <w:tab w:val="left" w:pos="1276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 xml:space="preserve">Изложить п. 5 Порядка обращения за получением компенсации части родительской платы за присмотр и уход за детьми в образовательных организациях, находящихся на территории городского округа город Шахунья Нижегородской области, реализующих образовательную программу дошкольного образования, и порядок ее выплаты (далее - Порядок) в новой редакции: 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«5. Для получения компенсации родительской платы родитель (законный представитель) представляет в муниципальную образовательную организацию лично, либо через платформу ПГС следующие документы: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726">
        <w:rPr>
          <w:rFonts w:ascii="Times New Roman" w:hAnsi="Times New Roman"/>
          <w:sz w:val="26"/>
          <w:szCs w:val="26"/>
        </w:rPr>
        <w:t xml:space="preserve">1) заявление в письменной форме о выплате компенсации (далее - заявление) на имя руководителя образовательной организации с указанием способа перечисления </w:t>
      </w:r>
      <w:r w:rsidRPr="003C5726">
        <w:rPr>
          <w:rFonts w:ascii="Times New Roman" w:hAnsi="Times New Roman"/>
          <w:sz w:val="26"/>
          <w:szCs w:val="26"/>
        </w:rPr>
        <w:lastRenderedPageBreak/>
        <w:t>денежных средств, а также номера счета и реквизитов кредитной организации, в которой родитель (законный представитель) открыл на свое имя счет, либо реквизитов отделения почтовой связи по месту жительства (пребывания) и адреса регистрации родителя (законного представителя) по месту жительства (пребывания) в пределах</w:t>
      </w:r>
      <w:proofErr w:type="gramEnd"/>
      <w:r w:rsidRPr="003C5726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2)</w:t>
      </w:r>
      <w:r w:rsidRPr="003C5726">
        <w:rPr>
          <w:rFonts w:ascii="Times New Roman" w:hAnsi="Times New Roman"/>
          <w:sz w:val="26"/>
          <w:szCs w:val="26"/>
        </w:rPr>
        <w:tab/>
        <w:t>оригинал и ксерокопия свидетельства о рождении ребенка - при обращении за компенсацией в размере 20 процентов среднего размера родительской платы;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3)</w:t>
      </w:r>
      <w:r w:rsidRPr="003C5726">
        <w:rPr>
          <w:rFonts w:ascii="Times New Roman" w:hAnsi="Times New Roman"/>
          <w:sz w:val="26"/>
          <w:szCs w:val="26"/>
        </w:rPr>
        <w:tab/>
        <w:t>оригинал и ксерокопии свидетельств о рождении первого и второго детей в семье - при обращении за компенсацией в размере 50 процентов среднего размера родительской платы;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4)</w:t>
      </w:r>
      <w:r w:rsidRPr="003C5726">
        <w:rPr>
          <w:rFonts w:ascii="Times New Roman" w:hAnsi="Times New Roman"/>
          <w:sz w:val="26"/>
          <w:szCs w:val="26"/>
        </w:rPr>
        <w:tab/>
        <w:t>оригинал и ксерокопии свидетельств о рождении первого, второго, третьего и последующих детей в семье - при обращении за компенсацией в размере 70 процентов среднего размера родительской платы;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5)</w:t>
      </w:r>
      <w:r w:rsidRPr="003C5726">
        <w:rPr>
          <w:rFonts w:ascii="Times New Roman" w:hAnsi="Times New Roman"/>
          <w:sz w:val="26"/>
          <w:szCs w:val="26"/>
        </w:rPr>
        <w:tab/>
        <w:t>оригинал и ксерокопия паспорта гражданина России (или иного документа, удостоверяющего личность) родителя (законного представителя) ребенка.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Документы, указанные в настоящем пункте, подаются ежегодно в срок до 20 января. При возникновении в течение года права на получение компенсации документы, указанные в настоящем пункте, подаются в любое время с момента возникновения права</w:t>
      </w:r>
      <w:proofErr w:type="gramStart"/>
      <w:r w:rsidRPr="003C5726">
        <w:rPr>
          <w:rFonts w:ascii="Times New Roman" w:hAnsi="Times New Roman"/>
          <w:sz w:val="26"/>
          <w:szCs w:val="26"/>
        </w:rPr>
        <w:t>.»</w:t>
      </w:r>
      <w:proofErr w:type="gramEnd"/>
    </w:p>
    <w:p w:rsidR="003C5726" w:rsidRPr="003C5726" w:rsidRDefault="003C5726" w:rsidP="003C5726">
      <w:pPr>
        <w:pStyle w:val="ad"/>
        <w:widowControl w:val="0"/>
        <w:numPr>
          <w:ilvl w:val="1"/>
          <w:numId w:val="29"/>
        </w:numPr>
        <w:tabs>
          <w:tab w:val="left" w:pos="1276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Изложить п. 14 Порядка в новой редакции: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 xml:space="preserve">«14. </w:t>
      </w:r>
      <w:proofErr w:type="gramStart"/>
      <w:r w:rsidRPr="003C5726">
        <w:rPr>
          <w:rFonts w:ascii="Times New Roman" w:hAnsi="Times New Roman"/>
          <w:sz w:val="26"/>
          <w:szCs w:val="26"/>
        </w:rPr>
        <w:t>Ежемесячно не позднее 20 числа месяца, следующего за отчетным, специалисты образовательной организации и централизованной бухгалтерии МКУ «МСЦСО» в соответствии со своими полномочиями формируют реестры за отчетный месяц для начисления и выплаты компенсации родительской платы, включающие в себя следующую информацию:</w:t>
      </w:r>
      <w:proofErr w:type="gramEnd"/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1)</w:t>
      </w:r>
      <w:r w:rsidRPr="003C5726">
        <w:rPr>
          <w:rFonts w:ascii="Times New Roman" w:hAnsi="Times New Roman"/>
          <w:sz w:val="26"/>
          <w:szCs w:val="26"/>
        </w:rPr>
        <w:tab/>
        <w:t>списки детей, посещающих образовательную организацию;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2)</w:t>
      </w:r>
      <w:r w:rsidRPr="003C5726">
        <w:rPr>
          <w:rFonts w:ascii="Times New Roman" w:hAnsi="Times New Roman"/>
          <w:sz w:val="26"/>
          <w:szCs w:val="26"/>
        </w:rPr>
        <w:tab/>
        <w:t>фамилию, имя, отчество родителя (законного представителя), заключившего договор с образовательной организацией;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3)</w:t>
      </w:r>
      <w:r w:rsidRPr="003C5726">
        <w:rPr>
          <w:rFonts w:ascii="Times New Roman" w:hAnsi="Times New Roman"/>
          <w:sz w:val="26"/>
          <w:szCs w:val="26"/>
        </w:rPr>
        <w:tab/>
        <w:t>данные о регистрации родителя (законного представителя) по месту жительства (пребывания);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4)</w:t>
      </w:r>
      <w:r w:rsidRPr="003C5726">
        <w:rPr>
          <w:rFonts w:ascii="Times New Roman" w:hAnsi="Times New Roman"/>
          <w:sz w:val="26"/>
          <w:szCs w:val="26"/>
        </w:rPr>
        <w:tab/>
        <w:t>данные о регистрации ребенка по месту жительства (пребывания);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5)</w:t>
      </w:r>
      <w:r w:rsidRPr="003C5726">
        <w:rPr>
          <w:rFonts w:ascii="Times New Roman" w:hAnsi="Times New Roman"/>
          <w:sz w:val="26"/>
          <w:szCs w:val="26"/>
        </w:rPr>
        <w:tab/>
        <w:t>данные о наличии льгот;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6)</w:t>
      </w:r>
      <w:r w:rsidRPr="003C5726">
        <w:rPr>
          <w:rFonts w:ascii="Times New Roman" w:hAnsi="Times New Roman"/>
          <w:sz w:val="26"/>
          <w:szCs w:val="26"/>
        </w:rPr>
        <w:tab/>
        <w:t>табель посещаемости детей;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7)</w:t>
      </w:r>
      <w:r w:rsidRPr="003C5726">
        <w:rPr>
          <w:rFonts w:ascii="Times New Roman" w:hAnsi="Times New Roman"/>
          <w:sz w:val="26"/>
          <w:szCs w:val="26"/>
        </w:rPr>
        <w:tab/>
        <w:t>сумму начисленной родительской платы за присмотр и уход за детьми в образовательных организациях за отчетный месяц;</w:t>
      </w:r>
    </w:p>
    <w:p w:rsidR="003C5726" w:rsidRPr="003C5726" w:rsidRDefault="003C5726" w:rsidP="003C5726">
      <w:pPr>
        <w:pStyle w:val="ad"/>
        <w:widowControl w:val="0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t>8)</w:t>
      </w:r>
      <w:r w:rsidRPr="003C5726">
        <w:rPr>
          <w:rFonts w:ascii="Times New Roman" w:hAnsi="Times New Roman"/>
          <w:sz w:val="26"/>
          <w:szCs w:val="26"/>
        </w:rPr>
        <w:tab/>
        <w:t>сумму уплаченной родительской платы за присмотр и уход за детьми в образовательных организациях за отчетный месяц</w:t>
      </w:r>
      <w:proofErr w:type="gramStart"/>
      <w:r w:rsidRPr="003C5726">
        <w:rPr>
          <w:rFonts w:ascii="Times New Roman" w:hAnsi="Times New Roman"/>
          <w:sz w:val="26"/>
          <w:szCs w:val="26"/>
        </w:rPr>
        <w:t>.»</w:t>
      </w:r>
      <w:proofErr w:type="gramEnd"/>
    </w:p>
    <w:p w:rsidR="003C5726" w:rsidRPr="003C5726" w:rsidRDefault="00105D95" w:rsidP="003C5726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Управлению делами</w:t>
      </w:r>
      <w:bookmarkStart w:id="0" w:name="_GoBack"/>
      <w:bookmarkEnd w:id="0"/>
      <w:r w:rsidR="003C5726" w:rsidRPr="003C5726">
        <w:rPr>
          <w:rFonts w:ascii="Times New Roman" w:hAnsi="Times New Roman"/>
          <w:sz w:val="26"/>
          <w:szCs w:val="26"/>
        </w:rPr>
        <w:t xml:space="preserve">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3C5726" w:rsidRPr="003C5726" w:rsidRDefault="003C5726" w:rsidP="003C5726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5726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после его официального опубликования в газете «Знамя Труда».</w:t>
      </w:r>
    </w:p>
    <w:p w:rsidR="003C5726" w:rsidRPr="003C5726" w:rsidRDefault="003C5726" w:rsidP="003C5726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7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572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C5726" w:rsidRDefault="003C5726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6A" w:rsidRDefault="0079486A">
      <w:r>
        <w:separator/>
      </w:r>
    </w:p>
  </w:endnote>
  <w:endnote w:type="continuationSeparator" w:id="0">
    <w:p w:rsidR="0079486A" w:rsidRDefault="0079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6A" w:rsidRDefault="0079486A">
      <w:r>
        <w:separator/>
      </w:r>
    </w:p>
  </w:footnote>
  <w:footnote w:type="continuationSeparator" w:id="0">
    <w:p w:rsidR="0079486A" w:rsidRDefault="0079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ACA"/>
    <w:multiLevelType w:val="multilevel"/>
    <w:tmpl w:val="8AA8FB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5D95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114A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726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9486A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5F02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657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DA0A-4754-40E1-8545-A1088853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2023-02-02T08:10:00Z</cp:lastPrinted>
  <dcterms:created xsi:type="dcterms:W3CDTF">2023-02-02T08:16:00Z</dcterms:created>
  <dcterms:modified xsi:type="dcterms:W3CDTF">2023-02-02T08:16:00Z</dcterms:modified>
</cp:coreProperties>
</file>