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RPr="00AD127D" w:rsidTr="00284CEE">
        <w:trPr>
          <w:jc w:val="center"/>
        </w:trPr>
        <w:tc>
          <w:tcPr>
            <w:tcW w:w="10059" w:type="dxa"/>
          </w:tcPr>
          <w:p w:rsidR="00301F28" w:rsidRPr="00AD127D" w:rsidRDefault="009D40FC">
            <w:pPr>
              <w:jc w:val="center"/>
            </w:pPr>
            <w:r w:rsidRPr="00AD127D">
              <w:rPr>
                <w:noProof/>
              </w:rPr>
              <w:drawing>
                <wp:inline distT="0" distB="0" distL="0" distR="0" wp14:anchorId="3F41549C" wp14:editId="4857B7EB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Pr="00AD127D" w:rsidRDefault="00A0200B" w:rsidP="00A0200B">
            <w:pPr>
              <w:pStyle w:val="2"/>
              <w:rPr>
                <w:rFonts w:ascii="Times New Roman" w:hAnsi="Times New Roman" w:cs="Times New Roman"/>
              </w:rPr>
            </w:pPr>
            <w:r w:rsidRPr="00AD127D">
              <w:rPr>
                <w:rFonts w:ascii="Times New Roman" w:hAnsi="Times New Roman" w:cs="Times New Roman"/>
              </w:rPr>
              <w:t>Администрация</w:t>
            </w:r>
          </w:p>
          <w:p w:rsidR="00A0200B" w:rsidRPr="00AD127D" w:rsidRDefault="00A0200B" w:rsidP="00A0200B">
            <w:pPr>
              <w:pStyle w:val="2"/>
              <w:rPr>
                <w:rFonts w:ascii="Times New Roman" w:hAnsi="Times New Roman" w:cs="Times New Roman"/>
              </w:rPr>
            </w:pPr>
            <w:r w:rsidRPr="00AD127D">
              <w:rPr>
                <w:rFonts w:ascii="Times New Roman" w:hAnsi="Times New Roman" w:cs="Times New Roman"/>
              </w:rPr>
              <w:t xml:space="preserve"> городского округа город Шахунья</w:t>
            </w:r>
          </w:p>
          <w:p w:rsidR="00301F28" w:rsidRPr="00AD127D" w:rsidRDefault="00301F28">
            <w:pPr>
              <w:pStyle w:val="2"/>
              <w:rPr>
                <w:rFonts w:ascii="Times New Roman" w:hAnsi="Times New Roman" w:cs="Times New Roman"/>
              </w:rPr>
            </w:pPr>
            <w:r w:rsidRPr="00AD127D">
              <w:rPr>
                <w:rFonts w:ascii="Times New Roman" w:hAnsi="Times New Roman" w:cs="Times New Roman"/>
              </w:rPr>
              <w:t>Нижегородской области</w:t>
            </w:r>
          </w:p>
          <w:p w:rsidR="00301F28" w:rsidRPr="00AD127D" w:rsidRDefault="00301F28">
            <w:pPr>
              <w:jc w:val="center"/>
            </w:pPr>
          </w:p>
          <w:p w:rsidR="00301F28" w:rsidRPr="00AD127D" w:rsidRDefault="00467B42">
            <w:pPr>
              <w:pStyle w:val="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127D">
              <w:rPr>
                <w:rFonts w:ascii="Times New Roman" w:hAnsi="Times New Roman" w:cs="Times New Roman"/>
              </w:rPr>
              <w:t>П</w:t>
            </w:r>
            <w:proofErr w:type="gramEnd"/>
            <w:r w:rsidRPr="00AD127D">
              <w:rPr>
                <w:rFonts w:ascii="Times New Roman" w:hAnsi="Times New Roman" w:cs="Times New Roman"/>
              </w:rPr>
              <w:t xml:space="preserve"> О С Т А Н О В Л Е Н И Е</w:t>
            </w:r>
          </w:p>
        </w:tc>
      </w:tr>
    </w:tbl>
    <w:p w:rsidR="000C299D" w:rsidRPr="00AD127D" w:rsidRDefault="000C299D" w:rsidP="004C7DAE"/>
    <w:p w:rsidR="00B41654" w:rsidRPr="00AD127D" w:rsidRDefault="00B41654" w:rsidP="004C7DAE"/>
    <w:p w:rsidR="00C30DB1" w:rsidRPr="00AD127D" w:rsidRDefault="00C30DB1" w:rsidP="004C7DAE"/>
    <w:p w:rsidR="001F346A" w:rsidRPr="00AD127D" w:rsidRDefault="001F346A" w:rsidP="001F346A">
      <w:pPr>
        <w:rPr>
          <w:sz w:val="26"/>
          <w:szCs w:val="26"/>
        </w:rPr>
      </w:pPr>
      <w:r w:rsidRPr="00AD127D">
        <w:rPr>
          <w:sz w:val="26"/>
          <w:szCs w:val="26"/>
        </w:rPr>
        <w:t xml:space="preserve">от </w:t>
      </w:r>
      <w:r w:rsidR="00E83910" w:rsidRPr="00AD127D">
        <w:rPr>
          <w:sz w:val="26"/>
          <w:szCs w:val="26"/>
        </w:rPr>
        <w:t>6</w:t>
      </w:r>
      <w:r w:rsidRPr="00AD127D">
        <w:rPr>
          <w:sz w:val="26"/>
          <w:szCs w:val="26"/>
          <w:u w:val="single"/>
        </w:rPr>
        <w:t xml:space="preserve"> </w:t>
      </w:r>
      <w:r w:rsidR="002A6969" w:rsidRPr="00AD127D">
        <w:rPr>
          <w:sz w:val="26"/>
          <w:szCs w:val="26"/>
          <w:u w:val="single"/>
        </w:rPr>
        <w:t>июл</w:t>
      </w:r>
      <w:r w:rsidRPr="00AD127D">
        <w:rPr>
          <w:sz w:val="26"/>
          <w:szCs w:val="26"/>
          <w:u w:val="single"/>
        </w:rPr>
        <w:t>я 2022 года</w:t>
      </w:r>
      <w:r w:rsidRPr="00AD127D">
        <w:rPr>
          <w:sz w:val="26"/>
          <w:szCs w:val="26"/>
        </w:rPr>
        <w:tab/>
      </w:r>
      <w:r w:rsidRPr="00AD127D">
        <w:rPr>
          <w:sz w:val="26"/>
          <w:szCs w:val="26"/>
        </w:rPr>
        <w:tab/>
      </w:r>
      <w:r w:rsidRPr="00AD127D">
        <w:rPr>
          <w:sz w:val="26"/>
          <w:szCs w:val="26"/>
        </w:rPr>
        <w:tab/>
      </w:r>
      <w:r w:rsidRPr="00AD127D">
        <w:rPr>
          <w:sz w:val="26"/>
          <w:szCs w:val="26"/>
        </w:rPr>
        <w:tab/>
      </w:r>
      <w:r w:rsidRPr="00AD127D">
        <w:rPr>
          <w:sz w:val="26"/>
          <w:szCs w:val="26"/>
        </w:rPr>
        <w:tab/>
      </w:r>
      <w:r w:rsidRPr="00AD127D">
        <w:rPr>
          <w:sz w:val="26"/>
          <w:szCs w:val="26"/>
        </w:rPr>
        <w:tab/>
      </w:r>
      <w:r w:rsidRPr="00AD127D">
        <w:rPr>
          <w:sz w:val="26"/>
          <w:szCs w:val="26"/>
        </w:rPr>
        <w:tab/>
      </w:r>
      <w:r w:rsidRPr="00AD127D">
        <w:rPr>
          <w:sz w:val="26"/>
          <w:szCs w:val="26"/>
        </w:rPr>
        <w:tab/>
      </w:r>
      <w:r w:rsidRPr="00AD127D">
        <w:rPr>
          <w:sz w:val="26"/>
          <w:szCs w:val="26"/>
        </w:rPr>
        <w:tab/>
      </w:r>
      <w:r w:rsidRPr="00AD127D">
        <w:rPr>
          <w:sz w:val="26"/>
          <w:szCs w:val="26"/>
        </w:rPr>
        <w:tab/>
        <w:t xml:space="preserve">№ </w:t>
      </w:r>
      <w:r w:rsidR="00F31927" w:rsidRPr="00AD127D">
        <w:rPr>
          <w:sz w:val="26"/>
          <w:szCs w:val="26"/>
          <w:u w:val="single"/>
        </w:rPr>
        <w:t>7</w:t>
      </w:r>
      <w:r w:rsidR="00280E94" w:rsidRPr="00AD127D">
        <w:rPr>
          <w:sz w:val="26"/>
          <w:szCs w:val="26"/>
          <w:u w:val="single"/>
        </w:rPr>
        <w:t>4</w:t>
      </w:r>
      <w:r w:rsidR="00E83910" w:rsidRPr="00AD127D">
        <w:rPr>
          <w:sz w:val="26"/>
          <w:szCs w:val="26"/>
          <w:u w:val="single"/>
        </w:rPr>
        <w:t>7</w:t>
      </w:r>
    </w:p>
    <w:p w:rsidR="001F346A" w:rsidRPr="00AD127D" w:rsidRDefault="001F346A" w:rsidP="001F346A">
      <w:pPr>
        <w:jc w:val="both"/>
        <w:rPr>
          <w:sz w:val="26"/>
          <w:szCs w:val="26"/>
        </w:rPr>
      </w:pPr>
    </w:p>
    <w:p w:rsidR="00E83910" w:rsidRPr="00AD127D" w:rsidRDefault="00E83910" w:rsidP="001F346A">
      <w:pPr>
        <w:jc w:val="both"/>
        <w:rPr>
          <w:sz w:val="26"/>
          <w:szCs w:val="26"/>
        </w:rPr>
      </w:pPr>
    </w:p>
    <w:p w:rsidR="00E83910" w:rsidRPr="00E83910" w:rsidRDefault="00E83910" w:rsidP="00E83910">
      <w:pPr>
        <w:jc w:val="center"/>
        <w:rPr>
          <w:b/>
          <w:sz w:val="26"/>
          <w:szCs w:val="26"/>
        </w:rPr>
      </w:pPr>
      <w:r w:rsidRPr="00E83910">
        <w:rPr>
          <w:b/>
          <w:sz w:val="26"/>
          <w:szCs w:val="26"/>
        </w:rPr>
        <w:t xml:space="preserve">О проведении в 2022 году </w:t>
      </w:r>
      <w:r w:rsidRPr="00E83910">
        <w:rPr>
          <w:b/>
          <w:bCs/>
          <w:color w:val="000000"/>
          <w:sz w:val="26"/>
          <w:szCs w:val="26"/>
        </w:rPr>
        <w:t xml:space="preserve">смотра-конкурса по благоустройству и санитарному содержанию: многоквартирных и частных домов, малого </w:t>
      </w:r>
      <w:r w:rsidRPr="00E83910">
        <w:rPr>
          <w:b/>
          <w:color w:val="000000"/>
          <w:sz w:val="26"/>
          <w:szCs w:val="26"/>
        </w:rPr>
        <w:t>бизнеса</w:t>
      </w:r>
    </w:p>
    <w:p w:rsidR="00E83910" w:rsidRPr="00AD127D" w:rsidRDefault="00E83910" w:rsidP="00E83910">
      <w:pPr>
        <w:jc w:val="both"/>
        <w:rPr>
          <w:sz w:val="26"/>
          <w:szCs w:val="26"/>
        </w:rPr>
      </w:pPr>
    </w:p>
    <w:p w:rsidR="00E83910" w:rsidRPr="00E83910" w:rsidRDefault="00E83910" w:rsidP="00E83910">
      <w:pPr>
        <w:jc w:val="both"/>
        <w:rPr>
          <w:sz w:val="26"/>
          <w:szCs w:val="26"/>
        </w:rPr>
      </w:pPr>
    </w:p>
    <w:p w:rsidR="00E83910" w:rsidRPr="00E83910" w:rsidRDefault="00E83910" w:rsidP="00E83910">
      <w:pPr>
        <w:spacing w:line="360" w:lineRule="auto"/>
        <w:ind w:firstLine="709"/>
        <w:jc w:val="both"/>
        <w:rPr>
          <w:sz w:val="26"/>
          <w:szCs w:val="26"/>
        </w:rPr>
      </w:pPr>
      <w:r w:rsidRPr="00E83910">
        <w:rPr>
          <w:sz w:val="26"/>
          <w:szCs w:val="26"/>
        </w:rPr>
        <w:t xml:space="preserve">В целях стимулирования выполнения работ по благоустройству, повышения уровня благоустройства и санитарного содержания территории городского округа город Шахунья, привлечения населения, предприятий и организаций всех форм собственности и общественных организаций к решению проблем благоустройства администрация городского округа город Шахунья Нижегородской области </w:t>
      </w:r>
      <w:proofErr w:type="gramStart"/>
      <w:r w:rsidRPr="00E83910">
        <w:rPr>
          <w:b/>
          <w:sz w:val="26"/>
          <w:szCs w:val="26"/>
        </w:rPr>
        <w:t>п</w:t>
      </w:r>
      <w:proofErr w:type="gramEnd"/>
      <w:r w:rsidRPr="00AD127D">
        <w:rPr>
          <w:b/>
          <w:sz w:val="26"/>
          <w:szCs w:val="26"/>
        </w:rPr>
        <w:t xml:space="preserve"> </w:t>
      </w:r>
      <w:r w:rsidRPr="00E83910">
        <w:rPr>
          <w:b/>
          <w:sz w:val="26"/>
          <w:szCs w:val="26"/>
        </w:rPr>
        <w:t>о</w:t>
      </w:r>
      <w:r w:rsidRPr="00AD127D">
        <w:rPr>
          <w:b/>
          <w:sz w:val="26"/>
          <w:szCs w:val="26"/>
        </w:rPr>
        <w:t xml:space="preserve"> </w:t>
      </w:r>
      <w:r w:rsidRPr="00E83910">
        <w:rPr>
          <w:b/>
          <w:sz w:val="26"/>
          <w:szCs w:val="26"/>
        </w:rPr>
        <w:t>с</w:t>
      </w:r>
      <w:r w:rsidRPr="00AD127D">
        <w:rPr>
          <w:b/>
          <w:sz w:val="26"/>
          <w:szCs w:val="26"/>
        </w:rPr>
        <w:t xml:space="preserve"> </w:t>
      </w:r>
      <w:r w:rsidRPr="00E83910">
        <w:rPr>
          <w:b/>
          <w:sz w:val="26"/>
          <w:szCs w:val="26"/>
        </w:rPr>
        <w:t>т</w:t>
      </w:r>
      <w:r w:rsidRPr="00AD127D">
        <w:rPr>
          <w:b/>
          <w:sz w:val="26"/>
          <w:szCs w:val="26"/>
        </w:rPr>
        <w:t xml:space="preserve"> </w:t>
      </w:r>
      <w:r w:rsidRPr="00E83910">
        <w:rPr>
          <w:b/>
          <w:sz w:val="26"/>
          <w:szCs w:val="26"/>
        </w:rPr>
        <w:t>а</w:t>
      </w:r>
      <w:r w:rsidRPr="00AD127D">
        <w:rPr>
          <w:b/>
          <w:sz w:val="26"/>
          <w:szCs w:val="26"/>
        </w:rPr>
        <w:t xml:space="preserve"> </w:t>
      </w:r>
      <w:r w:rsidRPr="00E83910">
        <w:rPr>
          <w:b/>
          <w:sz w:val="26"/>
          <w:szCs w:val="26"/>
        </w:rPr>
        <w:t>н</w:t>
      </w:r>
      <w:r w:rsidRPr="00AD127D">
        <w:rPr>
          <w:b/>
          <w:sz w:val="26"/>
          <w:szCs w:val="26"/>
        </w:rPr>
        <w:t xml:space="preserve"> </w:t>
      </w:r>
      <w:r w:rsidRPr="00E83910">
        <w:rPr>
          <w:b/>
          <w:sz w:val="26"/>
          <w:szCs w:val="26"/>
        </w:rPr>
        <w:t>о</w:t>
      </w:r>
      <w:r w:rsidRPr="00AD127D">
        <w:rPr>
          <w:b/>
          <w:sz w:val="26"/>
          <w:szCs w:val="26"/>
        </w:rPr>
        <w:t xml:space="preserve"> </w:t>
      </w:r>
      <w:r w:rsidRPr="00E83910">
        <w:rPr>
          <w:b/>
          <w:sz w:val="26"/>
          <w:szCs w:val="26"/>
        </w:rPr>
        <w:t>в</w:t>
      </w:r>
      <w:r w:rsidRPr="00AD127D">
        <w:rPr>
          <w:b/>
          <w:sz w:val="26"/>
          <w:szCs w:val="26"/>
        </w:rPr>
        <w:t xml:space="preserve"> </w:t>
      </w:r>
      <w:r w:rsidRPr="00E83910">
        <w:rPr>
          <w:b/>
          <w:sz w:val="26"/>
          <w:szCs w:val="26"/>
        </w:rPr>
        <w:t>л</w:t>
      </w:r>
      <w:r w:rsidRPr="00AD127D">
        <w:rPr>
          <w:b/>
          <w:sz w:val="26"/>
          <w:szCs w:val="26"/>
        </w:rPr>
        <w:t xml:space="preserve"> </w:t>
      </w:r>
      <w:r w:rsidRPr="00E83910">
        <w:rPr>
          <w:b/>
          <w:sz w:val="26"/>
          <w:szCs w:val="26"/>
        </w:rPr>
        <w:t>я</w:t>
      </w:r>
      <w:r w:rsidRPr="00AD127D">
        <w:rPr>
          <w:b/>
          <w:sz w:val="26"/>
          <w:szCs w:val="26"/>
        </w:rPr>
        <w:t xml:space="preserve"> </w:t>
      </w:r>
      <w:r w:rsidRPr="00E83910">
        <w:rPr>
          <w:b/>
          <w:sz w:val="26"/>
          <w:szCs w:val="26"/>
        </w:rPr>
        <w:t>е</w:t>
      </w:r>
      <w:r w:rsidRPr="00AD127D">
        <w:rPr>
          <w:b/>
          <w:sz w:val="26"/>
          <w:szCs w:val="26"/>
        </w:rPr>
        <w:t xml:space="preserve"> </w:t>
      </w:r>
      <w:r w:rsidRPr="00E83910">
        <w:rPr>
          <w:b/>
          <w:sz w:val="26"/>
          <w:szCs w:val="26"/>
        </w:rPr>
        <w:t>т</w:t>
      </w:r>
      <w:r w:rsidRPr="00E83910">
        <w:rPr>
          <w:sz w:val="26"/>
          <w:szCs w:val="26"/>
        </w:rPr>
        <w:t>:</w:t>
      </w:r>
    </w:p>
    <w:p w:rsidR="00E83910" w:rsidRPr="00E83910" w:rsidRDefault="00E83910" w:rsidP="00E83910">
      <w:pPr>
        <w:spacing w:line="360" w:lineRule="auto"/>
        <w:ind w:firstLine="709"/>
        <w:jc w:val="both"/>
        <w:rPr>
          <w:sz w:val="26"/>
          <w:szCs w:val="26"/>
        </w:rPr>
      </w:pPr>
      <w:r w:rsidRPr="00E83910">
        <w:rPr>
          <w:sz w:val="26"/>
          <w:szCs w:val="26"/>
        </w:rPr>
        <w:t>1. Управлению по работе с территориями и благоустройству администрации городского округа город Шахунья провести смотр-конкурс по благоустройству и санитарному содержанию многоквартирных и частных домов, малого бизнеса на территории города Шахунья.</w:t>
      </w:r>
    </w:p>
    <w:p w:rsidR="00E83910" w:rsidRPr="00E83910" w:rsidRDefault="00E83910" w:rsidP="00E83910">
      <w:pPr>
        <w:spacing w:line="360" w:lineRule="auto"/>
        <w:ind w:firstLine="709"/>
        <w:jc w:val="both"/>
        <w:rPr>
          <w:sz w:val="26"/>
          <w:szCs w:val="26"/>
        </w:rPr>
      </w:pPr>
      <w:r w:rsidRPr="00E83910">
        <w:rPr>
          <w:sz w:val="26"/>
          <w:szCs w:val="26"/>
        </w:rPr>
        <w:t xml:space="preserve">2. Утвердить </w:t>
      </w:r>
      <w:r w:rsidR="00AD127D">
        <w:rPr>
          <w:sz w:val="26"/>
          <w:szCs w:val="26"/>
        </w:rPr>
        <w:t xml:space="preserve">прилагаемое </w:t>
      </w:r>
      <w:r w:rsidRPr="00E83910">
        <w:rPr>
          <w:sz w:val="26"/>
          <w:szCs w:val="26"/>
        </w:rPr>
        <w:t>Положение о смотре-конкурсе по благоустройству и санитарному содержанию: многоквартирных и частных домов, малого бизнеса</w:t>
      </w:r>
      <w:r w:rsidR="00AD127D">
        <w:rPr>
          <w:sz w:val="26"/>
          <w:szCs w:val="26"/>
        </w:rPr>
        <w:t>.</w:t>
      </w:r>
    </w:p>
    <w:p w:rsidR="00E83910" w:rsidRPr="00E83910" w:rsidRDefault="00E83910" w:rsidP="00E83910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83910">
        <w:rPr>
          <w:sz w:val="26"/>
          <w:szCs w:val="26"/>
        </w:rPr>
        <w:t xml:space="preserve">3. Утвердить </w:t>
      </w:r>
      <w:r w:rsidR="00AD127D">
        <w:rPr>
          <w:sz w:val="26"/>
          <w:szCs w:val="26"/>
        </w:rPr>
        <w:t xml:space="preserve">прилагаемый </w:t>
      </w:r>
      <w:r w:rsidRPr="00E83910">
        <w:rPr>
          <w:color w:val="000000"/>
          <w:sz w:val="26"/>
          <w:szCs w:val="26"/>
        </w:rPr>
        <w:t>состав комиссии по проведению смотра - конкурса по благоустройству и санитарному содержанию: многоквартирных и частных домов, малого бизнеса</w:t>
      </w:r>
      <w:r w:rsidR="00AD127D">
        <w:rPr>
          <w:color w:val="000000"/>
          <w:sz w:val="26"/>
          <w:szCs w:val="26"/>
        </w:rPr>
        <w:t>.</w:t>
      </w:r>
    </w:p>
    <w:p w:rsidR="00E83910" w:rsidRPr="00E83910" w:rsidRDefault="00E83910" w:rsidP="00E83910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83910">
        <w:rPr>
          <w:color w:val="000000"/>
          <w:sz w:val="26"/>
          <w:szCs w:val="26"/>
        </w:rPr>
        <w:t>4. Начальнику общего отдела администрации городского округа город Шахунья Нижегородской области обеспечить опубликование настоящего</w:t>
      </w:r>
      <w:r w:rsidR="00AD127D">
        <w:rPr>
          <w:color w:val="000000"/>
          <w:sz w:val="26"/>
          <w:szCs w:val="26"/>
        </w:rPr>
        <w:t xml:space="preserve"> постановления в газете «Знамя т</w:t>
      </w:r>
      <w:r w:rsidRPr="00E83910">
        <w:rPr>
          <w:color w:val="000000"/>
          <w:sz w:val="26"/>
          <w:szCs w:val="26"/>
        </w:rPr>
        <w:t>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Интернет.</w:t>
      </w:r>
    </w:p>
    <w:p w:rsidR="00E83910" w:rsidRPr="00E83910" w:rsidRDefault="00E83910" w:rsidP="00E83910">
      <w:pPr>
        <w:spacing w:line="360" w:lineRule="auto"/>
        <w:ind w:firstLine="709"/>
        <w:jc w:val="both"/>
        <w:rPr>
          <w:sz w:val="26"/>
          <w:szCs w:val="26"/>
        </w:rPr>
      </w:pPr>
      <w:r w:rsidRPr="00E83910">
        <w:rPr>
          <w:sz w:val="26"/>
          <w:szCs w:val="26"/>
        </w:rPr>
        <w:lastRenderedPageBreak/>
        <w:t xml:space="preserve">5. </w:t>
      </w:r>
      <w:proofErr w:type="gramStart"/>
      <w:r w:rsidRPr="00E83910">
        <w:rPr>
          <w:sz w:val="26"/>
          <w:szCs w:val="26"/>
        </w:rPr>
        <w:t>Контроль за</w:t>
      </w:r>
      <w:proofErr w:type="gramEnd"/>
      <w:r w:rsidRPr="00E83910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4D2212" w:rsidRPr="00AD127D" w:rsidRDefault="004D2212" w:rsidP="00C7504B">
      <w:pPr>
        <w:rPr>
          <w:sz w:val="26"/>
          <w:szCs w:val="26"/>
        </w:rPr>
      </w:pPr>
    </w:p>
    <w:p w:rsidR="00114D51" w:rsidRPr="00AD127D" w:rsidRDefault="00114D51" w:rsidP="004D2212">
      <w:pPr>
        <w:jc w:val="both"/>
        <w:rPr>
          <w:sz w:val="26"/>
          <w:szCs w:val="26"/>
        </w:rPr>
      </w:pPr>
    </w:p>
    <w:p w:rsidR="00184CB4" w:rsidRPr="00AD127D" w:rsidRDefault="00184CB4" w:rsidP="004D2212">
      <w:pPr>
        <w:jc w:val="both"/>
        <w:rPr>
          <w:sz w:val="26"/>
          <w:szCs w:val="26"/>
        </w:rPr>
      </w:pPr>
    </w:p>
    <w:p w:rsidR="005F333A" w:rsidRPr="00AD127D" w:rsidRDefault="005F333A" w:rsidP="004D2212">
      <w:pPr>
        <w:jc w:val="both"/>
        <w:rPr>
          <w:sz w:val="26"/>
          <w:szCs w:val="26"/>
        </w:rPr>
      </w:pPr>
    </w:p>
    <w:p w:rsidR="00D42498" w:rsidRPr="00AD127D" w:rsidRDefault="009D1FD0" w:rsidP="00D42498">
      <w:pPr>
        <w:jc w:val="both"/>
        <w:rPr>
          <w:sz w:val="26"/>
          <w:szCs w:val="26"/>
        </w:rPr>
      </w:pPr>
      <w:proofErr w:type="spellStart"/>
      <w:r w:rsidRPr="00AD127D">
        <w:rPr>
          <w:sz w:val="26"/>
          <w:szCs w:val="26"/>
        </w:rPr>
        <w:t>И.о</w:t>
      </w:r>
      <w:proofErr w:type="spellEnd"/>
      <w:r w:rsidRPr="00AD127D">
        <w:rPr>
          <w:sz w:val="26"/>
          <w:szCs w:val="26"/>
        </w:rPr>
        <w:t>. г</w:t>
      </w:r>
      <w:r w:rsidR="00D42498" w:rsidRPr="00AD127D">
        <w:rPr>
          <w:sz w:val="26"/>
          <w:szCs w:val="26"/>
        </w:rPr>
        <w:t>лав</w:t>
      </w:r>
      <w:r w:rsidRPr="00AD127D">
        <w:rPr>
          <w:sz w:val="26"/>
          <w:szCs w:val="26"/>
        </w:rPr>
        <w:t>ы</w:t>
      </w:r>
      <w:r w:rsidR="00D42498" w:rsidRPr="00AD127D">
        <w:rPr>
          <w:sz w:val="26"/>
          <w:szCs w:val="26"/>
        </w:rPr>
        <w:t xml:space="preserve"> местного самоуправления</w:t>
      </w:r>
    </w:p>
    <w:p w:rsidR="00D42498" w:rsidRPr="00AD127D" w:rsidRDefault="00D42498" w:rsidP="00D42498">
      <w:pPr>
        <w:jc w:val="both"/>
        <w:rPr>
          <w:sz w:val="26"/>
          <w:szCs w:val="26"/>
        </w:rPr>
      </w:pPr>
      <w:r w:rsidRPr="00AD127D">
        <w:rPr>
          <w:sz w:val="26"/>
          <w:szCs w:val="26"/>
        </w:rPr>
        <w:t>городского округа город Шахунья</w:t>
      </w:r>
      <w:r w:rsidRPr="00AD127D">
        <w:rPr>
          <w:sz w:val="26"/>
          <w:szCs w:val="26"/>
        </w:rPr>
        <w:tab/>
      </w:r>
      <w:r w:rsidRPr="00AD127D">
        <w:rPr>
          <w:sz w:val="26"/>
          <w:szCs w:val="26"/>
        </w:rPr>
        <w:tab/>
      </w:r>
      <w:r w:rsidRPr="00AD127D">
        <w:rPr>
          <w:sz w:val="26"/>
          <w:szCs w:val="26"/>
        </w:rPr>
        <w:tab/>
      </w:r>
      <w:r w:rsidRPr="00AD127D">
        <w:rPr>
          <w:sz w:val="26"/>
          <w:szCs w:val="26"/>
        </w:rPr>
        <w:tab/>
      </w:r>
      <w:r w:rsidRPr="00AD127D">
        <w:rPr>
          <w:sz w:val="26"/>
          <w:szCs w:val="26"/>
        </w:rPr>
        <w:tab/>
      </w:r>
      <w:r w:rsidRPr="00AD127D">
        <w:rPr>
          <w:sz w:val="26"/>
          <w:szCs w:val="26"/>
        </w:rPr>
        <w:tab/>
        <w:t xml:space="preserve">      </w:t>
      </w:r>
      <w:r w:rsidR="009D1FD0" w:rsidRPr="00AD127D">
        <w:rPr>
          <w:sz w:val="26"/>
          <w:szCs w:val="26"/>
        </w:rPr>
        <w:t xml:space="preserve">    </w:t>
      </w:r>
      <w:r w:rsidRPr="00AD127D">
        <w:rPr>
          <w:sz w:val="26"/>
          <w:szCs w:val="26"/>
        </w:rPr>
        <w:t xml:space="preserve">    </w:t>
      </w:r>
      <w:proofErr w:type="spellStart"/>
      <w:r w:rsidR="009D1FD0" w:rsidRPr="00AD127D">
        <w:rPr>
          <w:sz w:val="26"/>
          <w:szCs w:val="26"/>
        </w:rPr>
        <w:t>А.Д.Серов</w:t>
      </w:r>
      <w:proofErr w:type="spellEnd"/>
    </w:p>
    <w:p w:rsidR="004A682C" w:rsidRPr="00AD127D" w:rsidRDefault="004A682C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E83910" w:rsidRPr="00AD127D" w:rsidRDefault="00E83910" w:rsidP="004D2212">
      <w:pPr>
        <w:jc w:val="both"/>
        <w:rPr>
          <w:sz w:val="22"/>
          <w:szCs w:val="22"/>
        </w:rPr>
      </w:pPr>
    </w:p>
    <w:p w:rsidR="00F31927" w:rsidRPr="00AD127D" w:rsidRDefault="00F31927" w:rsidP="004D2212">
      <w:pPr>
        <w:jc w:val="both"/>
        <w:rPr>
          <w:sz w:val="22"/>
          <w:szCs w:val="22"/>
        </w:rPr>
      </w:pPr>
    </w:p>
    <w:p w:rsidR="00F31927" w:rsidRPr="00AD127D" w:rsidRDefault="00F31927" w:rsidP="004D2212">
      <w:pPr>
        <w:jc w:val="both"/>
        <w:rPr>
          <w:sz w:val="22"/>
          <w:szCs w:val="22"/>
        </w:rPr>
      </w:pPr>
    </w:p>
    <w:p w:rsidR="00F31927" w:rsidRPr="00AD127D" w:rsidRDefault="00F31927" w:rsidP="004D2212">
      <w:pPr>
        <w:jc w:val="both"/>
        <w:rPr>
          <w:sz w:val="22"/>
          <w:szCs w:val="22"/>
        </w:rPr>
      </w:pPr>
    </w:p>
    <w:p w:rsidR="00E83910" w:rsidRPr="00AD127D" w:rsidRDefault="00E83910" w:rsidP="00F31927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p w:rsidR="00E83910" w:rsidRPr="00AD127D" w:rsidRDefault="00E83910" w:rsidP="00F31927">
      <w:pPr>
        <w:tabs>
          <w:tab w:val="right" w:pos="9355"/>
        </w:tabs>
        <w:jc w:val="both"/>
        <w:rPr>
          <w:sz w:val="22"/>
          <w:szCs w:val="22"/>
        </w:rPr>
        <w:sectPr w:rsidR="00E83910" w:rsidRPr="00AD127D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E83910" w:rsidRPr="00E83910" w:rsidRDefault="00E83910" w:rsidP="00AD127D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 w:rsidRPr="00E83910">
        <w:rPr>
          <w:color w:val="000000"/>
          <w:sz w:val="26"/>
          <w:szCs w:val="26"/>
        </w:rPr>
        <w:lastRenderedPageBreak/>
        <w:t>Утверждено</w:t>
      </w:r>
    </w:p>
    <w:p w:rsidR="00E83910" w:rsidRPr="00AD127D" w:rsidRDefault="00E83910" w:rsidP="00AD127D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 w:rsidRPr="00AD127D">
        <w:rPr>
          <w:color w:val="000000"/>
          <w:sz w:val="26"/>
          <w:szCs w:val="26"/>
        </w:rPr>
        <w:t xml:space="preserve">постановлением </w:t>
      </w:r>
      <w:r w:rsidRPr="00E83910">
        <w:rPr>
          <w:color w:val="000000"/>
          <w:sz w:val="26"/>
          <w:szCs w:val="26"/>
        </w:rPr>
        <w:t>администрации</w:t>
      </w:r>
    </w:p>
    <w:p w:rsidR="00E83910" w:rsidRPr="00E83910" w:rsidRDefault="00E83910" w:rsidP="00AD127D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 w:rsidRPr="00E83910">
        <w:rPr>
          <w:color w:val="000000"/>
          <w:sz w:val="26"/>
          <w:szCs w:val="26"/>
        </w:rPr>
        <w:t>городского округа город Шахунья</w:t>
      </w:r>
    </w:p>
    <w:p w:rsidR="00E83910" w:rsidRPr="00AD127D" w:rsidRDefault="00AD127D" w:rsidP="00AD127D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 w:rsidRPr="00AD127D">
        <w:rPr>
          <w:color w:val="000000"/>
          <w:sz w:val="26"/>
          <w:szCs w:val="26"/>
        </w:rPr>
        <w:t>от 06.07.2022 г. № 747</w:t>
      </w:r>
    </w:p>
    <w:p w:rsidR="00AD127D" w:rsidRPr="00AD127D" w:rsidRDefault="00AD127D" w:rsidP="00AD127D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</w:p>
    <w:p w:rsidR="00AD127D" w:rsidRPr="00E83910" w:rsidRDefault="00AD127D" w:rsidP="00AD127D">
      <w:pPr>
        <w:shd w:val="clear" w:color="auto" w:fill="FFFFFF"/>
        <w:spacing w:line="291" w:lineRule="atLeast"/>
        <w:rPr>
          <w:color w:val="000000"/>
          <w:sz w:val="26"/>
          <w:szCs w:val="26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jc w:val="center"/>
        <w:rPr>
          <w:b/>
          <w:bCs/>
          <w:color w:val="000000"/>
        </w:rPr>
      </w:pPr>
      <w:r w:rsidRPr="00AD127D">
        <w:rPr>
          <w:b/>
          <w:bCs/>
          <w:color w:val="000000"/>
        </w:rPr>
        <w:t> ПОЛОЖЕНИЕ </w:t>
      </w:r>
      <w:r w:rsidRPr="00AD127D">
        <w:rPr>
          <w:b/>
          <w:bCs/>
          <w:color w:val="000000"/>
        </w:rPr>
        <w:br/>
        <w:t>о смотре-конкурсе по благоустройству и санитарному содержанию: многоквартирных и частных домов</w:t>
      </w:r>
      <w:r w:rsidRPr="00AD127D">
        <w:rPr>
          <w:b/>
          <w:bCs/>
          <w:color w:val="000000"/>
        </w:rPr>
        <w:t>, малого бизнеса</w:t>
      </w:r>
      <w:r w:rsidRPr="00AD127D">
        <w:rPr>
          <w:b/>
          <w:bCs/>
          <w:color w:val="000000"/>
        </w:rPr>
        <w:t> </w:t>
      </w:r>
    </w:p>
    <w:p w:rsidR="00AD127D" w:rsidRP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  <w:sz w:val="20"/>
          <w:szCs w:val="2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</w:rPr>
      </w:pPr>
      <w:r w:rsidRPr="00AD127D">
        <w:rPr>
          <w:b/>
          <w:bCs/>
          <w:color w:val="000000"/>
        </w:rPr>
        <w:t>1. Общие положения</w:t>
      </w:r>
      <w:r>
        <w:rPr>
          <w:b/>
          <w:bCs/>
          <w:color w:val="000000"/>
        </w:rPr>
        <w:t>.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</w:p>
    <w:p w:rsidR="00AD127D" w:rsidRPr="00AD127D" w:rsidRDefault="00AD127D" w:rsidP="00AD127D">
      <w:pPr>
        <w:spacing w:after="200" w:line="276" w:lineRule="auto"/>
        <w:ind w:firstLine="709"/>
        <w:jc w:val="both"/>
        <w:rPr>
          <w:color w:val="000000"/>
        </w:rPr>
      </w:pPr>
      <w:r w:rsidRPr="00AD127D">
        <w:rPr>
          <w:color w:val="000000"/>
        </w:rPr>
        <w:t>1. Смотр-конкурс по благоустройству и санитарному содержанию территорий многоквартирных и частных домов,</w:t>
      </w:r>
      <w:r w:rsidRPr="00AD127D">
        <w:rPr>
          <w:color w:val="000000"/>
        </w:rPr>
        <w:t xml:space="preserve"> </w:t>
      </w:r>
      <w:r w:rsidRPr="00AD127D">
        <w:rPr>
          <w:color w:val="000000"/>
        </w:rPr>
        <w:t>малого бизнеса, проводится с целью развития инициатив жителей города Шахунья, широкого вовлечения населения, коллективов организаций разных форм собственности в работы по благоустройству территорий, выявления лучших многоквартирных и частных домов, малого бизнеса по содержанию закрепленных территорий. </w:t>
      </w:r>
    </w:p>
    <w:p w:rsidR="00AD127D" w:rsidRPr="00AD127D" w:rsidRDefault="00AD127D" w:rsidP="00AD127D">
      <w:pPr>
        <w:spacing w:after="200" w:line="276" w:lineRule="auto"/>
        <w:jc w:val="center"/>
        <w:rPr>
          <w:b/>
          <w:color w:val="000000"/>
        </w:rPr>
      </w:pPr>
      <w:r w:rsidRPr="00AD127D">
        <w:rPr>
          <w:b/>
          <w:color w:val="000000"/>
        </w:rPr>
        <w:t>2. Задачи смотра-конкурса: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- привлечение внимания населения, индивидуальных предпринимателей (далее – предприятий) к вопросам благоустройства; 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- воспитание бережного отношения к жилищному фонду, придомовым участкам, оборудованию и содержанию улиц, дворов, объектов малых архитектурных форм; 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- озеленение прилегающих территорий жилых многоквартирных и частных домов, объектов малого бизнеса; 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- совершенствование форм работы с населением по месту жительства. 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2.1. Смотр-конкурс проводится по следующим номинациям: 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I номинация «Лучший представитель малого бизнеса в сфере благоустройства».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II номинация «Лучший многоквартирный дом в сфере благоустройства».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III номинация «Лучшее частное домовладение в сфере благоустройства».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2.2. Смотр-конкурс проводится в рамках установленных номинаций. В смотре-конкурсе могут принять участие жители многоквартирных домов, частного сектора, а также коллективы субъектов малого предпринимательства, подавшие заявку на участие в смотре-конкурсе.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 xml:space="preserve">2.3. </w:t>
      </w:r>
      <w:r w:rsidRPr="00AD127D">
        <w:rPr>
          <w:color w:val="000000"/>
          <w:shd w:val="clear" w:color="auto" w:fill="FFFFFF"/>
        </w:rPr>
        <w:t>Организатор</w:t>
      </w:r>
      <w:r w:rsidRPr="00AD127D">
        <w:rPr>
          <w:color w:val="000000"/>
        </w:rPr>
        <w:t xml:space="preserve"> смотра-конкурса Управление по работе с территориями и благоустройству администрации городского округа город Шахунья Нижегородской области.                                                        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 xml:space="preserve">2.4. Для организации и </w:t>
      </w:r>
      <w:proofErr w:type="gramStart"/>
      <w:r w:rsidRPr="00AD127D">
        <w:rPr>
          <w:color w:val="000000"/>
        </w:rPr>
        <w:t>контроля за</w:t>
      </w:r>
      <w:proofErr w:type="gramEnd"/>
      <w:r w:rsidRPr="00AD127D">
        <w:rPr>
          <w:color w:val="000000"/>
        </w:rPr>
        <w:t xml:space="preserve"> проведением смотра-конкурса, подведения итогов создается конкурсная комиссия. 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 </w:t>
      </w:r>
    </w:p>
    <w:p w:rsidR="00AD127D" w:rsidRPr="00AD127D" w:rsidRDefault="00AD127D" w:rsidP="00AD127D">
      <w:pPr>
        <w:shd w:val="clear" w:color="auto" w:fill="FFFFFF"/>
        <w:spacing w:line="291" w:lineRule="atLeast"/>
        <w:jc w:val="center"/>
        <w:rPr>
          <w:b/>
          <w:bCs/>
          <w:color w:val="000000"/>
        </w:rPr>
      </w:pPr>
      <w:r w:rsidRPr="00AD127D">
        <w:rPr>
          <w:b/>
          <w:bCs/>
          <w:color w:val="000000"/>
        </w:rPr>
        <w:t>3. Порядок проведения смотра-конкурса и подведения его итогов.</w:t>
      </w:r>
    </w:p>
    <w:p w:rsidR="00AD127D" w:rsidRP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3.1. Смотр-конкурс проводится на территории города Шахунья в два этапа: 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1 этап – прием заявок – с 15 июля 2022 года по 2 августа 2022 года; 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2 этап - оценка благоустройства объектов с выездом на место, подведение итогов – с 3 августа по 5 августа 2022 года. 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3.2. Управление по работе с территориями и благоустройству администрации городского округа город Шахунья Нижегородской области обеспечивает проведение и подведение итогов конкурса.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 xml:space="preserve">3.3. Заявки на участие принимаются в свободной форме (могут содержать фотоматериалы и иные документы) до 2 августа 2022 года по адресу: г. Шахунья, пл. Советская, д. 1, </w:t>
      </w:r>
      <w:proofErr w:type="spellStart"/>
      <w:r w:rsidRPr="00AD127D">
        <w:rPr>
          <w:color w:val="000000"/>
        </w:rPr>
        <w:t>каб</w:t>
      </w:r>
      <w:proofErr w:type="spellEnd"/>
      <w:r w:rsidRPr="00AD127D">
        <w:rPr>
          <w:color w:val="000000"/>
        </w:rPr>
        <w:t>. 51, тел. 8</w:t>
      </w:r>
      <w:r>
        <w:rPr>
          <w:color w:val="000000"/>
        </w:rPr>
        <w:t xml:space="preserve"> </w:t>
      </w:r>
      <w:r w:rsidRPr="00AD127D">
        <w:rPr>
          <w:color w:val="000000"/>
        </w:rPr>
        <w:t>(83152)</w:t>
      </w:r>
      <w:r>
        <w:rPr>
          <w:color w:val="000000"/>
        </w:rPr>
        <w:t xml:space="preserve"> </w:t>
      </w:r>
      <w:r w:rsidRPr="00AD127D">
        <w:rPr>
          <w:color w:val="000000"/>
        </w:rPr>
        <w:t xml:space="preserve">2-13-90 на электронный адрес: </w:t>
      </w:r>
      <w:proofErr w:type="spellStart"/>
      <w:r w:rsidRPr="00AD127D">
        <w:rPr>
          <w:color w:val="000000"/>
          <w:lang w:val="en-US"/>
        </w:rPr>
        <w:t>insp</w:t>
      </w:r>
      <w:proofErr w:type="spellEnd"/>
      <w:r w:rsidRPr="00AD127D">
        <w:rPr>
          <w:color w:val="000000"/>
        </w:rPr>
        <w:t>2016</w:t>
      </w:r>
      <w:r w:rsidRPr="00AD127D">
        <w:rPr>
          <w:color w:val="000000"/>
          <w:lang w:val="en-US"/>
        </w:rPr>
        <w:t>shah</w:t>
      </w:r>
      <w:r w:rsidRPr="00AD127D">
        <w:rPr>
          <w:color w:val="000000"/>
        </w:rPr>
        <w:t>@</w:t>
      </w:r>
      <w:proofErr w:type="spellStart"/>
      <w:r w:rsidRPr="00AD127D">
        <w:rPr>
          <w:color w:val="000000"/>
          <w:lang w:val="en-US"/>
        </w:rPr>
        <w:t>yandex</w:t>
      </w:r>
      <w:proofErr w:type="spellEnd"/>
      <w:r w:rsidRPr="00AD127D">
        <w:rPr>
          <w:color w:val="000000"/>
        </w:rPr>
        <w:t>.</w:t>
      </w:r>
      <w:proofErr w:type="spellStart"/>
      <w:r w:rsidRPr="00AD127D">
        <w:rPr>
          <w:color w:val="000000"/>
          <w:lang w:val="en-US"/>
        </w:rPr>
        <w:t>ru</w:t>
      </w:r>
      <w:proofErr w:type="spellEnd"/>
      <w:r w:rsidRPr="00AD127D">
        <w:rPr>
          <w:color w:val="000000"/>
        </w:rPr>
        <w:t>.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lastRenderedPageBreak/>
        <w:t>3.4. Каждый критерий номинаций конкурса оценивается по бальной системе соответствующим числом баллов. Предельное значение баллов относительно каждого критерия предусмотрено при рассмотрении каждой номинации конкурсной комиссией.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3.5.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 </w:t>
      </w:r>
    </w:p>
    <w:p w:rsidR="00AD127D" w:rsidRP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</w:rPr>
      </w:pPr>
      <w:r w:rsidRPr="00AD127D">
        <w:rPr>
          <w:b/>
          <w:bCs/>
          <w:color w:val="000000"/>
        </w:rPr>
        <w:t>4. Критерии конкурса.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</w:rPr>
      </w:pPr>
      <w:r w:rsidRPr="00AD127D">
        <w:rPr>
          <w:b/>
          <w:color w:val="000000"/>
        </w:rPr>
        <w:t>4.1.</w:t>
      </w:r>
      <w:r w:rsidRPr="00AD127D">
        <w:rPr>
          <w:color w:val="000000"/>
        </w:rPr>
        <w:t xml:space="preserve"> </w:t>
      </w:r>
      <w:r w:rsidRPr="00AD127D">
        <w:rPr>
          <w:b/>
          <w:color w:val="000000"/>
        </w:rPr>
        <w:t>Конкурсные объекты по номинации: «Лучший представитель малого бизнеса в сфере благоустройства» оцениваются по следующим критериям: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AD127D" w:rsidRPr="00AD127D" w:rsidTr="00724ACF">
        <w:tc>
          <w:tcPr>
            <w:tcW w:w="7338" w:type="dxa"/>
          </w:tcPr>
          <w:p w:rsidR="00AD127D" w:rsidRPr="00AD127D" w:rsidRDefault="00AD127D" w:rsidP="00AD127D">
            <w:pPr>
              <w:spacing w:line="291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233" w:type="dxa"/>
          </w:tcPr>
          <w:p w:rsidR="00AD127D" w:rsidRPr="00AD127D" w:rsidRDefault="00AD127D" w:rsidP="00AD127D">
            <w:pPr>
              <w:spacing w:line="291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Максимальное количество баллов</w:t>
            </w:r>
          </w:p>
        </w:tc>
      </w:tr>
      <w:tr w:rsidR="00AD127D" w:rsidRPr="00AD127D" w:rsidTr="00724ACF">
        <w:trPr>
          <w:trHeight w:val="650"/>
        </w:trPr>
        <w:tc>
          <w:tcPr>
            <w:tcW w:w="7338" w:type="dxa"/>
          </w:tcPr>
          <w:p w:rsidR="00AD127D" w:rsidRPr="00AD127D" w:rsidRDefault="00AD127D" w:rsidP="00AD12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 xml:space="preserve">Проявление творческой инициативы в оформлении внутренней и прилегающей </w:t>
            </w:r>
            <w:proofErr w:type="gramStart"/>
            <w:r w:rsidRPr="00AD127D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gramEnd"/>
            <w:r w:rsidRPr="00AD127D">
              <w:rPr>
                <w:rFonts w:ascii="Times New Roman" w:hAnsi="Times New Roman"/>
                <w:sz w:val="20"/>
                <w:szCs w:val="20"/>
              </w:rPr>
              <w:t xml:space="preserve"> на которой ведется деятельность</w:t>
            </w:r>
          </w:p>
        </w:tc>
        <w:tc>
          <w:tcPr>
            <w:tcW w:w="2233" w:type="dxa"/>
          </w:tcPr>
          <w:p w:rsidR="00AD127D" w:rsidRPr="00AD127D" w:rsidRDefault="00AD127D" w:rsidP="00AD127D">
            <w:pPr>
              <w:spacing w:line="291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Содержание в надлежащем противопожарном состоянии, чистоте и порядке внутренней и прилегающей территории 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Наличие информационной конструкции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 xml:space="preserve">Наличие освещения на фасаде здания и прилегающей территории 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Опрятный внешний вид всех элементов фасадов здания 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 xml:space="preserve">Наличие мест отдыха (беседок, скамеек), урн для мусора 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Наличие договора на вывоз ТКО с региональным оператором и отсутствие задолженности по оплате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</w:tbl>
    <w:p w:rsidR="00AD127D" w:rsidRPr="00AD127D" w:rsidRDefault="00AD127D" w:rsidP="00AD127D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Победител</w:t>
      </w:r>
      <w:r>
        <w:rPr>
          <w:color w:val="000000"/>
        </w:rPr>
        <w:t>ями</w:t>
      </w:r>
      <w:r w:rsidRPr="00AD127D">
        <w:rPr>
          <w:color w:val="000000"/>
        </w:rPr>
        <w:t xml:space="preserve"> буд</w:t>
      </w:r>
      <w:r>
        <w:rPr>
          <w:color w:val="000000"/>
        </w:rPr>
        <w:t>у</w:t>
      </w:r>
      <w:r w:rsidRPr="00AD127D">
        <w:rPr>
          <w:color w:val="000000"/>
        </w:rPr>
        <w:t>т признаны участники, набравшие максимальное количество баллов  (50) баллов. </w:t>
      </w:r>
    </w:p>
    <w:p w:rsidR="00AD127D" w:rsidRPr="00AD127D" w:rsidRDefault="00AD127D" w:rsidP="00AD127D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jc w:val="center"/>
        <w:rPr>
          <w:b/>
          <w:bCs/>
          <w:color w:val="000000"/>
        </w:rPr>
      </w:pPr>
      <w:r w:rsidRPr="00AD127D">
        <w:rPr>
          <w:b/>
          <w:color w:val="000000"/>
        </w:rPr>
        <w:t>4.2 Конкурсные объекты по номинации</w:t>
      </w:r>
      <w:r>
        <w:rPr>
          <w:b/>
          <w:color w:val="000000"/>
        </w:rPr>
        <w:t xml:space="preserve">: </w:t>
      </w:r>
      <w:r w:rsidRPr="00AD127D">
        <w:rPr>
          <w:b/>
          <w:color w:val="000000"/>
        </w:rPr>
        <w:t>«</w:t>
      </w:r>
      <w:r w:rsidRPr="00AD127D">
        <w:rPr>
          <w:b/>
          <w:bCs/>
          <w:color w:val="000000"/>
        </w:rPr>
        <w:t>Лучший многоквартирный дом в сфере благоустройства» оцениваются по следующим критериям: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b/>
          <w:bCs/>
          <w:color w:val="000000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AD127D" w:rsidRPr="00AD127D" w:rsidTr="00724ACF">
        <w:tc>
          <w:tcPr>
            <w:tcW w:w="7338" w:type="dxa"/>
          </w:tcPr>
          <w:p w:rsidR="00AD127D" w:rsidRPr="00AD127D" w:rsidRDefault="00AD127D" w:rsidP="00AD127D">
            <w:pPr>
              <w:spacing w:line="29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233" w:type="dxa"/>
          </w:tcPr>
          <w:p w:rsidR="00AD127D" w:rsidRPr="00AD127D" w:rsidRDefault="00AD127D" w:rsidP="00AD127D">
            <w:pPr>
              <w:spacing w:line="29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Максимальное количество баллов</w:t>
            </w:r>
          </w:p>
        </w:tc>
      </w:tr>
      <w:tr w:rsidR="00AD127D" w:rsidRPr="00AD127D" w:rsidTr="00724ACF">
        <w:trPr>
          <w:trHeight w:val="650"/>
        </w:trPr>
        <w:tc>
          <w:tcPr>
            <w:tcW w:w="7338" w:type="dxa"/>
          </w:tcPr>
          <w:p w:rsidR="00AD127D" w:rsidRPr="00AD127D" w:rsidRDefault="00AD127D" w:rsidP="00AD12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Проявление творческой инициативы жителей в эстетическом оформлении цветников/клумб, ограждений, освещение и содержание подъездов</w:t>
            </w:r>
          </w:p>
        </w:tc>
        <w:tc>
          <w:tcPr>
            <w:tcW w:w="2233" w:type="dxa"/>
          </w:tcPr>
          <w:p w:rsidR="00AD127D" w:rsidRPr="00AD127D" w:rsidRDefault="00AD127D" w:rsidP="00AD127D">
            <w:pPr>
              <w:spacing w:line="29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Наличие оригинальных конструкций, лавочек, качелей, каруселей, беседок и т.д. 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Участие жителей в совместной работе по уборке, ремонту, благоустройству и озеленению территории многоквартирного дома 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Собираемость за оплату услуг ЖКХ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Опрятный внешний вид всех элементов фасадов здания 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Наличие доски объявлений и табличек на подъездах домов с указанием их номеров 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Участие в муниципальной программе «Формирование комфортной городской  среды»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15 баллов</w:t>
            </w:r>
          </w:p>
        </w:tc>
      </w:tr>
    </w:tbl>
    <w:p w:rsidR="00AD127D" w:rsidRPr="00AD127D" w:rsidRDefault="00AD127D" w:rsidP="00AD127D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Победителями будут признаны участники, набравшие максимальное количество баллов (55 баллов). 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jc w:val="center"/>
        <w:rPr>
          <w:b/>
          <w:bCs/>
          <w:color w:val="000000"/>
        </w:rPr>
      </w:pPr>
      <w:r w:rsidRPr="00AD127D">
        <w:rPr>
          <w:b/>
          <w:color w:val="000000"/>
        </w:rPr>
        <w:lastRenderedPageBreak/>
        <w:t>4.3.</w:t>
      </w:r>
      <w:r w:rsidRPr="00AD127D">
        <w:rPr>
          <w:color w:val="000000"/>
        </w:rPr>
        <w:t xml:space="preserve"> </w:t>
      </w:r>
      <w:r w:rsidRPr="00AD127D">
        <w:rPr>
          <w:b/>
          <w:bCs/>
          <w:color w:val="000000"/>
        </w:rPr>
        <w:t>Конкурсные объекты по номинации: «Лучшее частное домовладение</w:t>
      </w:r>
      <w:r>
        <w:rPr>
          <w:b/>
          <w:bCs/>
          <w:color w:val="000000"/>
        </w:rPr>
        <w:t xml:space="preserve"> в сфере благоустройства</w:t>
      </w:r>
      <w:r w:rsidRPr="00AD127D">
        <w:rPr>
          <w:b/>
          <w:bCs/>
          <w:color w:val="000000"/>
        </w:rPr>
        <w:t>» оцениваются по следующим критериям: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b/>
          <w:bCs/>
          <w:color w:val="000000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AD127D" w:rsidRPr="00AD127D" w:rsidTr="00724ACF">
        <w:tc>
          <w:tcPr>
            <w:tcW w:w="7338" w:type="dxa"/>
          </w:tcPr>
          <w:p w:rsidR="00AD127D" w:rsidRPr="00AD127D" w:rsidRDefault="00AD127D" w:rsidP="00AD12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233" w:type="dxa"/>
          </w:tcPr>
          <w:p w:rsidR="00AD127D" w:rsidRPr="00AD127D" w:rsidRDefault="00AD127D" w:rsidP="00AD12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Максимальное количество баллов</w:t>
            </w:r>
          </w:p>
        </w:tc>
      </w:tr>
      <w:tr w:rsidR="00AD127D" w:rsidRPr="00AD127D" w:rsidTr="00724ACF">
        <w:trPr>
          <w:trHeight w:val="344"/>
        </w:trPr>
        <w:tc>
          <w:tcPr>
            <w:tcW w:w="7338" w:type="dxa"/>
            <w:vAlign w:val="center"/>
          </w:tcPr>
          <w:p w:rsidR="00AD127D" w:rsidRPr="00AD127D" w:rsidRDefault="00AD127D" w:rsidP="00AD12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Наличие знака адресации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Опрятный внешний вид всех элементов фасада здания 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Наличие уголка  отдыха на участке 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15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Санитарное состояние и содержание прилегающей территории 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Оригинальность оформления придомового участка 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Отсутствие задолженности на оплату услуги ТКО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AD127D" w:rsidRPr="00AD127D" w:rsidTr="00724ACF">
        <w:tc>
          <w:tcPr>
            <w:tcW w:w="7338" w:type="dxa"/>
            <w:vAlign w:val="center"/>
          </w:tcPr>
          <w:p w:rsidR="00AD127D" w:rsidRPr="00AD127D" w:rsidRDefault="00AD127D" w:rsidP="00AD12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Наличие ограждения (дизайн, материал, выполнение)</w:t>
            </w:r>
          </w:p>
        </w:tc>
        <w:tc>
          <w:tcPr>
            <w:tcW w:w="2233" w:type="dxa"/>
            <w:vAlign w:val="center"/>
          </w:tcPr>
          <w:p w:rsidR="00AD127D" w:rsidRPr="00AD127D" w:rsidRDefault="00AD127D" w:rsidP="00AD1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</w:tbl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b/>
          <w:bCs/>
          <w:color w:val="00000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Победителями будут признаны участники, занявшие 1, 2, 3 место. Максимальное количество баллов по номинации составляет 80 баллов.</w:t>
      </w:r>
    </w:p>
    <w:p w:rsidR="00AD127D" w:rsidRDefault="00AD127D" w:rsidP="00AD127D">
      <w:pPr>
        <w:shd w:val="clear" w:color="auto" w:fill="FFFFFF"/>
        <w:spacing w:line="291" w:lineRule="atLeast"/>
        <w:jc w:val="center"/>
        <w:rPr>
          <w:b/>
          <w:bCs/>
          <w:color w:val="00000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</w:rPr>
      </w:pPr>
      <w:r w:rsidRPr="00AD127D">
        <w:rPr>
          <w:b/>
          <w:bCs/>
          <w:color w:val="000000"/>
        </w:rPr>
        <w:t>5. Финансовое обеспечение организации и проведения смотра-конкурса.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  <w:sz w:val="20"/>
          <w:szCs w:val="20"/>
        </w:rPr>
      </w:pPr>
      <w:r w:rsidRPr="00AD127D">
        <w:rPr>
          <w:color w:val="000000"/>
          <w:sz w:val="20"/>
          <w:szCs w:val="20"/>
        </w:rPr>
        <w:t> </w:t>
      </w:r>
      <w:r w:rsidRPr="00AD127D">
        <w:rPr>
          <w:color w:val="000000"/>
        </w:rPr>
        <w:t xml:space="preserve">5.1. Награждение победителей смотра-конкурса проводится за счет средств </w:t>
      </w:r>
      <w:r w:rsidRPr="00AD127D">
        <w:rPr>
          <w:rFonts w:eastAsia="Calibri"/>
          <w:szCs w:val="22"/>
          <w:lang w:eastAsia="en-US"/>
        </w:rPr>
        <w:t>бюджета городского округа город Шахунья Нижегородской области</w:t>
      </w:r>
      <w:r w:rsidRPr="00AD127D">
        <w:rPr>
          <w:color w:val="000000"/>
        </w:rPr>
        <w:t>. 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5.2. Основанием для осуществления кассовых расходов является протокол конкурсной комиссии об итогах конкурса. 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 xml:space="preserve">5.3. Победители в номинации «Лучший многоквартирный дом в сфере благоустройства», «Лучший представитель малого бизнеса в сфере благоустройства» награждаются памятными фасадными табличками и почетной грамотой.  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 xml:space="preserve">5.4. Победители в номинации «Лучшее частное домовладение в сфере благоустройства» награждаются ценными подарками и памятными фасадными табличками. 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jc w:val="center"/>
        <w:rPr>
          <w:b/>
          <w:bCs/>
          <w:color w:val="000000"/>
        </w:rPr>
      </w:pPr>
      <w:r w:rsidRPr="00AD127D">
        <w:rPr>
          <w:b/>
          <w:color w:val="000000"/>
        </w:rPr>
        <w:t>6.</w:t>
      </w:r>
      <w:r w:rsidRPr="00AD127D">
        <w:rPr>
          <w:color w:val="000000"/>
        </w:rPr>
        <w:t xml:space="preserve"> </w:t>
      </w:r>
      <w:r w:rsidRPr="00AD127D">
        <w:rPr>
          <w:b/>
          <w:bCs/>
          <w:color w:val="000000"/>
        </w:rPr>
        <w:t>Подведение итогов конкурса.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6.1. Решение конкурсной комиссии о подведении итогов конкурса считается правомерным, если в заседании принимают участие не менее двух третей ее членов. 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6.2. Решение конкурсной комиссии оформляется протоколом, который подписывается всеми членами конкурсной комиссии, принимавшими участие в выезде осмотра территорий по заявкам и заседании комиссии. 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jc w:val="right"/>
        <w:rPr>
          <w:color w:val="00000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jc w:val="right"/>
        <w:rPr>
          <w:color w:val="00000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jc w:val="right"/>
        <w:rPr>
          <w:color w:val="00000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</w:rPr>
      </w:pPr>
      <w:r>
        <w:rPr>
          <w:color w:val="000000"/>
        </w:rPr>
        <w:t>_________________</w:t>
      </w:r>
    </w:p>
    <w:p w:rsidR="00AD127D" w:rsidRPr="00AD127D" w:rsidRDefault="00AD127D" w:rsidP="00AD127D">
      <w:pPr>
        <w:shd w:val="clear" w:color="auto" w:fill="FFFFFF"/>
        <w:spacing w:line="291" w:lineRule="atLeast"/>
        <w:jc w:val="right"/>
        <w:rPr>
          <w:color w:val="00000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 </w:t>
      </w:r>
    </w:p>
    <w:p w:rsid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</w:rPr>
      </w:pPr>
    </w:p>
    <w:p w:rsid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</w:rPr>
      </w:pPr>
    </w:p>
    <w:p w:rsid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</w:rPr>
      </w:pPr>
    </w:p>
    <w:p w:rsid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</w:rPr>
      </w:pPr>
    </w:p>
    <w:p w:rsid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</w:rPr>
      </w:pPr>
    </w:p>
    <w:p w:rsid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</w:rPr>
      </w:pPr>
    </w:p>
    <w:p w:rsid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</w:rPr>
      </w:pPr>
    </w:p>
    <w:p w:rsid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</w:rPr>
      </w:pPr>
    </w:p>
    <w:p w:rsid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</w:rPr>
      </w:pPr>
    </w:p>
    <w:p w:rsidR="00AD127D" w:rsidRPr="00E83910" w:rsidRDefault="00AD127D" w:rsidP="00AD127D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 w:rsidRPr="00E83910">
        <w:rPr>
          <w:color w:val="000000"/>
          <w:sz w:val="26"/>
          <w:szCs w:val="26"/>
        </w:rPr>
        <w:lastRenderedPageBreak/>
        <w:t>Утвержден</w:t>
      </w:r>
    </w:p>
    <w:p w:rsidR="00AD127D" w:rsidRPr="00AD127D" w:rsidRDefault="00AD127D" w:rsidP="00AD127D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 w:rsidRPr="00AD127D">
        <w:rPr>
          <w:color w:val="000000"/>
          <w:sz w:val="26"/>
          <w:szCs w:val="26"/>
        </w:rPr>
        <w:t xml:space="preserve">постановлением </w:t>
      </w:r>
      <w:r w:rsidRPr="00E83910">
        <w:rPr>
          <w:color w:val="000000"/>
          <w:sz w:val="26"/>
          <w:szCs w:val="26"/>
        </w:rPr>
        <w:t>администрации</w:t>
      </w:r>
    </w:p>
    <w:p w:rsidR="00AD127D" w:rsidRPr="00E83910" w:rsidRDefault="00AD127D" w:rsidP="00AD127D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 w:rsidRPr="00E83910">
        <w:rPr>
          <w:color w:val="000000"/>
          <w:sz w:val="26"/>
          <w:szCs w:val="26"/>
        </w:rPr>
        <w:t>городского округа город Шахунья</w:t>
      </w:r>
    </w:p>
    <w:p w:rsidR="00AD127D" w:rsidRPr="00AD127D" w:rsidRDefault="00AD127D" w:rsidP="00AD127D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 w:rsidRPr="00AD127D">
        <w:rPr>
          <w:color w:val="000000"/>
          <w:sz w:val="26"/>
          <w:szCs w:val="26"/>
        </w:rPr>
        <w:t>от 06.07.2022 г. № 747</w:t>
      </w:r>
    </w:p>
    <w:p w:rsid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</w:rPr>
      </w:pPr>
    </w:p>
    <w:p w:rsidR="00AD127D" w:rsidRPr="00AD127D" w:rsidRDefault="00AD127D" w:rsidP="00AD127D">
      <w:pPr>
        <w:shd w:val="clear" w:color="auto" w:fill="FFFFFF"/>
        <w:spacing w:line="291" w:lineRule="atLeast"/>
        <w:jc w:val="center"/>
        <w:rPr>
          <w:color w:val="000000"/>
        </w:rPr>
      </w:pPr>
      <w:r w:rsidRPr="00AD127D">
        <w:rPr>
          <w:color w:val="000000"/>
        </w:rPr>
        <w:t>СОСТАВ </w:t>
      </w:r>
      <w:r w:rsidRPr="00AD127D">
        <w:rPr>
          <w:color w:val="000000"/>
        </w:rPr>
        <w:br/>
        <w:t>комиссии по проведению смотра - конкурса по благоустройству и санитарному содержанию: многоквартирных и частных домов, малого бизнеса</w:t>
      </w:r>
    </w:p>
    <w:p w:rsidR="00AD127D" w:rsidRPr="00AD127D" w:rsidRDefault="00AD127D" w:rsidP="00AD127D">
      <w:pPr>
        <w:shd w:val="clear" w:color="auto" w:fill="FFFFFF"/>
        <w:spacing w:line="291" w:lineRule="atLeast"/>
        <w:jc w:val="both"/>
        <w:rPr>
          <w:color w:val="000000"/>
          <w:sz w:val="20"/>
          <w:szCs w:val="20"/>
        </w:rPr>
      </w:pPr>
      <w:r w:rsidRPr="00AD127D">
        <w:rPr>
          <w:color w:val="000000"/>
          <w:sz w:val="20"/>
          <w:szCs w:val="20"/>
        </w:rPr>
        <w:t> </w:t>
      </w:r>
    </w:p>
    <w:tbl>
      <w:tblPr>
        <w:tblW w:w="963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7559"/>
      </w:tblGrid>
      <w:tr w:rsidR="00AD127D" w:rsidRPr="00AD127D" w:rsidTr="00724ACF">
        <w:trPr>
          <w:tblCellSpacing w:w="15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27D" w:rsidRPr="00AD127D" w:rsidRDefault="00AD127D" w:rsidP="00AD127D">
            <w:pPr>
              <w:spacing w:line="291" w:lineRule="atLeast"/>
              <w:jc w:val="center"/>
            </w:pPr>
            <w:r w:rsidRPr="00AD127D">
              <w:t>Софронов Юрий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27D" w:rsidRPr="00AD127D" w:rsidRDefault="00AD127D" w:rsidP="00AD127D">
            <w:pPr>
              <w:spacing w:line="291" w:lineRule="atLeast"/>
              <w:jc w:val="both"/>
              <w:rPr>
                <w:rFonts w:eastAsia="Calibri"/>
                <w:szCs w:val="22"/>
                <w:lang w:eastAsia="en-US"/>
              </w:rPr>
            </w:pPr>
            <w:r w:rsidRPr="00AD127D">
              <w:rPr>
                <w:rFonts w:eastAsia="Calibri"/>
                <w:szCs w:val="22"/>
                <w:lang w:eastAsia="en-US"/>
              </w:rPr>
              <w:t>Заместитель главы администрации,  начальник Управления по работе с территориями и благоустройству администрации городского округа город Шахунья Нижегородской области председатель комиссии</w:t>
            </w:r>
          </w:p>
        </w:tc>
      </w:tr>
      <w:tr w:rsidR="00AD127D" w:rsidRPr="00AD127D" w:rsidTr="00724ACF">
        <w:trPr>
          <w:trHeight w:val="1058"/>
          <w:tblCellSpacing w:w="15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27D" w:rsidRPr="00AD127D" w:rsidRDefault="00AD127D" w:rsidP="00AD127D">
            <w:pPr>
              <w:spacing w:after="200" w:line="276" w:lineRule="auto"/>
              <w:ind w:left="709" w:hanging="709"/>
              <w:jc w:val="center"/>
              <w:rPr>
                <w:rFonts w:eastAsia="Calibri"/>
                <w:szCs w:val="22"/>
                <w:lang w:eastAsia="en-US"/>
              </w:rPr>
            </w:pPr>
            <w:r w:rsidRPr="00AD127D">
              <w:t>Щербак Алёна 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27D" w:rsidRPr="00AD127D" w:rsidRDefault="00AD127D" w:rsidP="00AD127D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D127D">
              <w:t xml:space="preserve">Ведущий инспектор по надзору за благоустройством, санитарным содержанием технического отдела </w:t>
            </w:r>
            <w:r w:rsidRPr="00AD127D">
              <w:rPr>
                <w:rFonts w:eastAsia="Calibri"/>
                <w:szCs w:val="22"/>
                <w:lang w:eastAsia="en-US"/>
              </w:rPr>
              <w:t xml:space="preserve">Управления по работе с территориями и благоустройству администрации городского округа город Шахунья Нижегородской области, </w:t>
            </w:r>
            <w:r w:rsidRPr="00AD127D">
              <w:t xml:space="preserve">секретарь комиссии </w:t>
            </w:r>
            <w:r w:rsidRPr="00AD127D">
              <w:rPr>
                <w:rFonts w:eastAsia="Calibri"/>
                <w:szCs w:val="22"/>
                <w:lang w:eastAsia="en-US"/>
              </w:rPr>
              <w:t>(по согласованию)</w:t>
            </w:r>
          </w:p>
          <w:p w:rsidR="00AD127D" w:rsidRPr="00AD127D" w:rsidRDefault="00AD127D" w:rsidP="00AD127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AD127D" w:rsidRPr="00AD127D" w:rsidTr="00724ACF">
        <w:trPr>
          <w:trHeight w:val="615"/>
          <w:tblCellSpacing w:w="15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27D" w:rsidRPr="00AD127D" w:rsidRDefault="00AD127D" w:rsidP="00AD127D">
            <w:pPr>
              <w:spacing w:after="200" w:line="276" w:lineRule="auto"/>
              <w:ind w:left="709" w:hanging="709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27D" w:rsidRPr="00AD127D" w:rsidRDefault="00AD127D" w:rsidP="00AD127D">
            <w:pPr>
              <w:spacing w:after="200"/>
              <w:ind w:hanging="709"/>
              <w:jc w:val="center"/>
              <w:rPr>
                <w:rFonts w:eastAsia="Calibri"/>
                <w:lang w:eastAsia="en-US"/>
              </w:rPr>
            </w:pPr>
            <w:r w:rsidRPr="00AD127D">
              <w:rPr>
                <w:rFonts w:eastAsia="Calibri"/>
                <w:lang w:eastAsia="en-US"/>
              </w:rPr>
              <w:t>Члены комиссии:</w:t>
            </w:r>
          </w:p>
        </w:tc>
      </w:tr>
      <w:tr w:rsidR="00AD127D" w:rsidRPr="00AD127D" w:rsidTr="00724ACF">
        <w:trPr>
          <w:tblCellSpacing w:w="15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27D" w:rsidRPr="00AD127D" w:rsidRDefault="00AD127D" w:rsidP="00AD127D">
            <w:pPr>
              <w:spacing w:line="291" w:lineRule="atLeast"/>
              <w:jc w:val="center"/>
            </w:pPr>
            <w:r w:rsidRPr="00AD127D">
              <w:t>Соколов Юрий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27D" w:rsidRPr="00AD127D" w:rsidRDefault="00AD127D" w:rsidP="00AD127D">
            <w:pPr>
              <w:spacing w:line="291" w:lineRule="atLeast"/>
              <w:jc w:val="both"/>
            </w:pPr>
            <w:r w:rsidRPr="00AD127D">
              <w:rPr>
                <w:rFonts w:eastAsia="Calibri"/>
                <w:szCs w:val="22"/>
                <w:lang w:eastAsia="en-US"/>
              </w:rPr>
              <w:t>Начальник отдела Управления по работе с территориями и благоустройству администрации городского округа город Шахунья Нижегородской области (по согласованию)</w:t>
            </w:r>
          </w:p>
        </w:tc>
      </w:tr>
      <w:tr w:rsidR="00AD127D" w:rsidRPr="00AD127D" w:rsidTr="00724ACF">
        <w:trPr>
          <w:tblCellSpacing w:w="15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27D" w:rsidRPr="00AD127D" w:rsidRDefault="00AD127D" w:rsidP="00AD127D">
            <w:pPr>
              <w:spacing w:line="291" w:lineRule="atLeast"/>
              <w:jc w:val="center"/>
            </w:pPr>
            <w:proofErr w:type="spellStart"/>
            <w:r w:rsidRPr="00AD127D">
              <w:t>Горева</w:t>
            </w:r>
            <w:proofErr w:type="spellEnd"/>
            <w:r w:rsidRPr="00AD127D">
              <w:t xml:space="preserve">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27D" w:rsidRPr="00AD127D" w:rsidRDefault="00AD127D" w:rsidP="00AD127D">
            <w:pPr>
              <w:spacing w:line="291" w:lineRule="atLeast"/>
              <w:jc w:val="both"/>
            </w:pPr>
            <w:r w:rsidRPr="00AD127D">
              <w:rPr>
                <w:rFonts w:eastAsia="Calibri"/>
                <w:szCs w:val="22"/>
                <w:lang w:eastAsia="en-US"/>
              </w:rPr>
              <w:t>Начальник Управления промышленности, транспорта, связи, ж</w:t>
            </w:r>
            <w:r>
              <w:rPr>
                <w:rFonts w:eastAsia="Calibri"/>
                <w:szCs w:val="22"/>
                <w:lang w:eastAsia="en-US"/>
              </w:rPr>
              <w:t>илищно-коммунального хозяйства,</w:t>
            </w:r>
            <w:r w:rsidRPr="00AD127D">
              <w:rPr>
                <w:rFonts w:eastAsia="Calibri"/>
                <w:szCs w:val="22"/>
                <w:lang w:eastAsia="en-US"/>
              </w:rPr>
              <w:t xml:space="preserve"> энергетики </w:t>
            </w:r>
            <w:r>
              <w:rPr>
                <w:rFonts w:eastAsia="Calibri"/>
                <w:szCs w:val="22"/>
                <w:lang w:eastAsia="en-US"/>
              </w:rPr>
              <w:t xml:space="preserve">и архитектурной деятельности </w:t>
            </w:r>
            <w:r w:rsidRPr="00AD127D">
              <w:rPr>
                <w:rFonts w:eastAsia="Calibri"/>
                <w:szCs w:val="22"/>
                <w:lang w:eastAsia="en-US"/>
              </w:rPr>
              <w:t>администрации городского округа город Шахунья Нижегородской области</w:t>
            </w:r>
          </w:p>
        </w:tc>
      </w:tr>
      <w:tr w:rsidR="00AD127D" w:rsidRPr="00AD127D" w:rsidTr="00724ACF">
        <w:trPr>
          <w:tblCellSpacing w:w="15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27D" w:rsidRPr="00AD127D" w:rsidRDefault="00AD127D" w:rsidP="00AD127D">
            <w:pPr>
              <w:spacing w:line="291" w:lineRule="atLeast"/>
              <w:jc w:val="center"/>
            </w:pPr>
            <w:r w:rsidRPr="00AD127D">
              <w:t>Уткин Роман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27D" w:rsidRPr="00AD127D" w:rsidRDefault="00AD127D" w:rsidP="00AD127D">
            <w:pPr>
              <w:spacing w:line="291" w:lineRule="atLeast"/>
              <w:jc w:val="both"/>
            </w:pPr>
            <w:r w:rsidRPr="00AD127D">
              <w:t>Начальник сектора по поддержке малого бизнеса и развития предпринимательства</w:t>
            </w:r>
            <w:r w:rsidRPr="00AD127D">
              <w:rPr>
                <w:rFonts w:eastAsia="Calibri"/>
                <w:szCs w:val="22"/>
                <w:lang w:eastAsia="en-US"/>
              </w:rPr>
              <w:t xml:space="preserve"> администрации городского округа город Шахунья Нижегородской области</w:t>
            </w:r>
          </w:p>
        </w:tc>
      </w:tr>
      <w:tr w:rsidR="00AD127D" w:rsidRPr="00AD127D" w:rsidTr="00724ACF">
        <w:trPr>
          <w:tblCellSpacing w:w="15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27D" w:rsidRPr="00AD127D" w:rsidRDefault="00AD127D" w:rsidP="00AD127D">
            <w:pPr>
              <w:spacing w:line="291" w:lineRule="atLeast"/>
              <w:jc w:val="center"/>
            </w:pPr>
            <w:r w:rsidRPr="00AD127D">
              <w:t>Киселев Олег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27D" w:rsidRPr="00AD127D" w:rsidRDefault="00AD127D" w:rsidP="00AD127D">
            <w:pPr>
              <w:spacing w:line="291" w:lineRule="atLeast"/>
              <w:jc w:val="both"/>
            </w:pPr>
            <w:r w:rsidRPr="00AD127D">
              <w:t xml:space="preserve">Директор Муниципального бюджетного учреждения  «Благоустройство» </w:t>
            </w:r>
            <w:r w:rsidRPr="00AD127D">
              <w:rPr>
                <w:rFonts w:eastAsia="Calibri"/>
                <w:szCs w:val="22"/>
                <w:lang w:eastAsia="en-US"/>
              </w:rPr>
              <w:t xml:space="preserve"> (по согласованию)</w:t>
            </w:r>
          </w:p>
        </w:tc>
      </w:tr>
    </w:tbl>
    <w:p w:rsidR="00AD127D" w:rsidRPr="00AD127D" w:rsidRDefault="00AD127D" w:rsidP="00AD127D">
      <w:pPr>
        <w:spacing w:after="200" w:line="276" w:lineRule="auto"/>
        <w:ind w:left="709" w:hanging="709"/>
        <w:jc w:val="both"/>
        <w:rPr>
          <w:rFonts w:eastAsia="Calibri"/>
          <w:sz w:val="22"/>
          <w:szCs w:val="22"/>
          <w:lang w:eastAsia="en-US"/>
        </w:rPr>
      </w:pPr>
    </w:p>
    <w:p w:rsidR="00E83910" w:rsidRPr="00AD127D" w:rsidRDefault="00AD127D" w:rsidP="00AD127D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sectPr w:rsidR="00E83910" w:rsidRPr="00AD127D" w:rsidSect="00114D51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A6" w:rsidRDefault="00BA2CA6">
      <w:r>
        <w:separator/>
      </w:r>
    </w:p>
  </w:endnote>
  <w:endnote w:type="continuationSeparator" w:id="0">
    <w:p w:rsidR="00BA2CA6" w:rsidRDefault="00BA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A6" w:rsidRDefault="00BA2CA6">
      <w:r>
        <w:separator/>
      </w:r>
    </w:p>
  </w:footnote>
  <w:footnote w:type="continuationSeparator" w:id="0">
    <w:p w:rsidR="00BA2CA6" w:rsidRDefault="00BA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18D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0E94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444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1E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0E4C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27D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2CA6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3910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1927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table" w:customStyle="1" w:styleId="14">
    <w:name w:val="Сетка таблицы1"/>
    <w:basedOn w:val="a1"/>
    <w:next w:val="a4"/>
    <w:uiPriority w:val="39"/>
    <w:rsid w:val="00AD1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7CF3-E62C-4967-8F84-4F79A919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2022-07-06T06:32:00Z</cp:lastPrinted>
  <dcterms:created xsi:type="dcterms:W3CDTF">2022-07-06T06:34:00Z</dcterms:created>
  <dcterms:modified xsi:type="dcterms:W3CDTF">2022-07-06T06:34:00Z</dcterms:modified>
</cp:coreProperties>
</file>