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945FE7">
        <w:rPr>
          <w:sz w:val="26"/>
          <w:szCs w:val="26"/>
          <w:u w:val="single"/>
        </w:rPr>
        <w:t>4</w:t>
      </w:r>
      <w:r w:rsidRPr="00D04D44">
        <w:rPr>
          <w:sz w:val="26"/>
          <w:szCs w:val="26"/>
          <w:u w:val="single"/>
        </w:rPr>
        <w:t xml:space="preserve"> </w:t>
      </w:r>
      <w:r w:rsidR="002A6969">
        <w:rPr>
          <w:sz w:val="26"/>
          <w:szCs w:val="26"/>
          <w:u w:val="single"/>
        </w:rPr>
        <w:t>июл</w:t>
      </w:r>
      <w:r>
        <w:rPr>
          <w:sz w:val="26"/>
          <w:szCs w:val="26"/>
          <w:u w:val="single"/>
        </w:rPr>
        <w:t>я 2022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945FE7">
        <w:rPr>
          <w:sz w:val="26"/>
          <w:szCs w:val="26"/>
          <w:u w:val="single"/>
        </w:rPr>
        <w:t>727</w:t>
      </w:r>
    </w:p>
    <w:p w:rsidR="001F346A" w:rsidRDefault="001F346A" w:rsidP="001F346A">
      <w:pPr>
        <w:jc w:val="both"/>
        <w:rPr>
          <w:sz w:val="26"/>
          <w:szCs w:val="26"/>
        </w:rPr>
      </w:pPr>
    </w:p>
    <w:p w:rsidR="001F346A" w:rsidRDefault="001F346A" w:rsidP="001F346A">
      <w:pPr>
        <w:jc w:val="both"/>
        <w:rPr>
          <w:sz w:val="26"/>
          <w:szCs w:val="26"/>
        </w:rPr>
      </w:pPr>
    </w:p>
    <w:p w:rsidR="00945FE7" w:rsidRPr="00945FE7" w:rsidRDefault="00945FE7" w:rsidP="00945FE7">
      <w:pPr>
        <w:jc w:val="center"/>
        <w:rPr>
          <w:b/>
          <w:sz w:val="26"/>
          <w:szCs w:val="26"/>
        </w:rPr>
      </w:pPr>
      <w:r w:rsidRPr="00945FE7">
        <w:rPr>
          <w:b/>
          <w:sz w:val="26"/>
          <w:szCs w:val="26"/>
        </w:rPr>
        <w:t xml:space="preserve">О мерах по обеспечению безопасности на детских игровых площадках, расположенных на территории городского округа город </w:t>
      </w:r>
      <w:bookmarkStart w:id="0" w:name="_GoBack"/>
      <w:bookmarkEnd w:id="0"/>
      <w:r w:rsidRPr="00945FE7">
        <w:rPr>
          <w:b/>
          <w:sz w:val="26"/>
          <w:szCs w:val="26"/>
        </w:rPr>
        <w:t>Шахунья</w:t>
      </w:r>
      <w:r>
        <w:rPr>
          <w:b/>
          <w:sz w:val="26"/>
          <w:szCs w:val="26"/>
        </w:rPr>
        <w:t xml:space="preserve"> </w:t>
      </w:r>
      <w:r w:rsidRPr="00945FE7">
        <w:rPr>
          <w:b/>
          <w:sz w:val="26"/>
          <w:szCs w:val="26"/>
        </w:rPr>
        <w:t>Нижегородской области</w:t>
      </w:r>
    </w:p>
    <w:p w:rsidR="00945FE7" w:rsidRDefault="00945FE7" w:rsidP="00945FE7">
      <w:pPr>
        <w:jc w:val="center"/>
        <w:rPr>
          <w:b/>
          <w:sz w:val="26"/>
          <w:szCs w:val="26"/>
        </w:rPr>
      </w:pPr>
    </w:p>
    <w:p w:rsidR="00945FE7" w:rsidRPr="00945FE7" w:rsidRDefault="00945FE7" w:rsidP="00945FE7">
      <w:pPr>
        <w:jc w:val="center"/>
        <w:rPr>
          <w:b/>
          <w:sz w:val="26"/>
          <w:szCs w:val="26"/>
        </w:rPr>
      </w:pPr>
    </w:p>
    <w:p w:rsidR="00945FE7" w:rsidRPr="00945FE7" w:rsidRDefault="00945FE7" w:rsidP="00945FE7">
      <w:pPr>
        <w:tabs>
          <w:tab w:val="left" w:pos="1276"/>
        </w:tabs>
        <w:spacing w:line="360" w:lineRule="auto"/>
        <w:ind w:firstLine="709"/>
        <w:jc w:val="both"/>
        <w:rPr>
          <w:sz w:val="26"/>
          <w:szCs w:val="26"/>
        </w:rPr>
      </w:pPr>
      <w:r w:rsidRPr="00945FE7">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утвержденным и введенным в действие Приказом Росстандарта от 24.06.2013 № 182-ст, Уставом городского округа город Шахунья Нижегородской области, а также в целях предупреждения травматизма несовершеннолетних на детских игровых площадках, администрация городского округа город Шахунья Нижегородской области </w:t>
      </w:r>
      <w:r w:rsidRPr="00945FE7">
        <w:rPr>
          <w:b/>
          <w:sz w:val="26"/>
          <w:szCs w:val="26"/>
        </w:rPr>
        <w:t>п</w:t>
      </w:r>
      <w:r>
        <w:rPr>
          <w:b/>
          <w:sz w:val="26"/>
          <w:szCs w:val="26"/>
        </w:rPr>
        <w:t xml:space="preserve"> </w:t>
      </w:r>
      <w:r w:rsidRPr="00945FE7">
        <w:rPr>
          <w:b/>
          <w:sz w:val="26"/>
          <w:szCs w:val="26"/>
        </w:rPr>
        <w:t>о</w:t>
      </w:r>
      <w:r>
        <w:rPr>
          <w:b/>
          <w:sz w:val="26"/>
          <w:szCs w:val="26"/>
        </w:rPr>
        <w:t xml:space="preserve"> </w:t>
      </w:r>
      <w:r w:rsidRPr="00945FE7">
        <w:rPr>
          <w:b/>
          <w:sz w:val="26"/>
          <w:szCs w:val="26"/>
        </w:rPr>
        <w:t>с</w:t>
      </w:r>
      <w:r>
        <w:rPr>
          <w:b/>
          <w:sz w:val="26"/>
          <w:szCs w:val="26"/>
        </w:rPr>
        <w:t xml:space="preserve"> </w:t>
      </w:r>
      <w:r w:rsidRPr="00945FE7">
        <w:rPr>
          <w:b/>
          <w:sz w:val="26"/>
          <w:szCs w:val="26"/>
        </w:rPr>
        <w:t>т</w:t>
      </w:r>
      <w:r>
        <w:rPr>
          <w:b/>
          <w:sz w:val="26"/>
          <w:szCs w:val="26"/>
        </w:rPr>
        <w:t xml:space="preserve"> </w:t>
      </w:r>
      <w:r w:rsidRPr="00945FE7">
        <w:rPr>
          <w:b/>
          <w:sz w:val="26"/>
          <w:szCs w:val="26"/>
        </w:rPr>
        <w:t>а</w:t>
      </w:r>
      <w:r>
        <w:rPr>
          <w:b/>
          <w:sz w:val="26"/>
          <w:szCs w:val="26"/>
        </w:rPr>
        <w:t xml:space="preserve"> </w:t>
      </w:r>
      <w:r w:rsidRPr="00945FE7">
        <w:rPr>
          <w:b/>
          <w:sz w:val="26"/>
          <w:szCs w:val="26"/>
        </w:rPr>
        <w:t>н</w:t>
      </w:r>
      <w:r>
        <w:rPr>
          <w:b/>
          <w:sz w:val="26"/>
          <w:szCs w:val="26"/>
        </w:rPr>
        <w:t xml:space="preserve"> </w:t>
      </w:r>
      <w:r w:rsidRPr="00945FE7">
        <w:rPr>
          <w:b/>
          <w:sz w:val="26"/>
          <w:szCs w:val="26"/>
        </w:rPr>
        <w:t>о</w:t>
      </w:r>
      <w:r>
        <w:rPr>
          <w:b/>
          <w:sz w:val="26"/>
          <w:szCs w:val="26"/>
        </w:rPr>
        <w:t xml:space="preserve"> </w:t>
      </w:r>
      <w:r w:rsidRPr="00945FE7">
        <w:rPr>
          <w:b/>
          <w:sz w:val="26"/>
          <w:szCs w:val="26"/>
        </w:rPr>
        <w:t>в</w:t>
      </w:r>
      <w:r>
        <w:rPr>
          <w:b/>
          <w:sz w:val="26"/>
          <w:szCs w:val="26"/>
        </w:rPr>
        <w:t xml:space="preserve"> </w:t>
      </w:r>
      <w:r w:rsidRPr="00945FE7">
        <w:rPr>
          <w:b/>
          <w:sz w:val="26"/>
          <w:szCs w:val="26"/>
        </w:rPr>
        <w:t>л</w:t>
      </w:r>
      <w:r>
        <w:rPr>
          <w:b/>
          <w:sz w:val="26"/>
          <w:szCs w:val="26"/>
        </w:rPr>
        <w:t xml:space="preserve"> </w:t>
      </w:r>
      <w:r w:rsidRPr="00945FE7">
        <w:rPr>
          <w:b/>
          <w:sz w:val="26"/>
          <w:szCs w:val="26"/>
        </w:rPr>
        <w:t>я</w:t>
      </w:r>
      <w:r>
        <w:rPr>
          <w:b/>
          <w:sz w:val="26"/>
          <w:szCs w:val="26"/>
        </w:rPr>
        <w:t xml:space="preserve"> </w:t>
      </w:r>
      <w:r w:rsidRPr="00945FE7">
        <w:rPr>
          <w:b/>
          <w:sz w:val="26"/>
          <w:szCs w:val="26"/>
        </w:rPr>
        <w:t>е</w:t>
      </w:r>
      <w:r>
        <w:rPr>
          <w:b/>
          <w:sz w:val="26"/>
          <w:szCs w:val="26"/>
        </w:rPr>
        <w:t xml:space="preserve"> </w:t>
      </w:r>
      <w:r w:rsidRPr="00945FE7">
        <w:rPr>
          <w:b/>
          <w:sz w:val="26"/>
          <w:szCs w:val="26"/>
        </w:rPr>
        <w:t>т</w:t>
      </w:r>
      <w:r w:rsidRPr="00945FE7">
        <w:rPr>
          <w:sz w:val="26"/>
          <w:szCs w:val="26"/>
        </w:rPr>
        <w:t>:</w:t>
      </w:r>
    </w:p>
    <w:p w:rsidR="00945FE7" w:rsidRPr="00945FE7" w:rsidRDefault="00945FE7" w:rsidP="00945FE7">
      <w:pPr>
        <w:numPr>
          <w:ilvl w:val="0"/>
          <w:numId w:val="24"/>
        </w:numPr>
        <w:tabs>
          <w:tab w:val="left" w:pos="1276"/>
        </w:tabs>
        <w:spacing w:line="360" w:lineRule="auto"/>
        <w:ind w:left="0" w:firstLine="709"/>
        <w:jc w:val="both"/>
        <w:rPr>
          <w:sz w:val="26"/>
          <w:szCs w:val="26"/>
        </w:rPr>
      </w:pPr>
      <w:r w:rsidRPr="00945FE7">
        <w:rPr>
          <w:sz w:val="26"/>
          <w:szCs w:val="26"/>
        </w:rPr>
        <w:t>Утвердить прилагаемые Правила содержания и эксплуатации детских площадок и игрового оборудования на территории городского округа город Шахунья Нижегородской области (Приложение № 1).</w:t>
      </w:r>
    </w:p>
    <w:p w:rsidR="00945FE7" w:rsidRPr="00945FE7" w:rsidRDefault="00945FE7" w:rsidP="00945FE7">
      <w:pPr>
        <w:numPr>
          <w:ilvl w:val="0"/>
          <w:numId w:val="24"/>
        </w:numPr>
        <w:tabs>
          <w:tab w:val="left" w:pos="1276"/>
        </w:tabs>
        <w:spacing w:line="360" w:lineRule="auto"/>
        <w:ind w:left="0" w:firstLine="709"/>
        <w:jc w:val="both"/>
        <w:rPr>
          <w:sz w:val="26"/>
          <w:szCs w:val="26"/>
        </w:rPr>
      </w:pPr>
      <w:r w:rsidRPr="00945FE7">
        <w:rPr>
          <w:sz w:val="26"/>
          <w:szCs w:val="26"/>
        </w:rPr>
        <w:t>Утвердить прилагаемые формы:</w:t>
      </w:r>
    </w:p>
    <w:p w:rsidR="00945FE7" w:rsidRPr="00945FE7" w:rsidRDefault="00945FE7" w:rsidP="00945FE7">
      <w:pPr>
        <w:numPr>
          <w:ilvl w:val="1"/>
          <w:numId w:val="24"/>
        </w:numPr>
        <w:tabs>
          <w:tab w:val="left" w:pos="1276"/>
        </w:tabs>
        <w:spacing w:line="360" w:lineRule="auto"/>
        <w:ind w:left="0" w:firstLine="709"/>
        <w:jc w:val="both"/>
        <w:rPr>
          <w:sz w:val="26"/>
          <w:szCs w:val="26"/>
        </w:rPr>
      </w:pPr>
      <w:r w:rsidRPr="00945FE7">
        <w:rPr>
          <w:sz w:val="26"/>
          <w:szCs w:val="26"/>
        </w:rPr>
        <w:t>паспорта детской игровой площадки, расположенной на территории городского округа город Шахунья (Приложение № 2);</w:t>
      </w:r>
    </w:p>
    <w:p w:rsidR="00945FE7" w:rsidRPr="00945FE7" w:rsidRDefault="00945FE7" w:rsidP="00945FE7">
      <w:pPr>
        <w:numPr>
          <w:ilvl w:val="1"/>
          <w:numId w:val="24"/>
        </w:numPr>
        <w:tabs>
          <w:tab w:val="left" w:pos="1276"/>
        </w:tabs>
        <w:spacing w:line="360" w:lineRule="auto"/>
        <w:ind w:left="0" w:firstLine="709"/>
        <w:jc w:val="both"/>
        <w:rPr>
          <w:sz w:val="26"/>
          <w:szCs w:val="26"/>
        </w:rPr>
      </w:pPr>
      <w:r w:rsidRPr="00945FE7">
        <w:rPr>
          <w:sz w:val="26"/>
          <w:szCs w:val="26"/>
        </w:rPr>
        <w:t>журнала результатов контроля за техническим состоянием оборудования детских игровых площадок (Приложение № 3);</w:t>
      </w:r>
    </w:p>
    <w:p w:rsidR="00945FE7" w:rsidRPr="00945FE7" w:rsidRDefault="00945FE7" w:rsidP="00945FE7">
      <w:pPr>
        <w:numPr>
          <w:ilvl w:val="1"/>
          <w:numId w:val="24"/>
        </w:numPr>
        <w:tabs>
          <w:tab w:val="left" w:pos="1276"/>
        </w:tabs>
        <w:spacing w:line="360" w:lineRule="auto"/>
        <w:ind w:left="0" w:firstLine="709"/>
        <w:jc w:val="both"/>
        <w:rPr>
          <w:sz w:val="26"/>
          <w:szCs w:val="26"/>
        </w:rPr>
      </w:pPr>
      <w:r w:rsidRPr="00945FE7">
        <w:rPr>
          <w:sz w:val="26"/>
          <w:szCs w:val="26"/>
        </w:rPr>
        <w:t>акт ежегодного основного осмотра и проверки оборудования детских игровых площадок (приложение № 4);</w:t>
      </w:r>
    </w:p>
    <w:p w:rsidR="00945FE7" w:rsidRPr="00945FE7" w:rsidRDefault="00945FE7" w:rsidP="00945FE7">
      <w:pPr>
        <w:numPr>
          <w:ilvl w:val="1"/>
          <w:numId w:val="24"/>
        </w:numPr>
        <w:tabs>
          <w:tab w:val="left" w:pos="1276"/>
        </w:tabs>
        <w:spacing w:line="360" w:lineRule="auto"/>
        <w:ind w:left="0" w:firstLine="709"/>
        <w:jc w:val="both"/>
        <w:rPr>
          <w:sz w:val="26"/>
          <w:szCs w:val="26"/>
        </w:rPr>
      </w:pPr>
      <w:r w:rsidRPr="00945FE7">
        <w:rPr>
          <w:sz w:val="26"/>
          <w:szCs w:val="26"/>
        </w:rPr>
        <w:lastRenderedPageBreak/>
        <w:t>информационной таблички (Приложение № 5);</w:t>
      </w:r>
    </w:p>
    <w:p w:rsidR="00945FE7" w:rsidRPr="00945FE7" w:rsidRDefault="00945FE7" w:rsidP="00945FE7">
      <w:pPr>
        <w:numPr>
          <w:ilvl w:val="1"/>
          <w:numId w:val="24"/>
        </w:numPr>
        <w:tabs>
          <w:tab w:val="left" w:pos="1276"/>
        </w:tabs>
        <w:spacing w:line="360" w:lineRule="auto"/>
        <w:ind w:left="0" w:firstLine="709"/>
        <w:jc w:val="both"/>
        <w:rPr>
          <w:sz w:val="26"/>
          <w:szCs w:val="26"/>
        </w:rPr>
      </w:pPr>
      <w:r w:rsidRPr="00945FE7">
        <w:rPr>
          <w:sz w:val="26"/>
          <w:szCs w:val="26"/>
        </w:rPr>
        <w:t>реестра детских игровых площадок городского округа город Шахунья Нижегородской области (Приложение № 6).</w:t>
      </w:r>
    </w:p>
    <w:p w:rsidR="00945FE7" w:rsidRPr="00945FE7" w:rsidRDefault="00945FE7" w:rsidP="00945FE7">
      <w:pPr>
        <w:numPr>
          <w:ilvl w:val="0"/>
          <w:numId w:val="24"/>
        </w:numPr>
        <w:tabs>
          <w:tab w:val="left" w:pos="1276"/>
        </w:tabs>
        <w:spacing w:line="360" w:lineRule="auto"/>
        <w:ind w:left="0" w:firstLine="709"/>
        <w:jc w:val="both"/>
        <w:rPr>
          <w:sz w:val="26"/>
          <w:szCs w:val="26"/>
        </w:rPr>
      </w:pPr>
      <w:r w:rsidRPr="00945FE7">
        <w:rPr>
          <w:sz w:val="26"/>
          <w:szCs w:val="26"/>
        </w:rPr>
        <w:t>Установить периодичность проведения осмотров детских площадок и игрового оборудования:</w:t>
      </w:r>
    </w:p>
    <w:p w:rsidR="00945FE7" w:rsidRPr="00945FE7" w:rsidRDefault="00945FE7" w:rsidP="00945FE7">
      <w:pPr>
        <w:numPr>
          <w:ilvl w:val="1"/>
          <w:numId w:val="24"/>
        </w:numPr>
        <w:tabs>
          <w:tab w:val="left" w:pos="1276"/>
        </w:tabs>
        <w:spacing w:line="360" w:lineRule="auto"/>
        <w:ind w:left="0" w:firstLine="709"/>
        <w:jc w:val="both"/>
        <w:rPr>
          <w:sz w:val="26"/>
          <w:szCs w:val="26"/>
        </w:rPr>
      </w:pPr>
      <w:r w:rsidRPr="00945FE7">
        <w:rPr>
          <w:sz w:val="26"/>
          <w:szCs w:val="26"/>
        </w:rPr>
        <w:t xml:space="preserve">регулярный визуальный осмотр один раз в месяц в период с 1 по 7 число месяца; </w:t>
      </w:r>
    </w:p>
    <w:p w:rsidR="00945FE7" w:rsidRPr="00945FE7" w:rsidRDefault="00945FE7" w:rsidP="00945FE7">
      <w:pPr>
        <w:numPr>
          <w:ilvl w:val="1"/>
          <w:numId w:val="24"/>
        </w:numPr>
        <w:tabs>
          <w:tab w:val="left" w:pos="1276"/>
        </w:tabs>
        <w:spacing w:line="360" w:lineRule="auto"/>
        <w:ind w:left="0" w:firstLine="709"/>
        <w:jc w:val="both"/>
        <w:rPr>
          <w:sz w:val="26"/>
          <w:szCs w:val="26"/>
        </w:rPr>
      </w:pPr>
      <w:r w:rsidRPr="00945FE7">
        <w:rPr>
          <w:sz w:val="26"/>
          <w:szCs w:val="26"/>
        </w:rPr>
        <w:t>функциональный осмотр один раз в квартал с 1 по 7 число месяца следующего за истекший квартал;</w:t>
      </w:r>
    </w:p>
    <w:p w:rsidR="00945FE7" w:rsidRPr="00945FE7" w:rsidRDefault="00945FE7" w:rsidP="00945FE7">
      <w:pPr>
        <w:numPr>
          <w:ilvl w:val="1"/>
          <w:numId w:val="24"/>
        </w:numPr>
        <w:tabs>
          <w:tab w:val="left" w:pos="1276"/>
        </w:tabs>
        <w:spacing w:line="360" w:lineRule="auto"/>
        <w:ind w:left="0" w:firstLine="709"/>
        <w:jc w:val="both"/>
        <w:rPr>
          <w:sz w:val="26"/>
          <w:szCs w:val="26"/>
        </w:rPr>
      </w:pPr>
      <w:r w:rsidRPr="00945FE7">
        <w:rPr>
          <w:sz w:val="26"/>
          <w:szCs w:val="26"/>
        </w:rPr>
        <w:t xml:space="preserve">ежегодный основной осмотр один раз в 12 месяцев не позже июня месяца. </w:t>
      </w:r>
    </w:p>
    <w:p w:rsidR="00945FE7" w:rsidRPr="00945FE7" w:rsidRDefault="00945FE7" w:rsidP="00945FE7">
      <w:pPr>
        <w:widowControl w:val="0"/>
        <w:tabs>
          <w:tab w:val="left" w:pos="1134"/>
          <w:tab w:val="left" w:pos="1276"/>
        </w:tabs>
        <w:autoSpaceDE w:val="0"/>
        <w:autoSpaceDN w:val="0"/>
        <w:adjustRightInd w:val="0"/>
        <w:spacing w:line="360" w:lineRule="auto"/>
        <w:ind w:firstLine="709"/>
        <w:jc w:val="both"/>
        <w:rPr>
          <w:sz w:val="26"/>
          <w:szCs w:val="26"/>
        </w:rPr>
      </w:pPr>
      <w:r w:rsidRPr="00945FE7">
        <w:rPr>
          <w:sz w:val="26"/>
          <w:szCs w:val="26"/>
        </w:rPr>
        <w:t>4. Собственникам (балансодержателям, эксплуатирующим организациям и т.п.) детских игровых площадок назначить ответственных лиц за безопасную эксплуатацию детских площадок и игрового оборудования.</w:t>
      </w:r>
    </w:p>
    <w:p w:rsidR="00945FE7" w:rsidRPr="00945FE7" w:rsidRDefault="00945FE7" w:rsidP="00945FE7">
      <w:pPr>
        <w:widowControl w:val="0"/>
        <w:tabs>
          <w:tab w:val="left" w:pos="1134"/>
          <w:tab w:val="left" w:pos="1276"/>
        </w:tabs>
        <w:autoSpaceDE w:val="0"/>
        <w:autoSpaceDN w:val="0"/>
        <w:adjustRightInd w:val="0"/>
        <w:spacing w:line="360" w:lineRule="auto"/>
        <w:ind w:firstLine="709"/>
        <w:jc w:val="both"/>
        <w:rPr>
          <w:sz w:val="26"/>
          <w:szCs w:val="26"/>
        </w:rPr>
      </w:pPr>
      <w:r w:rsidRPr="00945FE7">
        <w:rPr>
          <w:sz w:val="26"/>
          <w:szCs w:val="26"/>
        </w:rPr>
        <w:t>5. Начальнику общего отдела администрации городского округа город Шахунья Нижегородской области обеспечить официальное опубликование настоящего постановления посредством размещения на официальном сайте администрации городского округа город Шахунья</w:t>
      </w:r>
      <w:r>
        <w:rPr>
          <w:sz w:val="26"/>
          <w:szCs w:val="26"/>
        </w:rPr>
        <w:t xml:space="preserve"> и в газете «Знамя т</w:t>
      </w:r>
      <w:r w:rsidRPr="00945FE7">
        <w:rPr>
          <w:sz w:val="26"/>
          <w:szCs w:val="26"/>
        </w:rPr>
        <w:t>руда».</w:t>
      </w:r>
    </w:p>
    <w:p w:rsidR="00945FE7" w:rsidRPr="00945FE7" w:rsidRDefault="00945FE7" w:rsidP="00945FE7">
      <w:pPr>
        <w:widowControl w:val="0"/>
        <w:tabs>
          <w:tab w:val="left" w:pos="1134"/>
          <w:tab w:val="left" w:pos="1276"/>
        </w:tabs>
        <w:autoSpaceDE w:val="0"/>
        <w:autoSpaceDN w:val="0"/>
        <w:adjustRightInd w:val="0"/>
        <w:spacing w:line="360" w:lineRule="auto"/>
        <w:ind w:firstLine="709"/>
        <w:jc w:val="both"/>
        <w:rPr>
          <w:sz w:val="26"/>
          <w:szCs w:val="26"/>
        </w:rPr>
      </w:pPr>
      <w:r w:rsidRPr="00945FE7">
        <w:rPr>
          <w:sz w:val="26"/>
          <w:szCs w:val="26"/>
        </w:rPr>
        <w:t>6. Настоящее постановление вступает в силу со дня официального опубликования.</w:t>
      </w:r>
    </w:p>
    <w:p w:rsidR="00945FE7" w:rsidRPr="00945FE7" w:rsidRDefault="00945FE7" w:rsidP="00945FE7">
      <w:pPr>
        <w:tabs>
          <w:tab w:val="left" w:pos="1134"/>
          <w:tab w:val="left" w:pos="1276"/>
        </w:tabs>
        <w:spacing w:line="360" w:lineRule="auto"/>
        <w:ind w:firstLine="709"/>
        <w:jc w:val="both"/>
        <w:rPr>
          <w:sz w:val="26"/>
          <w:szCs w:val="26"/>
        </w:rPr>
      </w:pPr>
      <w:r w:rsidRPr="00945FE7">
        <w:rPr>
          <w:sz w:val="26"/>
          <w:szCs w:val="26"/>
        </w:rPr>
        <w:t xml:space="preserve">7. Контроль за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Софронова Ю.А. </w:t>
      </w:r>
    </w:p>
    <w:p w:rsidR="004A682C" w:rsidRPr="00945FE7" w:rsidRDefault="004A682C" w:rsidP="009D1F3A">
      <w:pPr>
        <w:jc w:val="both"/>
        <w:rPr>
          <w:sz w:val="26"/>
          <w:szCs w:val="26"/>
        </w:rPr>
      </w:pPr>
    </w:p>
    <w:p w:rsidR="00114D51" w:rsidRDefault="00114D51" w:rsidP="004D2212">
      <w:pPr>
        <w:jc w:val="both"/>
        <w:rPr>
          <w:sz w:val="26"/>
          <w:szCs w:val="26"/>
        </w:rPr>
      </w:pPr>
    </w:p>
    <w:p w:rsidR="00184CB4" w:rsidRDefault="00184CB4" w:rsidP="004D2212">
      <w:pPr>
        <w:jc w:val="both"/>
        <w:rPr>
          <w:sz w:val="26"/>
          <w:szCs w:val="26"/>
        </w:rPr>
      </w:pPr>
    </w:p>
    <w:p w:rsidR="005F333A" w:rsidRDefault="005F333A" w:rsidP="004D2212">
      <w:pPr>
        <w:jc w:val="both"/>
        <w:rPr>
          <w:sz w:val="26"/>
          <w:szCs w:val="26"/>
        </w:rPr>
      </w:pPr>
    </w:p>
    <w:p w:rsidR="00D42498" w:rsidRDefault="009D1FD0" w:rsidP="00D42498">
      <w:pPr>
        <w:jc w:val="both"/>
        <w:rPr>
          <w:sz w:val="26"/>
          <w:szCs w:val="26"/>
        </w:rPr>
      </w:pPr>
      <w:r>
        <w:rPr>
          <w:sz w:val="26"/>
          <w:szCs w:val="26"/>
        </w:rPr>
        <w:t>И.о. г</w:t>
      </w:r>
      <w:r w:rsidR="00D42498">
        <w:rPr>
          <w:sz w:val="26"/>
          <w:szCs w:val="26"/>
        </w:rPr>
        <w:t>лав</w:t>
      </w:r>
      <w:r>
        <w:rPr>
          <w:sz w:val="26"/>
          <w:szCs w:val="26"/>
        </w:rPr>
        <w:t>ы</w:t>
      </w:r>
      <w:r w:rsidR="00D42498">
        <w:rPr>
          <w:sz w:val="26"/>
          <w:szCs w:val="26"/>
        </w:rPr>
        <w:t xml:space="preserve">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9D1FD0">
        <w:rPr>
          <w:sz w:val="26"/>
          <w:szCs w:val="26"/>
        </w:rPr>
        <w:t xml:space="preserve">    </w:t>
      </w:r>
      <w:r>
        <w:rPr>
          <w:sz w:val="26"/>
          <w:szCs w:val="26"/>
        </w:rPr>
        <w:t xml:space="preserve">    </w:t>
      </w:r>
      <w:r w:rsidR="009D1FD0">
        <w:rPr>
          <w:sz w:val="26"/>
          <w:szCs w:val="26"/>
        </w:rPr>
        <w:t>А.Д.Серов</w:t>
      </w:r>
    </w:p>
    <w:p w:rsidR="004A682C" w:rsidRDefault="004A682C" w:rsidP="004D2212">
      <w:pPr>
        <w:jc w:val="both"/>
        <w:rPr>
          <w:sz w:val="22"/>
          <w:szCs w:val="22"/>
        </w:rPr>
      </w:pPr>
    </w:p>
    <w:p w:rsidR="005F333A" w:rsidRDefault="005F333A" w:rsidP="004D2212">
      <w:pPr>
        <w:jc w:val="both"/>
        <w:rPr>
          <w:sz w:val="22"/>
          <w:szCs w:val="22"/>
        </w:rPr>
      </w:pPr>
    </w:p>
    <w:p w:rsidR="00945FE7" w:rsidRDefault="00945FE7" w:rsidP="004D2212">
      <w:pPr>
        <w:jc w:val="both"/>
        <w:rPr>
          <w:sz w:val="22"/>
          <w:szCs w:val="22"/>
        </w:rPr>
      </w:pPr>
    </w:p>
    <w:p w:rsidR="00945FE7" w:rsidRDefault="00945FE7" w:rsidP="004D2212">
      <w:pPr>
        <w:jc w:val="both"/>
        <w:rPr>
          <w:sz w:val="22"/>
          <w:szCs w:val="22"/>
        </w:rPr>
      </w:pPr>
    </w:p>
    <w:p w:rsidR="00945FE7" w:rsidRDefault="00945FE7" w:rsidP="004D2212">
      <w:pPr>
        <w:jc w:val="both"/>
        <w:rPr>
          <w:sz w:val="22"/>
          <w:szCs w:val="22"/>
        </w:rPr>
      </w:pPr>
    </w:p>
    <w:p w:rsidR="00945FE7" w:rsidRDefault="00945FE7" w:rsidP="004D2212">
      <w:pPr>
        <w:jc w:val="both"/>
        <w:rPr>
          <w:sz w:val="22"/>
          <w:szCs w:val="22"/>
        </w:rPr>
      </w:pPr>
    </w:p>
    <w:p w:rsidR="00945FE7" w:rsidRDefault="00945FE7" w:rsidP="004D2212">
      <w:pPr>
        <w:jc w:val="both"/>
        <w:rPr>
          <w:sz w:val="22"/>
          <w:szCs w:val="22"/>
        </w:rPr>
      </w:pPr>
    </w:p>
    <w:p w:rsidR="00945FE7" w:rsidRDefault="00945FE7" w:rsidP="004D2212">
      <w:pPr>
        <w:jc w:val="both"/>
        <w:rPr>
          <w:sz w:val="22"/>
          <w:szCs w:val="22"/>
        </w:rPr>
      </w:pPr>
    </w:p>
    <w:p w:rsidR="00945FE7" w:rsidRDefault="00945FE7" w:rsidP="004D2212">
      <w:pPr>
        <w:jc w:val="both"/>
        <w:rPr>
          <w:sz w:val="22"/>
          <w:szCs w:val="22"/>
        </w:rPr>
      </w:pPr>
    </w:p>
    <w:p w:rsidR="00945FE7" w:rsidRDefault="00945FE7" w:rsidP="00945FE7">
      <w:pPr>
        <w:rPr>
          <w:sz w:val="22"/>
          <w:szCs w:val="22"/>
        </w:rPr>
        <w:sectPr w:rsidR="00945FE7" w:rsidSect="00114D51">
          <w:footerReference w:type="even" r:id="rId10"/>
          <w:pgSz w:w="11906" w:h="16838"/>
          <w:pgMar w:top="993" w:right="707" w:bottom="851" w:left="1276" w:header="720" w:footer="720" w:gutter="0"/>
          <w:cols w:space="720"/>
          <w:noEndnote/>
        </w:sectPr>
      </w:pPr>
    </w:p>
    <w:p w:rsidR="00945FE7" w:rsidRPr="00945FE7" w:rsidRDefault="00945FE7" w:rsidP="00945FE7">
      <w:pPr>
        <w:ind w:left="5529"/>
        <w:jc w:val="center"/>
        <w:rPr>
          <w:rFonts w:eastAsia="Calibri"/>
          <w:sz w:val="26"/>
          <w:szCs w:val="26"/>
          <w:lang w:eastAsia="en-US"/>
        </w:rPr>
      </w:pPr>
      <w:r>
        <w:rPr>
          <w:sz w:val="26"/>
          <w:szCs w:val="26"/>
        </w:rPr>
        <w:lastRenderedPageBreak/>
        <w:t>Утверждены</w:t>
      </w:r>
    </w:p>
    <w:p w:rsidR="00945FE7" w:rsidRPr="00945FE7" w:rsidRDefault="00945FE7" w:rsidP="00945FE7">
      <w:pPr>
        <w:ind w:left="5529"/>
        <w:jc w:val="center"/>
        <w:rPr>
          <w:rFonts w:eastAsia="Calibri"/>
          <w:sz w:val="26"/>
          <w:szCs w:val="26"/>
          <w:lang w:eastAsia="en-US"/>
        </w:rPr>
      </w:pPr>
      <w:r>
        <w:rPr>
          <w:rFonts w:eastAsia="Calibri"/>
          <w:sz w:val="26"/>
          <w:szCs w:val="26"/>
          <w:lang w:eastAsia="en-US"/>
        </w:rPr>
        <w:t>п</w:t>
      </w:r>
      <w:r w:rsidRPr="00945FE7">
        <w:rPr>
          <w:rFonts w:eastAsia="Calibri"/>
          <w:sz w:val="26"/>
          <w:szCs w:val="26"/>
          <w:lang w:eastAsia="en-US"/>
        </w:rPr>
        <w:t>остановлени</w:t>
      </w:r>
      <w:r>
        <w:rPr>
          <w:rFonts w:eastAsia="Calibri"/>
          <w:sz w:val="26"/>
          <w:szCs w:val="26"/>
          <w:lang w:eastAsia="en-US"/>
        </w:rPr>
        <w:t xml:space="preserve">ем </w:t>
      </w:r>
      <w:r w:rsidRPr="00945FE7">
        <w:rPr>
          <w:rFonts w:eastAsia="Calibri"/>
          <w:sz w:val="26"/>
          <w:szCs w:val="26"/>
          <w:lang w:eastAsia="en-US"/>
        </w:rPr>
        <w:t>администрации</w:t>
      </w:r>
    </w:p>
    <w:p w:rsidR="00945FE7" w:rsidRPr="00945FE7" w:rsidRDefault="00945FE7" w:rsidP="00945FE7">
      <w:pPr>
        <w:ind w:left="5529"/>
        <w:jc w:val="center"/>
        <w:rPr>
          <w:rFonts w:eastAsia="Calibri"/>
          <w:sz w:val="26"/>
          <w:szCs w:val="26"/>
          <w:lang w:eastAsia="en-US"/>
        </w:rPr>
      </w:pPr>
      <w:r w:rsidRPr="00945FE7">
        <w:rPr>
          <w:rFonts w:eastAsia="Calibri"/>
          <w:sz w:val="26"/>
          <w:szCs w:val="26"/>
          <w:lang w:eastAsia="en-US"/>
        </w:rPr>
        <w:t>городского округа город Шахунья</w:t>
      </w:r>
    </w:p>
    <w:p w:rsidR="00945FE7" w:rsidRPr="00945FE7" w:rsidRDefault="00945FE7" w:rsidP="00945FE7">
      <w:pPr>
        <w:ind w:left="5529"/>
        <w:jc w:val="center"/>
        <w:rPr>
          <w:rFonts w:eastAsia="Calibri"/>
          <w:sz w:val="26"/>
          <w:szCs w:val="26"/>
          <w:lang w:eastAsia="en-US"/>
        </w:rPr>
      </w:pPr>
      <w:r w:rsidRPr="00945FE7">
        <w:rPr>
          <w:rFonts w:eastAsia="Calibri"/>
          <w:sz w:val="26"/>
          <w:szCs w:val="26"/>
          <w:lang w:eastAsia="en-US"/>
        </w:rPr>
        <w:t>Нижегородской области</w:t>
      </w:r>
    </w:p>
    <w:p w:rsidR="00945FE7" w:rsidRPr="00945FE7" w:rsidRDefault="00945FE7" w:rsidP="00945FE7">
      <w:pPr>
        <w:ind w:left="5529"/>
        <w:jc w:val="center"/>
        <w:rPr>
          <w:rFonts w:eastAsia="Calibri"/>
          <w:sz w:val="26"/>
          <w:szCs w:val="26"/>
          <w:lang w:eastAsia="en-US"/>
        </w:rPr>
      </w:pPr>
      <w:r w:rsidRPr="00945FE7">
        <w:rPr>
          <w:rFonts w:eastAsia="Calibri"/>
          <w:sz w:val="26"/>
          <w:szCs w:val="26"/>
          <w:lang w:eastAsia="en-US"/>
        </w:rPr>
        <w:t xml:space="preserve">от </w:t>
      </w:r>
      <w:r>
        <w:rPr>
          <w:rFonts w:eastAsia="Calibri"/>
          <w:sz w:val="26"/>
          <w:szCs w:val="26"/>
          <w:lang w:eastAsia="en-US"/>
        </w:rPr>
        <w:t>04.07.2022 г.</w:t>
      </w:r>
      <w:r w:rsidRPr="00945FE7">
        <w:rPr>
          <w:rFonts w:eastAsia="Calibri"/>
          <w:sz w:val="26"/>
          <w:szCs w:val="26"/>
          <w:lang w:eastAsia="en-US"/>
        </w:rPr>
        <w:t xml:space="preserve"> №</w:t>
      </w:r>
      <w:r>
        <w:rPr>
          <w:rFonts w:eastAsia="Calibri"/>
          <w:sz w:val="26"/>
          <w:szCs w:val="26"/>
          <w:lang w:eastAsia="en-US"/>
        </w:rPr>
        <w:t xml:space="preserve"> 727</w:t>
      </w:r>
    </w:p>
    <w:p w:rsidR="00945FE7" w:rsidRPr="00945FE7" w:rsidRDefault="00945FE7" w:rsidP="00945FE7">
      <w:pPr>
        <w:spacing w:after="200"/>
        <w:jc w:val="center"/>
        <w:rPr>
          <w:rFonts w:eastAsia="Calibri"/>
          <w:b/>
          <w:bCs/>
          <w:color w:val="000000"/>
          <w:lang w:eastAsia="en-US"/>
        </w:rPr>
      </w:pPr>
    </w:p>
    <w:p w:rsidR="00945FE7" w:rsidRPr="00945FE7" w:rsidRDefault="00945FE7" w:rsidP="00945FE7">
      <w:pPr>
        <w:jc w:val="center"/>
        <w:rPr>
          <w:rFonts w:eastAsia="Calibri"/>
          <w:b/>
          <w:bCs/>
          <w:color w:val="000000"/>
          <w:lang w:eastAsia="en-US"/>
        </w:rPr>
      </w:pPr>
      <w:r w:rsidRPr="00945FE7">
        <w:rPr>
          <w:rFonts w:eastAsia="Calibri"/>
          <w:b/>
          <w:bCs/>
          <w:color w:val="000000"/>
          <w:lang w:eastAsia="en-US"/>
        </w:rPr>
        <w:t>ПРАВИЛА СОДЕРЖАНИЯ И ЭКСПЛУАТАЦИИ ДЕТСКИХ ПЛОЩАДОК</w:t>
      </w:r>
    </w:p>
    <w:p w:rsidR="00945FE7" w:rsidRPr="00945FE7" w:rsidRDefault="00945FE7" w:rsidP="00945FE7">
      <w:pPr>
        <w:jc w:val="center"/>
        <w:rPr>
          <w:rFonts w:eastAsia="Calibri"/>
          <w:b/>
          <w:bCs/>
          <w:color w:val="000000"/>
          <w:lang w:eastAsia="en-US"/>
        </w:rPr>
      </w:pPr>
      <w:r w:rsidRPr="00945FE7">
        <w:rPr>
          <w:rFonts w:eastAsia="Calibri"/>
          <w:b/>
          <w:bCs/>
          <w:color w:val="000000"/>
          <w:lang w:eastAsia="en-US"/>
        </w:rPr>
        <w:t xml:space="preserve"> И ИГРОВОГО ОБОРУДОВАНИЯ НА ТЕРРИТОРИИ </w:t>
      </w:r>
    </w:p>
    <w:p w:rsidR="00945FE7" w:rsidRPr="00945FE7" w:rsidRDefault="00945FE7" w:rsidP="00945FE7">
      <w:pPr>
        <w:jc w:val="center"/>
        <w:rPr>
          <w:rFonts w:eastAsia="Calibri"/>
          <w:b/>
          <w:bCs/>
          <w:color w:val="000000"/>
          <w:lang w:eastAsia="en-US"/>
        </w:rPr>
      </w:pPr>
      <w:r w:rsidRPr="00945FE7">
        <w:rPr>
          <w:rFonts w:eastAsia="Calibri"/>
          <w:b/>
          <w:bCs/>
          <w:color w:val="000000"/>
          <w:lang w:eastAsia="en-US"/>
        </w:rPr>
        <w:t>ГОРОДСКОГО ОКРУГА ГОРОД ШАХУНЬЯ НИЖЕГОРОДСКОЙ ОБЛАСТИ</w:t>
      </w:r>
    </w:p>
    <w:p w:rsidR="00945FE7" w:rsidRPr="00945FE7" w:rsidRDefault="00945FE7" w:rsidP="00945FE7">
      <w:pPr>
        <w:spacing w:after="200"/>
        <w:ind w:firstLine="709"/>
        <w:rPr>
          <w:rFonts w:eastAsia="Calibri"/>
          <w:b/>
          <w:bCs/>
          <w:color w:val="000000"/>
          <w:lang w:eastAsia="en-US"/>
        </w:rPr>
      </w:pPr>
    </w:p>
    <w:p w:rsidR="00945FE7" w:rsidRPr="00945FE7" w:rsidRDefault="00945FE7" w:rsidP="00945FE7">
      <w:pPr>
        <w:ind w:firstLine="709"/>
        <w:rPr>
          <w:rFonts w:eastAsia="Calibri"/>
          <w:b/>
          <w:bCs/>
          <w:color w:val="000000"/>
          <w:lang w:eastAsia="en-US"/>
        </w:rPr>
      </w:pPr>
      <w:r w:rsidRPr="00945FE7">
        <w:rPr>
          <w:rFonts w:eastAsia="Calibri"/>
          <w:b/>
          <w:bCs/>
          <w:color w:val="000000"/>
          <w:lang w:eastAsia="en-US"/>
        </w:rPr>
        <w:t>1. ОСНОВНЫЕ ПОЛОЖЕНИЯ.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Настоящие Правила разработаны в соответствии с:</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Федеральным законом от 06.10.2003 г. № 131 – ФЗ «Об общих принципах организации местного самоуправления в Российской Федерации»;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Жилищным кодексом Российской Федерации»;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Уставом городского округа город Шахунья Нижегородской области;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xml:space="preserve">- Правилами </w:t>
      </w:r>
      <w:r w:rsidRPr="00945FE7">
        <w:rPr>
          <w:rFonts w:ascii="YS Text" w:hAnsi="YS Text"/>
          <w:color w:val="000000"/>
          <w:sz w:val="23"/>
          <w:szCs w:val="23"/>
        </w:rPr>
        <w:t>благоустройства, обеспечения чистоты и порядка на территории городского округа город Шахунья Нижегородской области, утвержденными решением Совета депутатов городского округа город Шахунья Нижегородской области от 27.10.2017 № 3-9;</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ГОСТ Р 52169-2012. Оборудование и покрытия детских игровых площадок. Безопасность конструкции и методы испытаний. Общие требования;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ГОСТ Р 52168-2012. Оборудование и покрытия детских игровых площадок. Безопасность конструкции и методы испытаний горок. Общие требования;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ГОСТ Р 52167-2012. Оборудование и покрытия детских игровых площадок. Безопасность конструкции и методы испытаний качелей. Общие требования;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ГОСТ Р 52299-2013. Оборудование и покрытия детских игровых площадок.</w:t>
      </w:r>
      <w:r w:rsidRPr="00945FE7">
        <w:rPr>
          <w:rFonts w:eastAsia="Calibri"/>
          <w:color w:val="000000"/>
          <w:lang w:eastAsia="en-US"/>
        </w:rPr>
        <w:br/>
        <w:t>Безопасность конструкции и методы испытаний качалок. Общие требования;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ГОСТ Р 52300-2013. Оборудование и покрытия детских игровых площадок. Безопасность конструкции и методы испытаний каруселей. Общие требования;</w:t>
      </w:r>
    </w:p>
    <w:p w:rsidR="00945FE7" w:rsidRPr="00945FE7" w:rsidRDefault="00945FE7" w:rsidP="00945FE7">
      <w:pPr>
        <w:ind w:firstLine="709"/>
        <w:jc w:val="both"/>
      </w:pPr>
      <w:r w:rsidRPr="00945FE7">
        <w:rPr>
          <w:rFonts w:eastAsia="Calibri"/>
          <w:color w:val="000000"/>
          <w:lang w:eastAsia="en-US"/>
        </w:rPr>
        <w:t xml:space="preserve">- </w:t>
      </w:r>
      <w:r w:rsidRPr="00945FE7">
        <w:t>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w:t>
      </w:r>
      <w:r w:rsidRPr="00945FE7">
        <w:rPr>
          <w:rFonts w:eastAsia="Calibri"/>
          <w:color w:val="000000"/>
          <w:lang w:eastAsia="en-US"/>
        </w:rPr>
        <w:t>;</w:t>
      </w:r>
    </w:p>
    <w:p w:rsidR="00945FE7" w:rsidRPr="00945FE7" w:rsidRDefault="00945FE7" w:rsidP="00945FE7">
      <w:pPr>
        <w:ind w:firstLine="709"/>
        <w:jc w:val="both"/>
      </w:pPr>
      <w:r w:rsidRPr="00945FE7">
        <w:rPr>
          <w:rFonts w:eastAsia="Calibri"/>
          <w:color w:val="000000"/>
          <w:lang w:eastAsia="en-US"/>
        </w:rPr>
        <w:t xml:space="preserve">- </w:t>
      </w:r>
      <w:r w:rsidRPr="00945FE7">
        <w:t>ГОСТ 33602-2015. Межгосударственный стандарт. Оборудование и покрытия детских игровых площадок. Термины и определения</w:t>
      </w:r>
      <w:r w:rsidRPr="00945FE7">
        <w:rPr>
          <w:rFonts w:eastAsia="Calibri"/>
          <w:color w:val="000000"/>
          <w:lang w:eastAsia="en-US"/>
        </w:rPr>
        <w:t>;</w:t>
      </w:r>
    </w:p>
    <w:p w:rsidR="00945FE7" w:rsidRPr="00945FE7" w:rsidRDefault="00945FE7" w:rsidP="00945FE7">
      <w:pPr>
        <w:ind w:firstLine="709"/>
        <w:jc w:val="both"/>
      </w:pPr>
      <w:r w:rsidRPr="00945FE7">
        <w:rPr>
          <w:rFonts w:eastAsia="Calibri"/>
          <w:color w:val="000000"/>
          <w:lang w:eastAsia="en-US"/>
        </w:rPr>
        <w:t xml:space="preserve">- </w:t>
      </w:r>
      <w:r w:rsidRPr="00945FE7">
        <w:t>Решением Совета Евразийской экономической комиссии от 17.05.2017 № 21 «О техническом регламенте Евразийского экономического союза» «О безопасности оборудования детских игровых площадок».</w:t>
      </w:r>
    </w:p>
    <w:p w:rsidR="00945FE7" w:rsidRPr="00945FE7" w:rsidRDefault="00945FE7" w:rsidP="00945FE7">
      <w:pPr>
        <w:ind w:firstLine="709"/>
        <w:jc w:val="both"/>
        <w:rPr>
          <w:rFonts w:eastAsia="Calibri"/>
          <w:color w:val="000000"/>
          <w:lang w:eastAsia="en-US"/>
        </w:rPr>
      </w:pP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Детские площадки способствуют адаптации и подготовке детей к дальнейшим физическим нагрузкам, помогают им реализовать свои потребности в активном движении, развивают силу, ловкость, сообразительность.</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Настоящие правила определяют типовой состав детских игровых площадок, порядок их установки, правила эксплуатации и технического обслуживания и являются обязательными для исполнения на территории городского округа город Шахунья нижегородской области.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Наличие сертификата соответствия на материалы, комплектующие изделия, паспорт на оборудование по ГОСТ 2.601 на русском языке является обязательным для производителей детского игрового оборудования.</w:t>
      </w:r>
    </w:p>
    <w:p w:rsidR="00945FE7" w:rsidRPr="00945FE7" w:rsidRDefault="00945FE7" w:rsidP="00945FE7">
      <w:pPr>
        <w:ind w:firstLine="709"/>
        <w:jc w:val="both"/>
        <w:rPr>
          <w:rFonts w:eastAsia="Calibri"/>
          <w:color w:val="000000"/>
          <w:lang w:eastAsia="en-US"/>
        </w:rPr>
      </w:pPr>
    </w:p>
    <w:p w:rsidR="00945FE7" w:rsidRPr="00945FE7" w:rsidRDefault="00945FE7" w:rsidP="00945FE7">
      <w:pPr>
        <w:ind w:firstLine="709"/>
        <w:jc w:val="both"/>
        <w:rPr>
          <w:rFonts w:eastAsia="Calibri"/>
          <w:b/>
          <w:bCs/>
          <w:color w:val="000000"/>
          <w:lang w:eastAsia="en-US"/>
        </w:rPr>
      </w:pPr>
      <w:r w:rsidRPr="00945FE7">
        <w:rPr>
          <w:rFonts w:eastAsia="Calibri"/>
          <w:b/>
          <w:bCs/>
          <w:color w:val="000000"/>
          <w:lang w:eastAsia="en-US"/>
        </w:rPr>
        <w:t>2. ОСНОВНЫЕ ПОНЯТИЯ.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В настоящих Правилах используются следующие основные термины и понятия: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lastRenderedPageBreak/>
        <w:t xml:space="preserve">2.1. Детская игровая площадка – специально оборудованная территория, предназначенная для игры детей, включающая в себя оборудование и покрытие для детской игровой площадки. </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2.2.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2.3. Функциональный осмотр – детальная проверка с целью оценки рабочего состояния, степени изношенности, прочности и устойчивости оборудования.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2.4. Ежегодный основной осмотр – проверка, выполняемая с периодичностью в 12 месяцев с целью оценки соответствия технического состояния оборудования требованиям безопасности.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2.5. Консервация –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2.6. Эксплуатация – стадия жизненного цикла изделия, на которой реализуется, поддерживается и восстанавливается его качество (работоспособное состояние).</w:t>
      </w:r>
    </w:p>
    <w:p w:rsidR="00945FE7" w:rsidRPr="00945FE7" w:rsidRDefault="00945FE7" w:rsidP="00945FE7">
      <w:pPr>
        <w:ind w:firstLine="709"/>
        <w:jc w:val="both"/>
        <w:rPr>
          <w:rFonts w:eastAsia="Calibri"/>
          <w:color w:val="000000"/>
          <w:lang w:eastAsia="en-US"/>
        </w:rPr>
      </w:pPr>
    </w:p>
    <w:p w:rsidR="00945FE7" w:rsidRPr="00945FE7" w:rsidRDefault="00945FE7" w:rsidP="00945FE7">
      <w:pPr>
        <w:ind w:firstLine="709"/>
        <w:jc w:val="both"/>
        <w:rPr>
          <w:rFonts w:eastAsia="Calibri"/>
          <w:b/>
          <w:bCs/>
          <w:color w:val="000000"/>
          <w:lang w:eastAsia="en-US"/>
        </w:rPr>
      </w:pPr>
      <w:r w:rsidRPr="00945FE7">
        <w:rPr>
          <w:rFonts w:eastAsia="Calibri"/>
          <w:b/>
          <w:bCs/>
          <w:color w:val="000000"/>
          <w:lang w:eastAsia="en-US"/>
        </w:rPr>
        <w:t>3. КЛАССИФИКАЦИЯ ДЕТСКИХ ИГРОВЫХ ПЛОЩАДОК.</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3.1. Детские игровые площадки на земельных участках многоквартирных домов. Такие площадки устанавливаются на основании решения общего собрания собственников помещений в многоквартирном доме за счет средств собственников помещений в многоквартирном доме или иных средств, на основании проектов капитального ремонта дворовых территорий по решению органа местного самоуправления за счет бюджетных средств. Их содержание и обслуживание осуществляют лица, осуществляющие управление многоквартирными жилыми домами.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3.2. Детские игровые площадки, расположенные на отдельно сформированных земельных участках общего пользования. Такие площадки устанавливаются по решению органа местного самоуправления за счет бюджетных средств. После сдачи объекта в эксплуатацию, площадки передаются для дальнейшего обслуживания (за счет средств местного бюджета) Управлению по работе с территориями и благоустройству администрации городского округа город Шахунья Нижегородской области, Сявскому территориальному отделу администрации городского округа город Шахунья Нижегородской области,  Вахтанскому территориальному отделу администрации городского округа город Шахунья Нижегородской области, МБУ «Благоустройство».</w:t>
      </w:r>
    </w:p>
    <w:p w:rsidR="00945FE7" w:rsidRPr="00945FE7" w:rsidRDefault="00945FE7" w:rsidP="00945FE7">
      <w:pPr>
        <w:ind w:firstLine="709"/>
        <w:jc w:val="both"/>
        <w:rPr>
          <w:rFonts w:eastAsia="Calibri"/>
          <w:color w:val="000000"/>
          <w:lang w:eastAsia="en-US"/>
        </w:rPr>
      </w:pPr>
    </w:p>
    <w:p w:rsidR="00945FE7" w:rsidRPr="00945FE7" w:rsidRDefault="00945FE7" w:rsidP="00945FE7">
      <w:pPr>
        <w:ind w:firstLine="709"/>
        <w:jc w:val="both"/>
        <w:rPr>
          <w:rFonts w:eastAsia="Calibri"/>
          <w:b/>
          <w:bCs/>
          <w:color w:val="000000"/>
          <w:lang w:eastAsia="en-US"/>
        </w:rPr>
      </w:pPr>
      <w:r w:rsidRPr="00945FE7">
        <w:rPr>
          <w:rFonts w:eastAsia="Calibri"/>
          <w:b/>
          <w:bCs/>
          <w:color w:val="000000"/>
          <w:lang w:eastAsia="en-US"/>
        </w:rPr>
        <w:t>4. ТРЕБОВАНИЕ К РАЗМЕЩЕНИЮ ДЕТСКИХ ИГРОВЫХ ПЛОЩАДОК.</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xml:space="preserve">4.1.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r w:rsidRPr="00945FE7">
        <w:t>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4.2. Размещение детской игровой площадки должно производиться, с учетом следующих позиций:</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особенности ландшафта (уклоны на местности, деревья, дорожки и т.п.);</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расположение подземных коммуникаций в районе планируемой площадки;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обязательное наличие зон безопасности для каждого отдельного игрового компонента площадки;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выделение возрастных зон в связи с отсутствием у маленьких детей чувства опасности и слабого развития координации движений;</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lastRenderedPageBreak/>
        <w:t>- ограждение площадки от близко проходящего транспорта, пешеходных дорожек, выгула собак;</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минимальное расстояние от окон жилых и административных зданий до детских площадок должно быть не менее 10 м.</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4.3. Важное значение имеет экологическая и санитарная безопасность на детских площадках. Исключено соседство с грязными водоемами, мусоросборниками, гаражами и т.п. Если последнее невозможно, оборудование не должно использоваться, либо должно быть демонтировано и удалено.</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4.4. Поверхность игровой площадки должна быть свободна от каких-либо острых, заточенных частей или опасных выступов.</w:t>
      </w:r>
    </w:p>
    <w:p w:rsidR="00945FE7" w:rsidRPr="00945FE7" w:rsidRDefault="00945FE7" w:rsidP="00945FE7">
      <w:pPr>
        <w:ind w:firstLine="709"/>
        <w:jc w:val="both"/>
      </w:pPr>
      <w:r w:rsidRPr="00945FE7">
        <w:rPr>
          <w:rFonts w:eastAsia="Calibri"/>
          <w:color w:val="000000"/>
          <w:lang w:eastAsia="en-US"/>
        </w:rPr>
        <w:t xml:space="preserve">4.5. Материалы </w:t>
      </w:r>
      <w:r w:rsidRPr="00945FE7">
        <w:t>с плохим смягчающим свойством приземления должны использоваться только вне области приземления.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4.6.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4.7.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 либо специальные виды пластикового покрытия.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4.8. Для сопряжения поверхностей площадки и газона рекомендуется применять садовые бортовые камни со скошенными или закругленными краями.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4.9.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запрещено применение растений с ядовитыми плодами.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4.10. Размещение игрового оборудования следует проектировать с учетом нормативных параметров безопасности. Площадки игровых комплексов рекомендуется оборудовать стендом с правилами поведения на площадке и пользования игровым оборудованием, а также информационные таблички или доски (щиты), содержащие:</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информацию о собственнике (балансодержателе) площадки;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правила и возрастные требования при пользовании оборудованием;</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номера телефонов службы спасения, скорой помощи;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номера телефонов для сообщения службе эксплуатации о неисправности и поломке оборудования;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информацию о запрете выгула домашних животных на площадке.</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4.11. 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4.12.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lastRenderedPageBreak/>
        <w:t>4.13. Оборудование игрового комплекса должно быть установлено безопасным</w:t>
      </w:r>
      <w:r w:rsidRPr="00945FE7">
        <w:rPr>
          <w:rFonts w:eastAsia="Calibri"/>
          <w:color w:val="000000"/>
          <w:lang w:eastAsia="en-US"/>
        </w:rPr>
        <w:br/>
        <w:t>способом квалифицированным персоналом в соответствии с техническим паспортом на изделие, а также согласно проекту, нормативным документам и инструкциям производителя. После завершения монтажа оборудования собственник (заказчик) производит комиссионное обследование и составляет акт приемки.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4.14. Во время обследования проверяется комплектность, правильность и надежность сборки игровых элементов, прочность крепления к фундаментам, безопасность покрытия площадки, наличие технического паспорта изделия.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4.15. До оформления акта приемки игровая площадка и оборудование на ней должны быть закрыты для использования.</w:t>
      </w:r>
    </w:p>
    <w:p w:rsidR="00945FE7" w:rsidRPr="00945FE7" w:rsidRDefault="00945FE7" w:rsidP="00945FE7">
      <w:pPr>
        <w:ind w:firstLine="709"/>
        <w:jc w:val="both"/>
        <w:rPr>
          <w:rFonts w:eastAsia="Calibri"/>
          <w:color w:val="000000"/>
          <w:lang w:eastAsia="en-US"/>
        </w:rPr>
      </w:pPr>
    </w:p>
    <w:p w:rsidR="00945FE7" w:rsidRPr="00945FE7" w:rsidRDefault="00945FE7" w:rsidP="00945FE7">
      <w:pPr>
        <w:ind w:firstLine="709"/>
        <w:jc w:val="both"/>
        <w:rPr>
          <w:rFonts w:eastAsia="Calibri"/>
          <w:b/>
          <w:bCs/>
          <w:color w:val="000000"/>
          <w:lang w:eastAsia="en-US"/>
        </w:rPr>
      </w:pPr>
      <w:r w:rsidRPr="00945FE7">
        <w:rPr>
          <w:rFonts w:eastAsia="Calibri"/>
          <w:b/>
          <w:bCs/>
          <w:color w:val="000000"/>
          <w:lang w:eastAsia="en-US"/>
        </w:rPr>
        <w:t>5. СОСТАВ И ТРЕБОВАНИЯ К ИГРОВОМУ ОБОРУДОВАНИЮ.</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5.1. Требования к игровому оборудованию:</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7655"/>
      </w:tblGrid>
      <w:tr w:rsidR="00945FE7" w:rsidRPr="00945FE7" w:rsidTr="000F7AA9">
        <w:tc>
          <w:tcPr>
            <w:tcW w:w="1843"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Игровое</w:t>
            </w:r>
            <w:r w:rsidRPr="00945FE7">
              <w:rPr>
                <w:rFonts w:eastAsia="Calibri"/>
                <w:color w:val="000000"/>
                <w:lang w:eastAsia="en-US"/>
              </w:rPr>
              <w:br/>
              <w:t>оборудование</w:t>
            </w:r>
          </w:p>
        </w:tc>
        <w:tc>
          <w:tcPr>
            <w:tcW w:w="7655"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Требования</w:t>
            </w:r>
          </w:p>
        </w:tc>
      </w:tr>
      <w:tr w:rsidR="00945FE7" w:rsidRPr="00945FE7" w:rsidTr="000F7AA9">
        <w:tc>
          <w:tcPr>
            <w:tcW w:w="1843"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Качели</w:t>
            </w:r>
          </w:p>
        </w:tc>
        <w:tc>
          <w:tcPr>
            <w:tcW w:w="7655"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945FE7" w:rsidRPr="00945FE7" w:rsidTr="000F7AA9">
        <w:tc>
          <w:tcPr>
            <w:tcW w:w="1843"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Качалки</w:t>
            </w:r>
          </w:p>
        </w:tc>
        <w:tc>
          <w:tcPr>
            <w:tcW w:w="7655"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Высота от земли до сиденья в состоянии равновесия должна быть 550 - 750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945FE7" w:rsidRPr="00945FE7" w:rsidTr="000F7AA9">
        <w:tc>
          <w:tcPr>
            <w:tcW w:w="1843"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Карусели</w:t>
            </w:r>
          </w:p>
        </w:tc>
        <w:tc>
          <w:tcPr>
            <w:tcW w:w="7655"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r w:rsidRPr="00945FE7">
              <w:rPr>
                <w:rFonts w:eastAsia="Calibri"/>
                <w:color w:val="000000"/>
                <w:lang w:eastAsia="en-US"/>
              </w:rPr>
              <w:br/>
              <w:t>Максимальная высота от нижнего уровня карусели до ее верхней точки составляет 1 м.</w:t>
            </w:r>
          </w:p>
        </w:tc>
      </w:tr>
      <w:tr w:rsidR="00945FE7" w:rsidRPr="00945FE7" w:rsidTr="000F7AA9">
        <w:tc>
          <w:tcPr>
            <w:tcW w:w="1843"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Горки</w:t>
            </w:r>
          </w:p>
        </w:tc>
        <w:tc>
          <w:tcPr>
            <w:tcW w:w="7655"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945FE7" w:rsidRPr="00945FE7" w:rsidRDefault="00945FE7" w:rsidP="00945FE7">
      <w:pPr>
        <w:ind w:firstLine="709"/>
        <w:jc w:val="both"/>
        <w:rPr>
          <w:rFonts w:eastAsia="Calibri"/>
          <w:lang w:eastAsia="en-US"/>
        </w:rPr>
      </w:pPr>
      <w:r w:rsidRPr="00945FE7">
        <w:rPr>
          <w:rFonts w:eastAsia="Calibri"/>
          <w:lang w:eastAsia="en-US"/>
        </w:rPr>
        <w:t>5.2. Устанавливаемое на детских игровых площадках (далее - площадки) новое оборудование должно иметь сертификат соответствия требованиям качества и безопасности, соответствующую маркировку и эксплуатационную документацию.</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Материалы, из которых изготовлено оборудование, не должны оказывать вредное воздействие на здоровье ребенка и окружающую среду в процессе эксплуатации.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lastRenderedPageBreak/>
        <w:t>Целесообразно предусматривать следующие требования к материалу игрового оборудования и условиям его обработки: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для обеспечения эстетического восприятия и развития вкуса у подрастающего поколения рекомендуется использование пластиковых элементов, устойчивых к перепадам температуры, противоударных, устойчивых к воздействию ультрафиолетовых лучей, имеющих яркую окраску, чистую цветовую гамму окраски, не выцветающую от</w:t>
      </w:r>
      <w:r w:rsidRPr="00945FE7">
        <w:rPr>
          <w:rFonts w:eastAsia="Calibri"/>
          <w:color w:val="000000"/>
          <w:lang w:eastAsia="en-US"/>
        </w:rPr>
        <w:br/>
        <w:t>воздействия климатических факторов;</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допускается ограниченное (не более 10%) выполнение элементов конструкции из древесины твердых пород дерева и влагостойкой фанеры со специальной обработкой, имеющей экологический сертификат и предотвращающий гниение, усыхание, возгорание, сколы: поверхности должны быть отполированы, углы закруглены;</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для несущих конструкций оборудования должны применяться только металлические элементы с надежными болтовыми и хомутовыми соединениями и соответствующе обработаны (влагостойкая покраска, антикоррозийное покрытие);</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не допускается выполнение склизов для горок и комплексов из черного металла.</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5.3. Оборудование и элементы оборудования должны:</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соответствовать общим требованиям безопасности и мерам защиты</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соответствовать возрастной группе детей, для которой они предназначены;</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обеспечивать доступ взрослых для помощи детям внутри оборудования;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не допускать скопления воды на поверхности и обеспечивать свободный сток и просыхание.</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5.4. Конструкция оборудования должна обеспечивать прочность, устойчивость, и жесткость.</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5.5. Элементы оборудования из металла должны быть защищены от коррозии (или изготовлены из коррозионно-стойких материалов).</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Металлические материалы, образующие окислы, шелушащиеся или</w:t>
      </w:r>
      <w:r w:rsidRPr="00945FE7">
        <w:rPr>
          <w:rFonts w:eastAsia="Calibri"/>
          <w:color w:val="000000"/>
          <w:lang w:eastAsia="en-US"/>
        </w:rPr>
        <w:br/>
        <w:t>отслаивающиеся, должны быть защищены нетоксичным покрытием.</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5.6.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5.7. Элементы оборудования из древесины не должны иметь на поверхности дефектов обработки (заусенцев, отщепов, сколов и т.п.).</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5.8. Наличие выступающих элементов оборудования с острыми концами или кромками не допускается.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5.9. Наличие шероховатых поверхностей, способных нанести травму ребенку, не допускается.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5.10. Выступающие концы болтовых соединений должны быть защищены способом, исключающим травмирование ребенка.</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5.11. Сварные швы должны быть гладкими.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5.12. Углы и края любой доступной для детей части оборудования должны быть закруглены.</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5.13. Крепление элементов оборудования должно исключать возможность их демонтажа без применения инструментов.</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5.14.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5.15.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w:t>
      </w:r>
      <w:r w:rsidRPr="00945FE7">
        <w:rPr>
          <w:rFonts w:eastAsia="Calibri"/>
          <w:color w:val="000000"/>
          <w:lang w:eastAsia="en-US"/>
        </w:rPr>
        <w:br/>
        <w:t xml:space="preserve">обеспечивать, при необходимости, оказание помощи взрослыми детям без каких-либо дополнительных средств (например, лестницы, не являющейся составной частью данного оборудования). Размеры открытых доступов должны быть не менее 500 х 500 мм. При </w:t>
      </w:r>
      <w:r w:rsidRPr="00945FE7">
        <w:rPr>
          <w:rFonts w:eastAsia="Calibri"/>
          <w:color w:val="000000"/>
          <w:lang w:eastAsia="en-US"/>
        </w:rPr>
        <w:lastRenderedPageBreak/>
        <w:t>чрезвычайной ситуации доступы должны обеспечить возможность детям покинуть оборудование.</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5.16. Размеры элемента оборудования, позволяющего ребенку ухватиться, должны быть не менее 16 мм и не более 45 мм в любом направлении.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5.17. Ширина элемента оборудования, позволяющего ребенку ухватиться, должна быть не более 60 мм.</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5.18. Подвижные и неподвижные элементы оборудования не должны:</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образовывать сдавливающих или режущих поверхностей;</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создавать возможность застревания тела, частей тела или одежды ребенка.</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5.19. Для предупреждения травм при падении детей оборудуют ударопоглощающие покрытия.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Расстояние между ударопоглощающим покрытием игровой площадки и подвижными элементами оборудования должно быть не менее 400 мм.</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5.20. Для защиты от падения оборудуют перила и ограждения.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5.21. Конструкция защитного ограждения не должна поощрять детей стоять или сидеть на нем, а также допускать лазание детей или их подъем.</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5.22. При размещении оборудования необходимо соблюдать следующие минимальные расстояния безопасности:</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2"/>
        <w:gridCol w:w="7088"/>
      </w:tblGrid>
      <w:tr w:rsidR="00945FE7" w:rsidRPr="00945FE7" w:rsidTr="000F7AA9">
        <w:tc>
          <w:tcPr>
            <w:tcW w:w="1842"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Игровое</w:t>
            </w:r>
            <w:r w:rsidRPr="00945FE7">
              <w:rPr>
                <w:rFonts w:eastAsia="Calibri"/>
                <w:color w:val="000000"/>
                <w:lang w:eastAsia="en-US"/>
              </w:rPr>
              <w:br/>
              <w:t>оборудование</w:t>
            </w:r>
          </w:p>
        </w:tc>
        <w:tc>
          <w:tcPr>
            <w:tcW w:w="7088"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Минимальные расстояния</w:t>
            </w:r>
          </w:p>
        </w:tc>
      </w:tr>
      <w:tr w:rsidR="00945FE7" w:rsidRPr="00945FE7" w:rsidTr="000F7AA9">
        <w:tc>
          <w:tcPr>
            <w:tcW w:w="1842"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Качели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Не менее 1,5 м в стороны от боковых конструкций и не менее 2 м вперед (назад) от крайних точек качелей в состоянии наклона</w:t>
            </w:r>
          </w:p>
        </w:tc>
      </w:tr>
      <w:tr w:rsidR="00945FE7" w:rsidRPr="00945FE7" w:rsidTr="000F7AA9">
        <w:tc>
          <w:tcPr>
            <w:tcW w:w="1842"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Качалки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Не менее 1,0 м в стороны от боковых конструкций и не менее 1,5 м вперед от крайних точек качалки в состоянии наклона</w:t>
            </w:r>
          </w:p>
        </w:tc>
      </w:tr>
      <w:tr w:rsidR="00945FE7" w:rsidRPr="00945FE7" w:rsidTr="000F7AA9">
        <w:tc>
          <w:tcPr>
            <w:tcW w:w="1842"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Карусели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Не менее 2 м в стороны от боковых конструкций и не менее 3 м</w:t>
            </w:r>
            <w:r w:rsidRPr="00945FE7">
              <w:rPr>
                <w:rFonts w:eastAsia="Calibri"/>
                <w:color w:val="000000"/>
                <w:lang w:eastAsia="en-US"/>
              </w:rPr>
              <w:br/>
              <w:t>вверх от нижней вращающейся поверхности карусели</w:t>
            </w:r>
          </w:p>
        </w:tc>
      </w:tr>
      <w:tr w:rsidR="00945FE7" w:rsidRPr="00945FE7" w:rsidTr="000F7AA9">
        <w:tc>
          <w:tcPr>
            <w:tcW w:w="1842"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Горки</w:t>
            </w:r>
          </w:p>
        </w:tc>
        <w:tc>
          <w:tcPr>
            <w:tcW w:w="7088" w:type="dxa"/>
            <w:tcBorders>
              <w:top w:val="single" w:sz="4" w:space="0" w:color="auto"/>
              <w:left w:val="single" w:sz="4" w:space="0" w:color="auto"/>
              <w:bottom w:val="single" w:sz="4" w:space="0" w:color="auto"/>
              <w:right w:val="single" w:sz="4" w:space="0" w:color="auto"/>
            </w:tcBorders>
            <w:vAlign w:val="center"/>
            <w:hideMark/>
          </w:tcPr>
          <w:p w:rsidR="00945FE7" w:rsidRPr="00945FE7" w:rsidRDefault="00945FE7" w:rsidP="00945FE7">
            <w:pPr>
              <w:jc w:val="both"/>
              <w:rPr>
                <w:rFonts w:eastAsia="Calibri"/>
                <w:lang w:eastAsia="en-US"/>
              </w:rPr>
            </w:pPr>
            <w:r w:rsidRPr="00945FE7">
              <w:rPr>
                <w:rFonts w:eastAsia="Calibri"/>
                <w:color w:val="000000"/>
                <w:lang w:eastAsia="en-US"/>
              </w:rPr>
              <w:t>Не менее 1 м от боковых сторон и 2 м вперед от нижнего края ската горки</w:t>
            </w:r>
          </w:p>
        </w:tc>
      </w:tr>
    </w:tbl>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45FE7" w:rsidRPr="00945FE7" w:rsidRDefault="00945FE7" w:rsidP="00945FE7">
      <w:pPr>
        <w:ind w:firstLine="709"/>
        <w:jc w:val="both"/>
        <w:rPr>
          <w:rFonts w:eastAsia="Calibri"/>
          <w:color w:val="000000"/>
          <w:lang w:eastAsia="en-US"/>
        </w:rPr>
      </w:pPr>
    </w:p>
    <w:p w:rsidR="00945FE7" w:rsidRPr="00945FE7" w:rsidRDefault="00945FE7" w:rsidP="00945FE7">
      <w:pPr>
        <w:ind w:firstLine="709"/>
        <w:jc w:val="both"/>
        <w:rPr>
          <w:rFonts w:eastAsia="Calibri"/>
          <w:b/>
          <w:bCs/>
          <w:color w:val="000000"/>
          <w:lang w:eastAsia="en-US"/>
        </w:rPr>
      </w:pPr>
      <w:r w:rsidRPr="00945FE7">
        <w:rPr>
          <w:rFonts w:eastAsia="Calibri"/>
          <w:b/>
          <w:bCs/>
          <w:color w:val="000000"/>
          <w:lang w:eastAsia="en-US"/>
        </w:rPr>
        <w:t>6. ПОРЯДОК СОДЕРЖАНИЯ ДЕТСКИХ ИГРОВЫХ ПЛОЩАДОК.</w:t>
      </w:r>
    </w:p>
    <w:p w:rsidR="00945FE7" w:rsidRPr="00945FE7" w:rsidRDefault="00945FE7" w:rsidP="00945FE7">
      <w:pPr>
        <w:spacing w:line="270" w:lineRule="atLeast"/>
        <w:ind w:firstLine="708"/>
        <w:jc w:val="both"/>
      </w:pPr>
      <w:r w:rsidRPr="00945FE7">
        <w:rPr>
          <w:rFonts w:eastAsia="Calibri"/>
          <w:color w:val="000000"/>
          <w:lang w:eastAsia="en-US"/>
        </w:rPr>
        <w:t xml:space="preserve">6.1. </w:t>
      </w:r>
      <w:r w:rsidRPr="00945FE7">
        <w:t>Контроль за техническим состоянием оборудования площадок и контроль соответствия требованиям безопасности, техническое обслуживание и ремонт осуществляет лицо, его эксплуатирующее (собственник или по его заказу специализированная организация, далее-собственник).</w:t>
      </w:r>
    </w:p>
    <w:p w:rsidR="00945FE7" w:rsidRPr="00945FE7" w:rsidRDefault="00945FE7" w:rsidP="00945FE7">
      <w:pPr>
        <w:spacing w:line="270" w:lineRule="atLeast"/>
        <w:ind w:firstLine="708"/>
        <w:jc w:val="both"/>
      </w:pPr>
      <w:r w:rsidRPr="00945FE7">
        <w:t>6.2. Результаты контроля за техническим состоянием оборудования площадок и контроля соответствия требованиям безопасности, технического обслуживания и ремонта регистрируется в журнале, который хранится у собственника.</w:t>
      </w:r>
    </w:p>
    <w:p w:rsidR="00945FE7" w:rsidRPr="00945FE7" w:rsidRDefault="00945FE7" w:rsidP="00945FE7">
      <w:pPr>
        <w:spacing w:line="270" w:lineRule="atLeast"/>
        <w:ind w:firstLine="708"/>
        <w:jc w:val="both"/>
      </w:pPr>
      <w:r w:rsidRPr="00945FE7">
        <w:t>6.3. Контроль за техническим состоянием оборудования площадок включает:</w:t>
      </w:r>
    </w:p>
    <w:p w:rsidR="00945FE7" w:rsidRPr="00945FE7" w:rsidRDefault="00945FE7" w:rsidP="00945FE7">
      <w:pPr>
        <w:spacing w:line="270" w:lineRule="atLeast"/>
        <w:ind w:firstLine="708"/>
        <w:jc w:val="both"/>
      </w:pPr>
      <w:r w:rsidRPr="00945FE7">
        <w:t>6.3.1. Осмотр и проверку оборудования перед вводом в эксплуатацию;</w:t>
      </w:r>
    </w:p>
    <w:p w:rsidR="00945FE7" w:rsidRPr="00945FE7" w:rsidRDefault="00945FE7" w:rsidP="00945FE7">
      <w:pPr>
        <w:spacing w:line="270" w:lineRule="atLeast"/>
        <w:ind w:firstLine="708"/>
        <w:jc w:val="both"/>
      </w:pPr>
      <w:r w:rsidRPr="00945FE7">
        <w:t>6.3.2. Регулярный визуальный осмотр, позволяющий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945FE7" w:rsidRPr="00945FE7" w:rsidRDefault="00945FE7" w:rsidP="00945FE7">
      <w:pPr>
        <w:spacing w:line="270" w:lineRule="atLeast"/>
        <w:ind w:firstLine="708"/>
        <w:jc w:val="both"/>
      </w:pPr>
    </w:p>
    <w:p w:rsidR="00945FE7" w:rsidRPr="00945FE7" w:rsidRDefault="00945FE7" w:rsidP="00945FE7">
      <w:pPr>
        <w:spacing w:line="270" w:lineRule="atLeast"/>
        <w:ind w:firstLine="708"/>
        <w:jc w:val="both"/>
      </w:pPr>
      <w:r w:rsidRPr="00945FE7">
        <w:lastRenderedPageBreak/>
        <w:t>6.3.3. Функциональный осмотр представляет собой детальный осмотр с целью проверки и устойчивости оборудования, выявление износа элементов конструкции оборудования.</w:t>
      </w:r>
    </w:p>
    <w:p w:rsidR="00945FE7" w:rsidRPr="00945FE7" w:rsidRDefault="00945FE7" w:rsidP="00945FE7">
      <w:pPr>
        <w:spacing w:line="270" w:lineRule="atLeast"/>
        <w:ind w:firstLine="708"/>
        <w:jc w:val="both"/>
      </w:pPr>
      <w:r w:rsidRPr="00945FE7">
        <w:t>6.3.4. Ежегодный основной осмотр для целей оценки соответствия технического состояния оборудования требованиям безопасности проводят раз в год.</w:t>
      </w:r>
    </w:p>
    <w:p w:rsidR="00945FE7" w:rsidRPr="00945FE7" w:rsidRDefault="00945FE7" w:rsidP="00945FE7">
      <w:pPr>
        <w:spacing w:line="270" w:lineRule="atLeast"/>
        <w:ind w:firstLine="708"/>
        <w:jc w:val="both"/>
      </w:pPr>
      <w:r w:rsidRPr="00945FE7">
        <w:t>В ходе ежегодного основного осмотра определяются:</w:t>
      </w:r>
    </w:p>
    <w:p w:rsidR="00945FE7" w:rsidRPr="00945FE7" w:rsidRDefault="00945FE7" w:rsidP="00945FE7">
      <w:pPr>
        <w:spacing w:line="270" w:lineRule="atLeast"/>
        <w:ind w:firstLine="708"/>
        <w:jc w:val="both"/>
      </w:pPr>
      <w:r w:rsidRPr="00945FE7">
        <w:t>-наличие гниения деревянных элементов;</w:t>
      </w:r>
    </w:p>
    <w:p w:rsidR="00945FE7" w:rsidRPr="00945FE7" w:rsidRDefault="00945FE7" w:rsidP="00945FE7">
      <w:pPr>
        <w:spacing w:line="270" w:lineRule="atLeast"/>
        <w:ind w:firstLine="708"/>
        <w:jc w:val="both"/>
      </w:pPr>
      <w:r w:rsidRPr="00945FE7">
        <w:t>-наличие коррозии металлических элементов;</w:t>
      </w:r>
    </w:p>
    <w:p w:rsidR="00945FE7" w:rsidRPr="00945FE7" w:rsidRDefault="00945FE7" w:rsidP="00945FE7">
      <w:pPr>
        <w:spacing w:line="270" w:lineRule="atLeast"/>
        <w:ind w:firstLine="708"/>
        <w:jc w:val="both"/>
      </w:pPr>
      <w:r w:rsidRPr="00945FE7">
        <w:t>-влияние выполненных ремонтных работ на безопасность оборудования.</w:t>
      </w:r>
    </w:p>
    <w:p w:rsidR="00945FE7" w:rsidRPr="00945FE7" w:rsidRDefault="00945FE7" w:rsidP="00945FE7">
      <w:pPr>
        <w:spacing w:line="270" w:lineRule="atLeast"/>
        <w:ind w:firstLine="708"/>
        <w:jc w:val="both"/>
      </w:pPr>
      <w:r w:rsidRPr="00945FE7">
        <w:t>Особое внимание уделяют скрытым, труднодоступным элементам оборудования.</w:t>
      </w:r>
    </w:p>
    <w:p w:rsidR="00945FE7" w:rsidRPr="00945FE7" w:rsidRDefault="00945FE7" w:rsidP="00945FE7">
      <w:pPr>
        <w:spacing w:line="270" w:lineRule="atLeast"/>
        <w:ind w:firstLine="708"/>
        <w:jc w:val="both"/>
      </w:pPr>
      <w:r w:rsidRPr="00945FE7">
        <w:t>По результатам ежегодного осмотра выявляются дефекты объектов благоустройства, подлежащие устранению, определяются характер и объем необходимого ремонта и составляется акт.</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6.4. В целях контроля периодичности, полноты и правильности выполняемых работ при осмотрах различного вида лицом, на которое возложена обязанность по эксплуатации и содержанию детских площадок должны быть разработаны графики проведения осмотров.</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При составлении графика учитывается: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инструкция изготовителя;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климатические условия и интенсивность использования, от которых могут зависеть периодичность и содержание выполняемых работ при осмотрах.</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в графике должны быть перечислены оборудование и элементы оборудования, подлежащие проверке при различных видах осмотров.</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6.5. При обнаружении в процессе осмотра оборудования дефектов, влияющих на безопасность оборудования, дефекты должны быть немедленно устранены. Если это невозможно, то необходимо прекратить эксплуатацию оборудования, либо оборудование должно быть демонтировано и удалено с площадки.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6.6. Вся эксплуатационная документация (паспорт, акт осмотра и проверки, графики осмотров, журнал и т.п.) подлежит постоянному хранению.</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Должен быть обеспечен доступ обслуживающего персонала к эксплуатационной документации во время осмотров, обслуживания и ремонта оборудования.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6.7. Обслуживание включает мероприятия по поддержанию безопасности и качества функционирования оборудования и покрытий площадки.</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Мероприятия по регулярному обслуживанию оборудования включают:</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проверку и подтягивание узлов крепления;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обновление окраски оборудования;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обслуживание ударопоглощающих покрытий;</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смазку подшипников;</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обеспечение чистоты оборудования и покрытий (удаление битого стекла, обломков и загрязнений);</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восстановление ударопоглощающих покрытий из сыпучих материалов и</w:t>
      </w:r>
      <w:r w:rsidRPr="00945FE7">
        <w:rPr>
          <w:rFonts w:eastAsia="Calibri"/>
          <w:color w:val="000000"/>
          <w:lang w:eastAsia="en-US"/>
        </w:rPr>
        <w:br/>
        <w:t>корректировку их уровня.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6.8. Ремонтные работы включают:</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замену крепежных деталей;</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сварочные работы;</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замену частей оборудования;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 замену структурных элементов оборудования.</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6.9. Лица, производящие ремонтные работы, принимают меры по ограждению места производства работ, исключающему допуск детей и получение травм.</w:t>
      </w:r>
    </w:p>
    <w:p w:rsidR="00945FE7" w:rsidRPr="00945FE7" w:rsidRDefault="00945FE7" w:rsidP="00945FE7">
      <w:pPr>
        <w:spacing w:line="270" w:lineRule="atLeast"/>
        <w:rPr>
          <w:rFonts w:eastAsia="Calibri"/>
          <w:color w:val="000000"/>
          <w:lang w:eastAsia="en-US"/>
        </w:rPr>
      </w:pPr>
    </w:p>
    <w:p w:rsidR="00945FE7" w:rsidRDefault="00945FE7" w:rsidP="00945FE7">
      <w:pPr>
        <w:ind w:firstLine="709"/>
        <w:jc w:val="both"/>
        <w:rPr>
          <w:rFonts w:eastAsia="Calibri"/>
          <w:b/>
          <w:bCs/>
          <w:color w:val="000000"/>
          <w:lang w:eastAsia="en-US"/>
        </w:rPr>
      </w:pPr>
    </w:p>
    <w:p w:rsidR="00945FE7" w:rsidRPr="00945FE7" w:rsidRDefault="00945FE7" w:rsidP="00945FE7">
      <w:pPr>
        <w:ind w:firstLine="709"/>
        <w:jc w:val="both"/>
        <w:rPr>
          <w:rFonts w:eastAsia="Calibri"/>
          <w:b/>
          <w:bCs/>
          <w:color w:val="000000"/>
          <w:lang w:eastAsia="en-US"/>
        </w:rPr>
      </w:pPr>
      <w:r w:rsidRPr="00945FE7">
        <w:rPr>
          <w:rFonts w:eastAsia="Calibri"/>
          <w:b/>
          <w:bCs/>
          <w:color w:val="000000"/>
          <w:lang w:eastAsia="en-US"/>
        </w:rPr>
        <w:lastRenderedPageBreak/>
        <w:t>7. ДОКУМЕНТАЦИЯ, ПРЕДСТАВЛЯЕМАЯ ИЗГОТОВИТЕЛЕМ</w:t>
      </w:r>
      <w:r w:rsidRPr="00945FE7">
        <w:rPr>
          <w:rFonts w:eastAsia="Calibri"/>
          <w:b/>
          <w:bCs/>
          <w:color w:val="000000"/>
          <w:lang w:eastAsia="en-US"/>
        </w:rPr>
        <w:br/>
        <w:t>(ПОСТАВЩИКОМ).</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7.1. Изготовитель (поставщик) предоставляет паспорт на оборудование по ГОСТ 2.601 на русском языке.</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7.2. Паспорт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горку, качели, карусели, качалку и т.п.).</w:t>
      </w: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На оборудование, которое не может быть установлено отдельно и использовано как самостоятельная единица (пристраиваемые горки, лестницы и т.п.), паспорт не предоставляют. Для такого оборудования необходима лишь запись в разделе «Комплектность» паспорта на игровой комплекс, в составе которого монтируется это</w:t>
      </w:r>
      <w:r w:rsidRPr="00945FE7">
        <w:rPr>
          <w:rFonts w:eastAsia="Calibri"/>
          <w:color w:val="000000"/>
          <w:lang w:eastAsia="en-US"/>
        </w:rPr>
        <w:br/>
        <w:t>оборудование.</w:t>
      </w:r>
    </w:p>
    <w:p w:rsidR="00945FE7" w:rsidRPr="00945FE7" w:rsidRDefault="00945FE7" w:rsidP="00945FE7">
      <w:pPr>
        <w:ind w:firstLine="709"/>
        <w:jc w:val="both"/>
        <w:rPr>
          <w:rFonts w:eastAsia="Calibri"/>
          <w:color w:val="000000"/>
          <w:lang w:eastAsia="en-US"/>
        </w:rPr>
      </w:pPr>
    </w:p>
    <w:p w:rsidR="00945FE7" w:rsidRPr="00945FE7" w:rsidRDefault="00945FE7" w:rsidP="00945FE7">
      <w:pPr>
        <w:ind w:firstLine="709"/>
        <w:jc w:val="both"/>
        <w:rPr>
          <w:rFonts w:eastAsia="Calibri"/>
          <w:color w:val="000000"/>
          <w:lang w:eastAsia="en-US"/>
        </w:rPr>
      </w:pPr>
      <w:r w:rsidRPr="00945FE7">
        <w:rPr>
          <w:rFonts w:eastAsia="Calibri"/>
          <w:color w:val="000000"/>
          <w:lang w:eastAsia="en-US"/>
        </w:rPr>
        <w:t>_____________________________________________________________________</w:t>
      </w:r>
    </w:p>
    <w:p w:rsidR="00945FE7" w:rsidRPr="00945FE7" w:rsidRDefault="00945FE7" w:rsidP="00945FE7"/>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190"/>
        <w:jc w:val="center"/>
      </w:pPr>
    </w:p>
    <w:p w:rsidR="00945FE7" w:rsidRPr="00945FE7" w:rsidRDefault="00945FE7" w:rsidP="00945FE7">
      <w:pPr>
        <w:ind w:left="5529"/>
        <w:jc w:val="center"/>
        <w:rPr>
          <w:rFonts w:eastAsia="Calibri"/>
          <w:sz w:val="26"/>
          <w:szCs w:val="26"/>
          <w:lang w:eastAsia="en-US"/>
        </w:rPr>
      </w:pPr>
      <w:r>
        <w:rPr>
          <w:sz w:val="26"/>
          <w:szCs w:val="26"/>
        </w:rPr>
        <w:lastRenderedPageBreak/>
        <w:t>Утверждены</w:t>
      </w:r>
    </w:p>
    <w:p w:rsidR="00945FE7" w:rsidRPr="00945FE7" w:rsidRDefault="00945FE7" w:rsidP="00945FE7">
      <w:pPr>
        <w:ind w:left="5529"/>
        <w:jc w:val="center"/>
        <w:rPr>
          <w:rFonts w:eastAsia="Calibri"/>
          <w:sz w:val="26"/>
          <w:szCs w:val="26"/>
          <w:lang w:eastAsia="en-US"/>
        </w:rPr>
      </w:pPr>
      <w:r>
        <w:rPr>
          <w:rFonts w:eastAsia="Calibri"/>
          <w:sz w:val="26"/>
          <w:szCs w:val="26"/>
          <w:lang w:eastAsia="en-US"/>
        </w:rPr>
        <w:t>п</w:t>
      </w:r>
      <w:r w:rsidRPr="00945FE7">
        <w:rPr>
          <w:rFonts w:eastAsia="Calibri"/>
          <w:sz w:val="26"/>
          <w:szCs w:val="26"/>
          <w:lang w:eastAsia="en-US"/>
        </w:rPr>
        <w:t>остановлени</w:t>
      </w:r>
      <w:r>
        <w:rPr>
          <w:rFonts w:eastAsia="Calibri"/>
          <w:sz w:val="26"/>
          <w:szCs w:val="26"/>
          <w:lang w:eastAsia="en-US"/>
        </w:rPr>
        <w:t xml:space="preserve">ем </w:t>
      </w:r>
      <w:r w:rsidRPr="00945FE7">
        <w:rPr>
          <w:rFonts w:eastAsia="Calibri"/>
          <w:sz w:val="26"/>
          <w:szCs w:val="26"/>
          <w:lang w:eastAsia="en-US"/>
        </w:rPr>
        <w:t>администрации</w:t>
      </w:r>
    </w:p>
    <w:p w:rsidR="00945FE7" w:rsidRPr="00945FE7" w:rsidRDefault="00945FE7" w:rsidP="00945FE7">
      <w:pPr>
        <w:ind w:left="5529"/>
        <w:jc w:val="center"/>
        <w:rPr>
          <w:rFonts w:eastAsia="Calibri"/>
          <w:sz w:val="26"/>
          <w:szCs w:val="26"/>
          <w:lang w:eastAsia="en-US"/>
        </w:rPr>
      </w:pPr>
      <w:r w:rsidRPr="00945FE7">
        <w:rPr>
          <w:rFonts w:eastAsia="Calibri"/>
          <w:sz w:val="26"/>
          <w:szCs w:val="26"/>
          <w:lang w:eastAsia="en-US"/>
        </w:rPr>
        <w:t>городского округа город Шахунья</w:t>
      </w:r>
    </w:p>
    <w:p w:rsidR="00945FE7" w:rsidRPr="00945FE7" w:rsidRDefault="00945FE7" w:rsidP="00945FE7">
      <w:pPr>
        <w:ind w:left="5529"/>
        <w:jc w:val="center"/>
        <w:rPr>
          <w:rFonts w:eastAsia="Calibri"/>
          <w:sz w:val="26"/>
          <w:szCs w:val="26"/>
          <w:lang w:eastAsia="en-US"/>
        </w:rPr>
      </w:pPr>
      <w:r w:rsidRPr="00945FE7">
        <w:rPr>
          <w:rFonts w:eastAsia="Calibri"/>
          <w:sz w:val="26"/>
          <w:szCs w:val="26"/>
          <w:lang w:eastAsia="en-US"/>
        </w:rPr>
        <w:t>Нижегородской области</w:t>
      </w:r>
    </w:p>
    <w:p w:rsidR="00945FE7" w:rsidRPr="00945FE7" w:rsidRDefault="00945FE7" w:rsidP="00945FE7">
      <w:pPr>
        <w:ind w:left="5529"/>
        <w:jc w:val="center"/>
        <w:rPr>
          <w:rFonts w:eastAsia="Calibri"/>
          <w:sz w:val="26"/>
          <w:szCs w:val="26"/>
          <w:lang w:eastAsia="en-US"/>
        </w:rPr>
      </w:pPr>
      <w:r w:rsidRPr="00945FE7">
        <w:rPr>
          <w:rFonts w:eastAsia="Calibri"/>
          <w:sz w:val="26"/>
          <w:szCs w:val="26"/>
          <w:lang w:eastAsia="en-US"/>
        </w:rPr>
        <w:t xml:space="preserve">от </w:t>
      </w:r>
      <w:r>
        <w:rPr>
          <w:rFonts w:eastAsia="Calibri"/>
          <w:sz w:val="26"/>
          <w:szCs w:val="26"/>
          <w:lang w:eastAsia="en-US"/>
        </w:rPr>
        <w:t>04.07.2022 г.</w:t>
      </w:r>
      <w:r w:rsidRPr="00945FE7">
        <w:rPr>
          <w:rFonts w:eastAsia="Calibri"/>
          <w:sz w:val="26"/>
          <w:szCs w:val="26"/>
          <w:lang w:eastAsia="en-US"/>
        </w:rPr>
        <w:t xml:space="preserve"> №</w:t>
      </w:r>
      <w:r>
        <w:rPr>
          <w:rFonts w:eastAsia="Calibri"/>
          <w:sz w:val="26"/>
          <w:szCs w:val="26"/>
          <w:lang w:eastAsia="en-US"/>
        </w:rPr>
        <w:t xml:space="preserve"> 727</w:t>
      </w:r>
    </w:p>
    <w:p w:rsidR="00945FE7" w:rsidRPr="00945FE7" w:rsidRDefault="00945FE7" w:rsidP="00945FE7">
      <w:pPr>
        <w:ind w:left="5940"/>
      </w:pPr>
    </w:p>
    <w:p w:rsidR="00945FE7" w:rsidRPr="00945FE7" w:rsidRDefault="00945FE7" w:rsidP="00945FE7"/>
    <w:p w:rsidR="00945FE7" w:rsidRPr="00945FE7" w:rsidRDefault="00945FE7" w:rsidP="00945FE7">
      <w:pPr>
        <w:jc w:val="center"/>
      </w:pPr>
      <w:r w:rsidRPr="00945FE7">
        <w:t xml:space="preserve">Администрация городского округа город Шахунья Нижегородской области </w:t>
      </w:r>
    </w:p>
    <w:p w:rsidR="00945FE7" w:rsidRPr="00945FE7" w:rsidRDefault="00945FE7" w:rsidP="00945FE7">
      <w:pPr>
        <w:jc w:val="center"/>
      </w:pPr>
    </w:p>
    <w:p w:rsidR="00945FE7" w:rsidRPr="00945FE7" w:rsidRDefault="00945FE7" w:rsidP="00945FE7">
      <w:pPr>
        <w:jc w:val="center"/>
        <w:rPr>
          <w:b/>
          <w:bCs/>
        </w:rPr>
      </w:pPr>
      <w:r w:rsidRPr="00945FE7">
        <w:rPr>
          <w:b/>
          <w:bCs/>
        </w:rPr>
        <w:t>ПАСПОРТ</w:t>
      </w:r>
    </w:p>
    <w:p w:rsidR="00945FE7" w:rsidRPr="00945FE7" w:rsidRDefault="00945FE7" w:rsidP="00945FE7">
      <w:pPr>
        <w:jc w:val="center"/>
      </w:pPr>
      <w:r w:rsidRPr="00945FE7">
        <w:t>_______________________________________________________________</w:t>
      </w:r>
    </w:p>
    <w:p w:rsidR="00945FE7" w:rsidRPr="00945FE7" w:rsidRDefault="00945FE7" w:rsidP="00945FE7">
      <w:pPr>
        <w:jc w:val="center"/>
      </w:pPr>
      <w:r w:rsidRPr="00945FE7">
        <w:t>(наименование объекта)</w:t>
      </w:r>
    </w:p>
    <w:p w:rsidR="00945FE7" w:rsidRPr="00945FE7" w:rsidRDefault="00945FE7" w:rsidP="00945FE7">
      <w:pPr>
        <w:jc w:val="both"/>
      </w:pPr>
      <w:r w:rsidRPr="00945FE7">
        <w:t>1. Сведения общего характера</w:t>
      </w:r>
    </w:p>
    <w:p w:rsidR="00945FE7" w:rsidRPr="00945FE7" w:rsidRDefault="00945FE7" w:rsidP="00945FE7">
      <w:pPr>
        <w:jc w:val="both"/>
      </w:pPr>
      <w:r w:rsidRPr="00945FE7">
        <w:t>1.1. Полное наименование объекта _______________________________________________</w:t>
      </w:r>
    </w:p>
    <w:p w:rsidR="00945FE7" w:rsidRPr="00945FE7" w:rsidRDefault="00945FE7" w:rsidP="00945FE7">
      <w:pPr>
        <w:jc w:val="both"/>
      </w:pPr>
      <w:r w:rsidRPr="00945FE7">
        <w:t>_____________________________________________________________________________</w:t>
      </w:r>
    </w:p>
    <w:p w:rsidR="00945FE7" w:rsidRPr="00945FE7" w:rsidRDefault="00945FE7" w:rsidP="00945FE7">
      <w:pPr>
        <w:jc w:val="both"/>
      </w:pPr>
      <w:r w:rsidRPr="00945FE7">
        <w:t>1.2. Адрес объекта (наименование населенного пункта, улица, дом) ___________________</w:t>
      </w:r>
    </w:p>
    <w:p w:rsidR="00945FE7" w:rsidRPr="00945FE7" w:rsidRDefault="00945FE7" w:rsidP="00945FE7">
      <w:pPr>
        <w:jc w:val="both"/>
      </w:pPr>
      <w:r w:rsidRPr="00945FE7">
        <w:t>_____________________________________________________________________________</w:t>
      </w:r>
    </w:p>
    <w:p w:rsidR="00945FE7" w:rsidRPr="00945FE7" w:rsidRDefault="00945FE7" w:rsidP="00945FE7">
      <w:pPr>
        <w:jc w:val="both"/>
      </w:pPr>
      <w:r w:rsidRPr="00945FE7">
        <w:t>1.3. Наименование организации, ответственной за эксплуатацию объекта</w:t>
      </w:r>
    </w:p>
    <w:p w:rsidR="00945FE7" w:rsidRPr="00945FE7" w:rsidRDefault="00945FE7" w:rsidP="00945FE7">
      <w:pPr>
        <w:jc w:val="both"/>
      </w:pPr>
      <w:r w:rsidRPr="00945FE7">
        <w:t>_____________________________________________________________________________</w:t>
      </w:r>
    </w:p>
    <w:p w:rsidR="00945FE7" w:rsidRPr="00945FE7" w:rsidRDefault="00945FE7" w:rsidP="00945FE7">
      <w:pPr>
        <w:jc w:val="both"/>
      </w:pPr>
      <w:r w:rsidRPr="00945FE7">
        <w:t>1.4. Ф.И.О. руководителя организации, ответственной за эксплуатацию</w:t>
      </w:r>
    </w:p>
    <w:p w:rsidR="00945FE7" w:rsidRPr="00945FE7" w:rsidRDefault="00945FE7" w:rsidP="00945FE7">
      <w:pPr>
        <w:jc w:val="both"/>
      </w:pPr>
      <w:r w:rsidRPr="00945FE7">
        <w:t>объекта ______________________________________________________________________</w:t>
      </w:r>
    </w:p>
    <w:p w:rsidR="00945FE7" w:rsidRPr="00945FE7" w:rsidRDefault="00945FE7" w:rsidP="00945FE7">
      <w:pPr>
        <w:jc w:val="both"/>
      </w:pPr>
      <w:r w:rsidRPr="00945FE7">
        <w:t>1.5. Номер телефона, факса организации, ответственной за эксплуатацию</w:t>
      </w:r>
    </w:p>
    <w:p w:rsidR="00945FE7" w:rsidRPr="00945FE7" w:rsidRDefault="00945FE7" w:rsidP="00945FE7">
      <w:pPr>
        <w:jc w:val="both"/>
      </w:pPr>
      <w:r w:rsidRPr="00945FE7">
        <w:t>_____________________________________________________________________________</w:t>
      </w:r>
    </w:p>
    <w:p w:rsidR="00945FE7" w:rsidRPr="00945FE7" w:rsidRDefault="00945FE7" w:rsidP="00945FE7">
      <w:pPr>
        <w:jc w:val="both"/>
      </w:pPr>
      <w:r w:rsidRPr="00945FE7">
        <w:t>1.6. Год и месяц ввода в эксплуатацию объекта ____________________________________</w:t>
      </w:r>
    </w:p>
    <w:p w:rsidR="00945FE7" w:rsidRPr="00945FE7" w:rsidRDefault="00945FE7" w:rsidP="00945FE7">
      <w:pPr>
        <w:jc w:val="both"/>
      </w:pPr>
      <w:r w:rsidRPr="00945FE7">
        <w:t>1.7. Балансовая стоимость объекта (руб.) __________________________________________</w:t>
      </w:r>
    </w:p>
    <w:p w:rsidR="00945FE7" w:rsidRPr="00945FE7" w:rsidRDefault="00945FE7" w:rsidP="00945FE7">
      <w:pPr>
        <w:jc w:val="both"/>
      </w:pPr>
      <w:r w:rsidRPr="00945FE7">
        <w:t>1.8. Общая площадь объекта (кв. м), размеры объекта _______________________________</w:t>
      </w:r>
    </w:p>
    <w:p w:rsidR="00945FE7" w:rsidRPr="00945FE7" w:rsidRDefault="00945FE7" w:rsidP="00945FE7">
      <w:pPr>
        <w:jc w:val="both"/>
      </w:pPr>
      <w:r w:rsidRPr="00945FE7">
        <w:t>1.9. Наличие ограждения территории объекта (да/нет), высота (м)</w:t>
      </w:r>
    </w:p>
    <w:p w:rsidR="00945FE7" w:rsidRPr="00945FE7" w:rsidRDefault="00945FE7" w:rsidP="00945FE7">
      <w:pPr>
        <w:jc w:val="both"/>
      </w:pPr>
      <w:r w:rsidRPr="00945FE7">
        <w:t>______________________________________________________________________________</w:t>
      </w:r>
    </w:p>
    <w:p w:rsidR="00945FE7" w:rsidRPr="00945FE7" w:rsidRDefault="00945FE7" w:rsidP="00945FE7">
      <w:pPr>
        <w:jc w:val="both"/>
      </w:pPr>
      <w:r w:rsidRPr="00945FE7">
        <w:t>1.10. Материал ограждения объекта (бетон, металл, дерево, пластик и т.д.) ______________________________________________________________________________</w:t>
      </w:r>
    </w:p>
    <w:p w:rsidR="00945FE7" w:rsidRPr="00945FE7" w:rsidRDefault="00945FE7" w:rsidP="00945FE7">
      <w:pPr>
        <w:jc w:val="both"/>
      </w:pPr>
      <w:r w:rsidRPr="00945FE7">
        <w:t>1.11. Наличие покрытия объекта (да/нет) __________________________________________</w:t>
      </w:r>
    </w:p>
    <w:p w:rsidR="00945FE7" w:rsidRPr="00945FE7" w:rsidRDefault="00945FE7" w:rsidP="00945FE7">
      <w:pPr>
        <w:jc w:val="both"/>
      </w:pPr>
      <w:r w:rsidRPr="00945FE7">
        <w:t>1.12. Материал покрытия объекта (песок, асфальт, бетон, щебень, деревянное покрытие, искусственная трава, резинобитум, декоративная плитка и т.д.) ______________________________________________________________________________</w:t>
      </w:r>
    </w:p>
    <w:p w:rsidR="00945FE7" w:rsidRPr="00945FE7" w:rsidRDefault="00945FE7" w:rsidP="00945FE7">
      <w:pPr>
        <w:jc w:val="both"/>
      </w:pPr>
      <w:r w:rsidRPr="00945FE7">
        <w:t>1.13. Наличие электрического освещения объекта (да/нет) ____________________________</w:t>
      </w:r>
    </w:p>
    <w:p w:rsidR="00945FE7" w:rsidRPr="00945FE7" w:rsidRDefault="00945FE7" w:rsidP="00945FE7">
      <w:pPr>
        <w:jc w:val="both"/>
      </w:pPr>
      <w:r w:rsidRPr="00945FE7">
        <w:t>1.14. Вид электрического освещения объекта (подвесное, прожекторное и др.) ______________________________________________________________________________</w:t>
      </w:r>
    </w:p>
    <w:p w:rsidR="00945FE7" w:rsidRPr="00945FE7" w:rsidRDefault="00945FE7" w:rsidP="00945FE7">
      <w:pPr>
        <w:jc w:val="both"/>
      </w:pPr>
    </w:p>
    <w:p w:rsidR="00945FE7" w:rsidRPr="00945FE7" w:rsidRDefault="00945FE7" w:rsidP="00945FE7">
      <w:pPr>
        <w:jc w:val="both"/>
      </w:pPr>
      <w:r w:rsidRPr="00945FE7">
        <w:t>1.15. Единовременная пропускная способность объекта (нормативная)__________________</w:t>
      </w:r>
    </w:p>
    <w:p w:rsidR="00945FE7" w:rsidRPr="00945FE7" w:rsidRDefault="00945FE7" w:rsidP="00945FE7">
      <w:pPr>
        <w:jc w:val="both"/>
      </w:pPr>
      <w:r w:rsidRPr="00945FE7">
        <w:t>1.16. Дополнительные сведения об объекте:</w:t>
      </w:r>
    </w:p>
    <w:p w:rsidR="00945FE7" w:rsidRPr="00945FE7" w:rsidRDefault="00945FE7" w:rsidP="00945FE7">
      <w:pPr>
        <w:jc w:val="both"/>
      </w:pPr>
      <w:r w:rsidRPr="00945FE7">
        <w:t>______________________________________________________________________________</w:t>
      </w:r>
    </w:p>
    <w:p w:rsidR="00945FE7" w:rsidRPr="00945FE7" w:rsidRDefault="00945FE7" w:rsidP="00945FE7">
      <w:pPr>
        <w:jc w:val="both"/>
      </w:pPr>
      <w:r w:rsidRPr="00945FE7">
        <w:t>______________________________________________________________________________</w:t>
      </w:r>
    </w:p>
    <w:p w:rsidR="00945FE7" w:rsidRPr="00945FE7" w:rsidRDefault="00945FE7" w:rsidP="00945FE7">
      <w:pPr>
        <w:jc w:val="both"/>
      </w:pPr>
      <w:r w:rsidRPr="00945FE7">
        <w:t>______________________________________________________________________________</w:t>
      </w:r>
    </w:p>
    <w:p w:rsidR="00945FE7" w:rsidRPr="00945FE7" w:rsidRDefault="00945FE7" w:rsidP="00945FE7">
      <w:pPr>
        <w:jc w:val="both"/>
      </w:pPr>
      <w:r w:rsidRPr="00945FE7">
        <w:t>2. Техническая характеристика объекта:</w:t>
      </w:r>
    </w:p>
    <w:p w:rsidR="00945FE7" w:rsidRPr="00945FE7" w:rsidRDefault="00945FE7" w:rsidP="00945FE7">
      <w:pPr>
        <w:jc w:val="both"/>
      </w:pPr>
      <w:r w:rsidRPr="00945FE7">
        <w:t>______________________________________________________________________________</w:t>
      </w:r>
    </w:p>
    <w:p w:rsidR="00945FE7" w:rsidRPr="00945FE7" w:rsidRDefault="00945FE7" w:rsidP="00945FE7">
      <w:pPr>
        <w:jc w:val="both"/>
      </w:pPr>
      <w:r w:rsidRPr="00945FE7">
        <w:t>2.1. Наименование оборудования, расположенного на объекте.</w:t>
      </w:r>
    </w:p>
    <w:p w:rsidR="00945FE7" w:rsidRPr="00945FE7" w:rsidRDefault="00945FE7" w:rsidP="00945FE7">
      <w:pPr>
        <w:jc w:val="both"/>
      </w:pPr>
    </w:p>
    <w:tbl>
      <w:tblPr>
        <w:tblW w:w="0" w:type="auto"/>
        <w:tblInd w:w="108" w:type="dxa"/>
        <w:tblLayout w:type="fixed"/>
        <w:tblLook w:val="0000" w:firstRow="0" w:lastRow="0" w:firstColumn="0" w:lastColumn="0" w:noHBand="0" w:noVBand="0"/>
      </w:tblPr>
      <w:tblGrid>
        <w:gridCol w:w="420"/>
        <w:gridCol w:w="2240"/>
        <w:gridCol w:w="1260"/>
        <w:gridCol w:w="2240"/>
        <w:gridCol w:w="3370"/>
      </w:tblGrid>
      <w:tr w:rsidR="00945FE7" w:rsidRPr="00945FE7" w:rsidTr="000F7AA9">
        <w:tc>
          <w:tcPr>
            <w:tcW w:w="420" w:type="dxa"/>
            <w:tcBorders>
              <w:top w:val="single" w:sz="4" w:space="0" w:color="000000"/>
              <w:left w:val="single" w:sz="4" w:space="0" w:color="000000"/>
              <w:bottom w:val="single" w:sz="4" w:space="0" w:color="000000"/>
            </w:tcBorders>
            <w:vAlign w:val="center"/>
          </w:tcPr>
          <w:p w:rsidR="00945FE7" w:rsidRPr="00945FE7" w:rsidRDefault="00945FE7" w:rsidP="00945FE7">
            <w:pPr>
              <w:snapToGrid w:val="0"/>
              <w:jc w:val="center"/>
              <w:rPr>
                <w:b/>
              </w:rPr>
            </w:pPr>
            <w:r w:rsidRPr="00945FE7">
              <w:rPr>
                <w:b/>
              </w:rPr>
              <w:t>№</w:t>
            </w:r>
          </w:p>
        </w:tc>
        <w:tc>
          <w:tcPr>
            <w:tcW w:w="2240" w:type="dxa"/>
            <w:tcBorders>
              <w:top w:val="single" w:sz="4" w:space="0" w:color="000000"/>
              <w:left w:val="single" w:sz="4" w:space="0" w:color="000000"/>
              <w:bottom w:val="single" w:sz="4" w:space="0" w:color="000000"/>
            </w:tcBorders>
            <w:vAlign w:val="center"/>
          </w:tcPr>
          <w:p w:rsidR="00945FE7" w:rsidRPr="00945FE7" w:rsidRDefault="00945FE7" w:rsidP="00945FE7">
            <w:pPr>
              <w:snapToGrid w:val="0"/>
              <w:jc w:val="center"/>
              <w:rPr>
                <w:b/>
              </w:rPr>
            </w:pPr>
            <w:r w:rsidRPr="00945FE7">
              <w:rPr>
                <w:b/>
              </w:rPr>
              <w:t xml:space="preserve">Наименование оборудования (конструктивной формы), расположенных </w:t>
            </w:r>
          </w:p>
          <w:p w:rsidR="00945FE7" w:rsidRPr="00945FE7" w:rsidRDefault="00945FE7" w:rsidP="00945FE7">
            <w:pPr>
              <w:jc w:val="center"/>
              <w:rPr>
                <w:b/>
              </w:rPr>
            </w:pPr>
            <w:r w:rsidRPr="00945FE7">
              <w:rPr>
                <w:b/>
              </w:rPr>
              <w:t>на объекте</w:t>
            </w:r>
          </w:p>
        </w:tc>
        <w:tc>
          <w:tcPr>
            <w:tcW w:w="1260" w:type="dxa"/>
            <w:tcBorders>
              <w:top w:val="single" w:sz="4" w:space="0" w:color="000000"/>
              <w:left w:val="single" w:sz="4" w:space="0" w:color="000000"/>
              <w:bottom w:val="single" w:sz="4" w:space="0" w:color="000000"/>
            </w:tcBorders>
            <w:vAlign w:val="center"/>
          </w:tcPr>
          <w:p w:rsidR="00945FE7" w:rsidRPr="00945FE7" w:rsidRDefault="00945FE7" w:rsidP="00945FE7">
            <w:pPr>
              <w:snapToGrid w:val="0"/>
              <w:jc w:val="center"/>
              <w:rPr>
                <w:b/>
              </w:rPr>
            </w:pPr>
            <w:r w:rsidRPr="00945FE7">
              <w:rPr>
                <w:b/>
              </w:rPr>
              <w:t>Марка, год выпуска</w:t>
            </w:r>
          </w:p>
        </w:tc>
        <w:tc>
          <w:tcPr>
            <w:tcW w:w="2240" w:type="dxa"/>
            <w:tcBorders>
              <w:top w:val="single" w:sz="4" w:space="0" w:color="000000"/>
              <w:left w:val="single" w:sz="4" w:space="0" w:color="000000"/>
              <w:bottom w:val="single" w:sz="4" w:space="0" w:color="000000"/>
            </w:tcBorders>
            <w:vAlign w:val="center"/>
          </w:tcPr>
          <w:p w:rsidR="00945FE7" w:rsidRPr="00945FE7" w:rsidRDefault="00945FE7" w:rsidP="00945FE7">
            <w:pPr>
              <w:snapToGrid w:val="0"/>
              <w:jc w:val="center"/>
              <w:rPr>
                <w:b/>
              </w:rPr>
            </w:pPr>
            <w:r w:rsidRPr="00945FE7">
              <w:rPr>
                <w:b/>
              </w:rPr>
              <w:t>Материал оборудования (конструктивной формы)</w:t>
            </w:r>
          </w:p>
        </w:tc>
        <w:tc>
          <w:tcPr>
            <w:tcW w:w="3370" w:type="dxa"/>
            <w:tcBorders>
              <w:top w:val="single" w:sz="4" w:space="0" w:color="000000"/>
              <w:left w:val="single" w:sz="4" w:space="0" w:color="000000"/>
              <w:bottom w:val="single" w:sz="4" w:space="0" w:color="000000"/>
              <w:right w:val="single" w:sz="4" w:space="0" w:color="000000"/>
            </w:tcBorders>
            <w:vAlign w:val="center"/>
          </w:tcPr>
          <w:p w:rsidR="00945FE7" w:rsidRPr="00945FE7" w:rsidRDefault="00945FE7" w:rsidP="00945FE7">
            <w:pPr>
              <w:snapToGrid w:val="0"/>
              <w:jc w:val="center"/>
              <w:rPr>
                <w:b/>
              </w:rPr>
            </w:pPr>
            <w:r w:rsidRPr="00945FE7">
              <w:rPr>
                <w:b/>
              </w:rPr>
              <w:t>Техническое состояние оборудования (конструктивной формы)</w:t>
            </w:r>
          </w:p>
        </w:tc>
      </w:tr>
      <w:tr w:rsidR="00945FE7" w:rsidRPr="00945FE7" w:rsidTr="000F7AA9">
        <w:tc>
          <w:tcPr>
            <w:tcW w:w="420" w:type="dxa"/>
            <w:tcBorders>
              <w:top w:val="single" w:sz="4" w:space="0" w:color="000000"/>
              <w:left w:val="single" w:sz="4" w:space="0" w:color="000000"/>
              <w:bottom w:val="single" w:sz="4" w:space="0" w:color="000000"/>
            </w:tcBorders>
          </w:tcPr>
          <w:p w:rsidR="00945FE7" w:rsidRPr="00945FE7" w:rsidRDefault="00945FE7" w:rsidP="00945FE7">
            <w:pPr>
              <w:snapToGrid w:val="0"/>
              <w:jc w:val="both"/>
            </w:pPr>
          </w:p>
        </w:tc>
        <w:tc>
          <w:tcPr>
            <w:tcW w:w="2240" w:type="dxa"/>
            <w:tcBorders>
              <w:top w:val="single" w:sz="4" w:space="0" w:color="000000"/>
              <w:left w:val="single" w:sz="4" w:space="0" w:color="000000"/>
              <w:bottom w:val="single" w:sz="4" w:space="0" w:color="000000"/>
            </w:tcBorders>
          </w:tcPr>
          <w:p w:rsidR="00945FE7" w:rsidRPr="00945FE7" w:rsidRDefault="00945FE7" w:rsidP="00945FE7">
            <w:pPr>
              <w:snapToGrid w:val="0"/>
              <w:jc w:val="both"/>
            </w:pPr>
          </w:p>
        </w:tc>
        <w:tc>
          <w:tcPr>
            <w:tcW w:w="1260" w:type="dxa"/>
            <w:tcBorders>
              <w:top w:val="single" w:sz="4" w:space="0" w:color="000000"/>
              <w:left w:val="single" w:sz="4" w:space="0" w:color="000000"/>
              <w:bottom w:val="single" w:sz="4" w:space="0" w:color="000000"/>
            </w:tcBorders>
          </w:tcPr>
          <w:p w:rsidR="00945FE7" w:rsidRPr="00945FE7" w:rsidRDefault="00945FE7" w:rsidP="00945FE7">
            <w:pPr>
              <w:snapToGrid w:val="0"/>
              <w:jc w:val="both"/>
            </w:pPr>
          </w:p>
        </w:tc>
        <w:tc>
          <w:tcPr>
            <w:tcW w:w="2240" w:type="dxa"/>
            <w:tcBorders>
              <w:top w:val="single" w:sz="4" w:space="0" w:color="000000"/>
              <w:left w:val="single" w:sz="4" w:space="0" w:color="000000"/>
              <w:bottom w:val="single" w:sz="4" w:space="0" w:color="000000"/>
            </w:tcBorders>
          </w:tcPr>
          <w:p w:rsidR="00945FE7" w:rsidRPr="00945FE7" w:rsidRDefault="00945FE7" w:rsidP="00945FE7">
            <w:pPr>
              <w:snapToGrid w:val="0"/>
              <w:jc w:val="both"/>
            </w:pPr>
          </w:p>
        </w:tc>
        <w:tc>
          <w:tcPr>
            <w:tcW w:w="337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jc w:val="both"/>
            </w:pPr>
          </w:p>
        </w:tc>
      </w:tr>
      <w:tr w:rsidR="00945FE7" w:rsidRPr="00945FE7" w:rsidTr="000F7AA9">
        <w:tc>
          <w:tcPr>
            <w:tcW w:w="420" w:type="dxa"/>
            <w:tcBorders>
              <w:top w:val="single" w:sz="4" w:space="0" w:color="000000"/>
              <w:left w:val="single" w:sz="4" w:space="0" w:color="000000"/>
              <w:bottom w:val="single" w:sz="4" w:space="0" w:color="000000"/>
            </w:tcBorders>
          </w:tcPr>
          <w:p w:rsidR="00945FE7" w:rsidRPr="00945FE7" w:rsidRDefault="00945FE7" w:rsidP="00945FE7">
            <w:pPr>
              <w:snapToGrid w:val="0"/>
              <w:jc w:val="both"/>
            </w:pPr>
          </w:p>
        </w:tc>
        <w:tc>
          <w:tcPr>
            <w:tcW w:w="2240" w:type="dxa"/>
            <w:tcBorders>
              <w:top w:val="single" w:sz="4" w:space="0" w:color="000000"/>
              <w:left w:val="single" w:sz="4" w:space="0" w:color="000000"/>
              <w:bottom w:val="single" w:sz="4" w:space="0" w:color="000000"/>
            </w:tcBorders>
          </w:tcPr>
          <w:p w:rsidR="00945FE7" w:rsidRPr="00945FE7" w:rsidRDefault="00945FE7" w:rsidP="00945FE7">
            <w:pPr>
              <w:snapToGrid w:val="0"/>
              <w:jc w:val="both"/>
            </w:pPr>
          </w:p>
        </w:tc>
        <w:tc>
          <w:tcPr>
            <w:tcW w:w="1260" w:type="dxa"/>
            <w:tcBorders>
              <w:top w:val="single" w:sz="4" w:space="0" w:color="000000"/>
              <w:left w:val="single" w:sz="4" w:space="0" w:color="000000"/>
              <w:bottom w:val="single" w:sz="4" w:space="0" w:color="000000"/>
            </w:tcBorders>
          </w:tcPr>
          <w:p w:rsidR="00945FE7" w:rsidRPr="00945FE7" w:rsidRDefault="00945FE7" w:rsidP="00945FE7">
            <w:pPr>
              <w:snapToGrid w:val="0"/>
              <w:jc w:val="both"/>
            </w:pPr>
          </w:p>
        </w:tc>
        <w:tc>
          <w:tcPr>
            <w:tcW w:w="2240" w:type="dxa"/>
            <w:tcBorders>
              <w:top w:val="single" w:sz="4" w:space="0" w:color="000000"/>
              <w:left w:val="single" w:sz="4" w:space="0" w:color="000000"/>
              <w:bottom w:val="single" w:sz="4" w:space="0" w:color="000000"/>
            </w:tcBorders>
          </w:tcPr>
          <w:p w:rsidR="00945FE7" w:rsidRPr="00945FE7" w:rsidRDefault="00945FE7" w:rsidP="00945FE7">
            <w:pPr>
              <w:snapToGrid w:val="0"/>
              <w:jc w:val="both"/>
            </w:pPr>
          </w:p>
        </w:tc>
        <w:tc>
          <w:tcPr>
            <w:tcW w:w="337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jc w:val="both"/>
            </w:pPr>
          </w:p>
        </w:tc>
      </w:tr>
      <w:tr w:rsidR="00945FE7" w:rsidRPr="00945FE7" w:rsidTr="000F7AA9">
        <w:tc>
          <w:tcPr>
            <w:tcW w:w="420" w:type="dxa"/>
            <w:tcBorders>
              <w:top w:val="single" w:sz="4" w:space="0" w:color="000000"/>
              <w:left w:val="single" w:sz="4" w:space="0" w:color="000000"/>
              <w:bottom w:val="single" w:sz="4" w:space="0" w:color="000000"/>
            </w:tcBorders>
          </w:tcPr>
          <w:p w:rsidR="00945FE7" w:rsidRPr="00945FE7" w:rsidRDefault="00945FE7" w:rsidP="00945FE7">
            <w:pPr>
              <w:snapToGrid w:val="0"/>
              <w:jc w:val="both"/>
            </w:pPr>
          </w:p>
        </w:tc>
        <w:tc>
          <w:tcPr>
            <w:tcW w:w="2240" w:type="dxa"/>
            <w:tcBorders>
              <w:top w:val="single" w:sz="4" w:space="0" w:color="000000"/>
              <w:left w:val="single" w:sz="4" w:space="0" w:color="000000"/>
              <w:bottom w:val="single" w:sz="4" w:space="0" w:color="000000"/>
            </w:tcBorders>
          </w:tcPr>
          <w:p w:rsidR="00945FE7" w:rsidRPr="00945FE7" w:rsidRDefault="00945FE7" w:rsidP="00945FE7">
            <w:pPr>
              <w:snapToGrid w:val="0"/>
              <w:jc w:val="both"/>
            </w:pPr>
          </w:p>
        </w:tc>
        <w:tc>
          <w:tcPr>
            <w:tcW w:w="1260" w:type="dxa"/>
            <w:tcBorders>
              <w:top w:val="single" w:sz="4" w:space="0" w:color="000000"/>
              <w:left w:val="single" w:sz="4" w:space="0" w:color="000000"/>
              <w:bottom w:val="single" w:sz="4" w:space="0" w:color="000000"/>
            </w:tcBorders>
          </w:tcPr>
          <w:p w:rsidR="00945FE7" w:rsidRPr="00945FE7" w:rsidRDefault="00945FE7" w:rsidP="00945FE7">
            <w:pPr>
              <w:snapToGrid w:val="0"/>
              <w:jc w:val="both"/>
            </w:pPr>
          </w:p>
        </w:tc>
        <w:tc>
          <w:tcPr>
            <w:tcW w:w="2240" w:type="dxa"/>
            <w:tcBorders>
              <w:top w:val="single" w:sz="4" w:space="0" w:color="000000"/>
              <w:left w:val="single" w:sz="4" w:space="0" w:color="000000"/>
              <w:bottom w:val="single" w:sz="4" w:space="0" w:color="000000"/>
            </w:tcBorders>
          </w:tcPr>
          <w:p w:rsidR="00945FE7" w:rsidRPr="00945FE7" w:rsidRDefault="00945FE7" w:rsidP="00945FE7">
            <w:pPr>
              <w:snapToGrid w:val="0"/>
              <w:jc w:val="both"/>
            </w:pPr>
          </w:p>
        </w:tc>
        <w:tc>
          <w:tcPr>
            <w:tcW w:w="337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jc w:val="both"/>
            </w:pPr>
          </w:p>
        </w:tc>
      </w:tr>
    </w:tbl>
    <w:p w:rsidR="00945FE7" w:rsidRPr="00945FE7" w:rsidRDefault="00945FE7" w:rsidP="00945FE7">
      <w:pPr>
        <w:jc w:val="both"/>
      </w:pPr>
      <w:r w:rsidRPr="00945FE7">
        <w:t>2.2. Предназначение эксплуатации объекта.</w:t>
      </w:r>
    </w:p>
    <w:p w:rsidR="00945FE7" w:rsidRPr="00945FE7" w:rsidRDefault="00945FE7" w:rsidP="00945FE7">
      <w:pPr>
        <w:jc w:val="both"/>
      </w:pPr>
      <w:r w:rsidRPr="00945FE7">
        <w:t>_______________________________________________________________________________</w:t>
      </w:r>
    </w:p>
    <w:p w:rsidR="00945FE7" w:rsidRPr="00945FE7" w:rsidRDefault="00945FE7" w:rsidP="00945FE7">
      <w:pPr>
        <w:jc w:val="both"/>
      </w:pPr>
      <w:r w:rsidRPr="00945FE7">
        <w:t>_______________________________________________________________________________</w:t>
      </w:r>
    </w:p>
    <w:p w:rsidR="00945FE7" w:rsidRPr="00945FE7" w:rsidRDefault="00945FE7" w:rsidP="00945FE7">
      <w:pPr>
        <w:jc w:val="both"/>
      </w:pPr>
      <w:r w:rsidRPr="00945FE7">
        <w:t>2.3. Дополнительная информация.</w:t>
      </w:r>
    </w:p>
    <w:p w:rsidR="00945FE7" w:rsidRPr="00945FE7" w:rsidRDefault="00945FE7" w:rsidP="00945FE7">
      <w:pPr>
        <w:jc w:val="both"/>
      </w:pPr>
      <w:r w:rsidRPr="00945FE7">
        <w:t>_______________________________________________________________________________</w:t>
      </w:r>
    </w:p>
    <w:p w:rsidR="00945FE7" w:rsidRPr="00945FE7" w:rsidRDefault="00945FE7" w:rsidP="00945FE7">
      <w:pPr>
        <w:jc w:val="both"/>
      </w:pPr>
      <w:r w:rsidRPr="00945FE7">
        <w:t>_______________________________________________________________________________</w:t>
      </w:r>
    </w:p>
    <w:p w:rsidR="00945FE7" w:rsidRPr="00945FE7" w:rsidRDefault="00945FE7" w:rsidP="00945FE7">
      <w:pPr>
        <w:jc w:val="both"/>
      </w:pPr>
    </w:p>
    <w:p w:rsidR="00945FE7" w:rsidRPr="00945FE7" w:rsidRDefault="00945FE7" w:rsidP="00945FE7">
      <w:pPr>
        <w:jc w:val="both"/>
      </w:pPr>
      <w:r w:rsidRPr="00945FE7">
        <w:t>Паспорт объекта составил</w:t>
      </w:r>
    </w:p>
    <w:p w:rsidR="00945FE7" w:rsidRPr="00945FE7" w:rsidRDefault="00945FE7" w:rsidP="00945FE7">
      <w:pPr>
        <w:jc w:val="both"/>
      </w:pPr>
    </w:p>
    <w:p w:rsidR="00945FE7" w:rsidRPr="00945FE7" w:rsidRDefault="00945FE7" w:rsidP="00945FE7">
      <w:pPr>
        <w:jc w:val="both"/>
      </w:pPr>
      <w:r w:rsidRPr="00945FE7">
        <w:t>Ф.И.О. ______________ Должность _______________ Подпись __________</w:t>
      </w:r>
    </w:p>
    <w:p w:rsidR="00945FE7" w:rsidRPr="00945FE7" w:rsidRDefault="00945FE7" w:rsidP="00945FE7">
      <w:pPr>
        <w:jc w:val="both"/>
      </w:pPr>
    </w:p>
    <w:p w:rsidR="00945FE7" w:rsidRPr="00945FE7" w:rsidRDefault="00945FE7" w:rsidP="00945FE7">
      <w:pPr>
        <w:jc w:val="both"/>
      </w:pPr>
      <w:r w:rsidRPr="00945FE7">
        <w:t>М.П.</w:t>
      </w:r>
    </w:p>
    <w:p w:rsidR="00945FE7" w:rsidRPr="00945FE7" w:rsidRDefault="00945FE7" w:rsidP="00945FE7">
      <w:pPr>
        <w:jc w:val="both"/>
      </w:pPr>
    </w:p>
    <w:p w:rsidR="00945FE7" w:rsidRPr="00945FE7" w:rsidRDefault="00945FE7" w:rsidP="00945FE7">
      <w:pPr>
        <w:jc w:val="both"/>
      </w:pPr>
    </w:p>
    <w:p w:rsidR="00945FE7" w:rsidRPr="00945FE7" w:rsidRDefault="00945FE7" w:rsidP="00945FE7">
      <w:pPr>
        <w:jc w:val="both"/>
      </w:pPr>
    </w:p>
    <w:p w:rsidR="00945FE7" w:rsidRPr="00945FE7" w:rsidRDefault="00945FE7" w:rsidP="00945FE7">
      <w:pPr>
        <w:jc w:val="both"/>
      </w:pPr>
    </w:p>
    <w:p w:rsidR="00945FE7" w:rsidRPr="00945FE7" w:rsidRDefault="00945FE7" w:rsidP="00945FE7">
      <w:pPr>
        <w:jc w:val="both"/>
      </w:pPr>
    </w:p>
    <w:p w:rsidR="00945FE7" w:rsidRPr="00945FE7" w:rsidRDefault="00945FE7" w:rsidP="00945FE7">
      <w:pPr>
        <w:jc w:val="both"/>
      </w:pPr>
    </w:p>
    <w:p w:rsidR="00945FE7" w:rsidRPr="00945FE7" w:rsidRDefault="00945FE7" w:rsidP="00945FE7">
      <w:pPr>
        <w:jc w:val="both"/>
      </w:pPr>
    </w:p>
    <w:p w:rsidR="00945FE7" w:rsidRPr="00945FE7" w:rsidRDefault="00945FE7" w:rsidP="00945FE7">
      <w:pPr>
        <w:jc w:val="both"/>
      </w:pPr>
    </w:p>
    <w:p w:rsidR="00945FE7" w:rsidRPr="00945FE7" w:rsidRDefault="00945FE7" w:rsidP="00945FE7">
      <w:pPr>
        <w:jc w:val="both"/>
      </w:pPr>
    </w:p>
    <w:p w:rsidR="00945FE7" w:rsidRPr="00945FE7" w:rsidRDefault="00945FE7" w:rsidP="00945FE7">
      <w:pPr>
        <w:jc w:val="both"/>
      </w:pPr>
    </w:p>
    <w:p w:rsidR="00945FE7" w:rsidRPr="00945FE7" w:rsidRDefault="00945FE7" w:rsidP="00945FE7">
      <w:pPr>
        <w:jc w:val="both"/>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jc w:val="right"/>
        <w:sectPr w:rsidR="00945FE7" w:rsidRPr="00945FE7" w:rsidSect="003960F3">
          <w:footnotePr>
            <w:pos w:val="beneathText"/>
          </w:footnotePr>
          <w:pgSz w:w="11905" w:h="16837"/>
          <w:pgMar w:top="899" w:right="706" w:bottom="1134" w:left="1701" w:header="720" w:footer="720" w:gutter="0"/>
          <w:cols w:space="720"/>
          <w:docGrid w:linePitch="360"/>
        </w:sectPr>
      </w:pPr>
    </w:p>
    <w:p w:rsidR="00945FE7" w:rsidRPr="00945FE7" w:rsidRDefault="00945FE7" w:rsidP="00945FE7">
      <w:pPr>
        <w:ind w:left="10348"/>
        <w:jc w:val="center"/>
        <w:rPr>
          <w:rFonts w:eastAsia="Calibri"/>
          <w:sz w:val="26"/>
          <w:szCs w:val="26"/>
          <w:lang w:eastAsia="en-US"/>
        </w:rPr>
      </w:pPr>
      <w:r>
        <w:rPr>
          <w:sz w:val="26"/>
          <w:szCs w:val="26"/>
        </w:rPr>
        <w:lastRenderedPageBreak/>
        <w:t>Утверждены</w:t>
      </w:r>
    </w:p>
    <w:p w:rsidR="00945FE7" w:rsidRPr="00945FE7" w:rsidRDefault="00945FE7" w:rsidP="00945FE7">
      <w:pPr>
        <w:ind w:left="10348"/>
        <w:jc w:val="center"/>
        <w:rPr>
          <w:rFonts w:eastAsia="Calibri"/>
          <w:sz w:val="26"/>
          <w:szCs w:val="26"/>
          <w:lang w:eastAsia="en-US"/>
        </w:rPr>
      </w:pPr>
      <w:r>
        <w:rPr>
          <w:rFonts w:eastAsia="Calibri"/>
          <w:sz w:val="26"/>
          <w:szCs w:val="26"/>
          <w:lang w:eastAsia="en-US"/>
        </w:rPr>
        <w:t>п</w:t>
      </w:r>
      <w:r w:rsidRPr="00945FE7">
        <w:rPr>
          <w:rFonts w:eastAsia="Calibri"/>
          <w:sz w:val="26"/>
          <w:szCs w:val="26"/>
          <w:lang w:eastAsia="en-US"/>
        </w:rPr>
        <w:t>остановлени</w:t>
      </w:r>
      <w:r>
        <w:rPr>
          <w:rFonts w:eastAsia="Calibri"/>
          <w:sz w:val="26"/>
          <w:szCs w:val="26"/>
          <w:lang w:eastAsia="en-US"/>
        </w:rPr>
        <w:t xml:space="preserve">ем </w:t>
      </w:r>
      <w:r w:rsidRPr="00945FE7">
        <w:rPr>
          <w:rFonts w:eastAsia="Calibri"/>
          <w:sz w:val="26"/>
          <w:szCs w:val="26"/>
          <w:lang w:eastAsia="en-US"/>
        </w:rPr>
        <w:t>администрации</w:t>
      </w:r>
    </w:p>
    <w:p w:rsidR="00945FE7" w:rsidRPr="00945FE7" w:rsidRDefault="00945FE7" w:rsidP="00945FE7">
      <w:pPr>
        <w:ind w:left="10348"/>
        <w:jc w:val="center"/>
        <w:rPr>
          <w:rFonts w:eastAsia="Calibri"/>
          <w:sz w:val="26"/>
          <w:szCs w:val="26"/>
          <w:lang w:eastAsia="en-US"/>
        </w:rPr>
      </w:pPr>
      <w:r w:rsidRPr="00945FE7">
        <w:rPr>
          <w:rFonts w:eastAsia="Calibri"/>
          <w:sz w:val="26"/>
          <w:szCs w:val="26"/>
          <w:lang w:eastAsia="en-US"/>
        </w:rPr>
        <w:t>городского округа город Шахунья</w:t>
      </w:r>
    </w:p>
    <w:p w:rsidR="00945FE7" w:rsidRPr="00945FE7" w:rsidRDefault="00945FE7" w:rsidP="00945FE7">
      <w:pPr>
        <w:ind w:left="10348"/>
        <w:jc w:val="center"/>
        <w:rPr>
          <w:rFonts w:eastAsia="Calibri"/>
          <w:sz w:val="26"/>
          <w:szCs w:val="26"/>
          <w:lang w:eastAsia="en-US"/>
        </w:rPr>
      </w:pPr>
      <w:r w:rsidRPr="00945FE7">
        <w:rPr>
          <w:rFonts w:eastAsia="Calibri"/>
          <w:sz w:val="26"/>
          <w:szCs w:val="26"/>
          <w:lang w:eastAsia="en-US"/>
        </w:rPr>
        <w:t>Нижегородской области</w:t>
      </w:r>
    </w:p>
    <w:p w:rsidR="00945FE7" w:rsidRPr="00945FE7" w:rsidRDefault="00945FE7" w:rsidP="00945FE7">
      <w:pPr>
        <w:ind w:left="10348"/>
        <w:jc w:val="center"/>
        <w:rPr>
          <w:rFonts w:eastAsia="Calibri"/>
          <w:sz w:val="26"/>
          <w:szCs w:val="26"/>
          <w:lang w:eastAsia="en-US"/>
        </w:rPr>
      </w:pPr>
      <w:r w:rsidRPr="00945FE7">
        <w:rPr>
          <w:rFonts w:eastAsia="Calibri"/>
          <w:sz w:val="26"/>
          <w:szCs w:val="26"/>
          <w:lang w:eastAsia="en-US"/>
        </w:rPr>
        <w:t xml:space="preserve">от </w:t>
      </w:r>
      <w:r>
        <w:rPr>
          <w:rFonts w:eastAsia="Calibri"/>
          <w:sz w:val="26"/>
          <w:szCs w:val="26"/>
          <w:lang w:eastAsia="en-US"/>
        </w:rPr>
        <w:t>04.07.2022 г.</w:t>
      </w:r>
      <w:r w:rsidRPr="00945FE7">
        <w:rPr>
          <w:rFonts w:eastAsia="Calibri"/>
          <w:sz w:val="26"/>
          <w:szCs w:val="26"/>
          <w:lang w:eastAsia="en-US"/>
        </w:rPr>
        <w:t xml:space="preserve"> №</w:t>
      </w:r>
      <w:r>
        <w:rPr>
          <w:rFonts w:eastAsia="Calibri"/>
          <w:sz w:val="26"/>
          <w:szCs w:val="26"/>
          <w:lang w:eastAsia="en-US"/>
        </w:rPr>
        <w:t xml:space="preserve"> 727</w:t>
      </w:r>
    </w:p>
    <w:p w:rsidR="00945FE7" w:rsidRPr="00945FE7" w:rsidRDefault="00945FE7" w:rsidP="00945FE7">
      <w:pPr>
        <w:ind w:left="5245"/>
      </w:pPr>
    </w:p>
    <w:p w:rsidR="00945FE7" w:rsidRPr="00945FE7" w:rsidRDefault="00945FE7" w:rsidP="00945FE7">
      <w:pPr>
        <w:jc w:val="center"/>
      </w:pPr>
      <w:r w:rsidRPr="00945FE7">
        <w:t>ЖУРНАЛ</w:t>
      </w:r>
    </w:p>
    <w:p w:rsidR="00945FE7" w:rsidRPr="00945FE7" w:rsidRDefault="00945FE7" w:rsidP="00945FE7">
      <w:pPr>
        <w:jc w:val="center"/>
      </w:pPr>
      <w:r w:rsidRPr="00945FE7">
        <w:t xml:space="preserve"> результатов контроля за техническим состоянием оборудования </w:t>
      </w:r>
    </w:p>
    <w:p w:rsidR="00945FE7" w:rsidRPr="00945FE7" w:rsidRDefault="00945FE7" w:rsidP="00945FE7">
      <w:pPr>
        <w:jc w:val="center"/>
      </w:pPr>
      <w:r w:rsidRPr="00945FE7">
        <w:t>детских игровых площадок</w:t>
      </w:r>
    </w:p>
    <w:p w:rsidR="00945FE7" w:rsidRPr="00945FE7" w:rsidRDefault="00945FE7" w:rsidP="00945FE7">
      <w:pPr>
        <w:jc w:val="center"/>
      </w:pPr>
    </w:p>
    <w:tbl>
      <w:tblPr>
        <w:tblW w:w="15875" w:type="dxa"/>
        <w:tblInd w:w="-599" w:type="dxa"/>
        <w:tblLayout w:type="fixed"/>
        <w:tblLook w:val="0000" w:firstRow="0" w:lastRow="0" w:firstColumn="0" w:lastColumn="0" w:noHBand="0" w:noVBand="0"/>
      </w:tblPr>
      <w:tblGrid>
        <w:gridCol w:w="709"/>
        <w:gridCol w:w="1983"/>
        <w:gridCol w:w="990"/>
        <w:gridCol w:w="2410"/>
        <w:gridCol w:w="2695"/>
        <w:gridCol w:w="2695"/>
        <w:gridCol w:w="1558"/>
        <w:gridCol w:w="1595"/>
        <w:gridCol w:w="1240"/>
      </w:tblGrid>
      <w:tr w:rsidR="00945FE7" w:rsidRPr="00945FE7" w:rsidTr="000F7AA9">
        <w:tc>
          <w:tcPr>
            <w:tcW w:w="709"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 xml:space="preserve">№ </w:t>
            </w:r>
          </w:p>
        </w:tc>
        <w:tc>
          <w:tcPr>
            <w:tcW w:w="1983"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jc w:val="center"/>
            </w:pPr>
            <w:r w:rsidRPr="00945FE7">
              <w:t>Адрес объекта</w:t>
            </w:r>
          </w:p>
        </w:tc>
        <w:tc>
          <w:tcPr>
            <w:tcW w:w="99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jc w:val="center"/>
            </w:pPr>
            <w:r w:rsidRPr="00945FE7">
              <w:t>Дата осмотра</w:t>
            </w:r>
          </w:p>
        </w:tc>
        <w:tc>
          <w:tcPr>
            <w:tcW w:w="241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jc w:val="center"/>
            </w:pPr>
            <w:r w:rsidRPr="00945FE7">
              <w:t>Тип осмотра (вводной, визуальный, функциональный, ежегодный основной)</w:t>
            </w:r>
          </w:p>
        </w:tc>
        <w:tc>
          <w:tcPr>
            <w:tcW w:w="2695"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Наименование оборудования</w:t>
            </w:r>
          </w:p>
        </w:tc>
        <w:tc>
          <w:tcPr>
            <w:tcW w:w="2695"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Результат осмотра</w:t>
            </w:r>
          </w:p>
        </w:tc>
        <w:tc>
          <w:tcPr>
            <w:tcW w:w="1558"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Выявленный дефект</w:t>
            </w:r>
          </w:p>
        </w:tc>
        <w:tc>
          <w:tcPr>
            <w:tcW w:w="1595"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Принятые меры</w:t>
            </w:r>
          </w:p>
        </w:tc>
        <w:tc>
          <w:tcPr>
            <w:tcW w:w="124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jc w:val="center"/>
            </w:pPr>
            <w:r w:rsidRPr="00945FE7">
              <w:t>Подпись ответственного лица</w:t>
            </w:r>
          </w:p>
        </w:tc>
      </w:tr>
      <w:tr w:rsidR="00945FE7" w:rsidRPr="00945FE7" w:rsidTr="000F7AA9">
        <w:tc>
          <w:tcPr>
            <w:tcW w:w="709"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1</w:t>
            </w:r>
          </w:p>
        </w:tc>
        <w:tc>
          <w:tcPr>
            <w:tcW w:w="1983"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jc w:val="center"/>
            </w:pPr>
          </w:p>
        </w:tc>
        <w:tc>
          <w:tcPr>
            <w:tcW w:w="99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jc w:val="center"/>
            </w:pPr>
          </w:p>
        </w:tc>
        <w:tc>
          <w:tcPr>
            <w:tcW w:w="241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jc w:val="center"/>
            </w:pPr>
          </w:p>
        </w:tc>
        <w:tc>
          <w:tcPr>
            <w:tcW w:w="2695"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2</w:t>
            </w:r>
          </w:p>
        </w:tc>
        <w:tc>
          <w:tcPr>
            <w:tcW w:w="2695"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3</w:t>
            </w:r>
          </w:p>
        </w:tc>
        <w:tc>
          <w:tcPr>
            <w:tcW w:w="1558"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4</w:t>
            </w:r>
          </w:p>
        </w:tc>
        <w:tc>
          <w:tcPr>
            <w:tcW w:w="1595"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5</w:t>
            </w:r>
          </w:p>
        </w:tc>
        <w:tc>
          <w:tcPr>
            <w:tcW w:w="124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jc w:val="center"/>
            </w:pPr>
            <w:r w:rsidRPr="00945FE7">
              <w:t>6</w:t>
            </w:r>
          </w:p>
        </w:tc>
      </w:tr>
      <w:tr w:rsidR="00945FE7" w:rsidRPr="00945FE7" w:rsidTr="000F7AA9">
        <w:tc>
          <w:tcPr>
            <w:tcW w:w="709"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983"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pPr>
          </w:p>
        </w:tc>
        <w:tc>
          <w:tcPr>
            <w:tcW w:w="99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pPr>
          </w:p>
        </w:tc>
        <w:tc>
          <w:tcPr>
            <w:tcW w:w="241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pPr>
          </w:p>
        </w:tc>
        <w:tc>
          <w:tcPr>
            <w:tcW w:w="2695"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2695"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558"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595"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pPr>
          </w:p>
        </w:tc>
      </w:tr>
      <w:tr w:rsidR="00945FE7" w:rsidRPr="00945FE7" w:rsidTr="000F7AA9">
        <w:tc>
          <w:tcPr>
            <w:tcW w:w="709"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983"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pPr>
          </w:p>
        </w:tc>
        <w:tc>
          <w:tcPr>
            <w:tcW w:w="99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pPr>
          </w:p>
        </w:tc>
        <w:tc>
          <w:tcPr>
            <w:tcW w:w="241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pPr>
          </w:p>
        </w:tc>
        <w:tc>
          <w:tcPr>
            <w:tcW w:w="2695"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2695"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558"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595"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240"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pPr>
          </w:p>
        </w:tc>
      </w:tr>
    </w:tbl>
    <w:p w:rsidR="00945FE7" w:rsidRPr="00945FE7" w:rsidRDefault="00945FE7" w:rsidP="00945FE7"/>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pPr>
    </w:p>
    <w:p w:rsidR="00945FE7" w:rsidRPr="00945FE7" w:rsidRDefault="00945FE7" w:rsidP="00945FE7">
      <w:pPr>
        <w:autoSpaceDE w:val="0"/>
        <w:autoSpaceDN w:val="0"/>
        <w:adjustRightInd w:val="0"/>
        <w:ind w:left="5760"/>
        <w:jc w:val="center"/>
        <w:rPr>
          <w:b/>
        </w:rPr>
        <w:sectPr w:rsidR="00945FE7" w:rsidRPr="00945FE7" w:rsidSect="00091FF8">
          <w:footnotePr>
            <w:pos w:val="beneathText"/>
          </w:footnotePr>
          <w:pgSz w:w="16837" w:h="11905" w:orient="landscape"/>
          <w:pgMar w:top="1701" w:right="902" w:bottom="709" w:left="1134" w:header="720" w:footer="720" w:gutter="0"/>
          <w:cols w:space="720"/>
          <w:docGrid w:linePitch="360"/>
        </w:sectPr>
      </w:pPr>
    </w:p>
    <w:p w:rsidR="00945FE7" w:rsidRPr="00945FE7" w:rsidRDefault="00945FE7" w:rsidP="00945FE7">
      <w:pPr>
        <w:ind w:left="5529"/>
        <w:jc w:val="center"/>
        <w:rPr>
          <w:rFonts w:eastAsia="Calibri"/>
          <w:sz w:val="26"/>
          <w:szCs w:val="26"/>
          <w:lang w:eastAsia="en-US"/>
        </w:rPr>
      </w:pPr>
      <w:r>
        <w:rPr>
          <w:sz w:val="26"/>
          <w:szCs w:val="26"/>
        </w:rPr>
        <w:lastRenderedPageBreak/>
        <w:t>Утверждены</w:t>
      </w:r>
    </w:p>
    <w:p w:rsidR="00945FE7" w:rsidRPr="00945FE7" w:rsidRDefault="00945FE7" w:rsidP="00945FE7">
      <w:pPr>
        <w:ind w:left="5529"/>
        <w:jc w:val="center"/>
        <w:rPr>
          <w:rFonts w:eastAsia="Calibri"/>
          <w:sz w:val="26"/>
          <w:szCs w:val="26"/>
          <w:lang w:eastAsia="en-US"/>
        </w:rPr>
      </w:pPr>
      <w:r>
        <w:rPr>
          <w:rFonts w:eastAsia="Calibri"/>
          <w:sz w:val="26"/>
          <w:szCs w:val="26"/>
          <w:lang w:eastAsia="en-US"/>
        </w:rPr>
        <w:t>п</w:t>
      </w:r>
      <w:r w:rsidRPr="00945FE7">
        <w:rPr>
          <w:rFonts w:eastAsia="Calibri"/>
          <w:sz w:val="26"/>
          <w:szCs w:val="26"/>
          <w:lang w:eastAsia="en-US"/>
        </w:rPr>
        <w:t>остановлени</w:t>
      </w:r>
      <w:r>
        <w:rPr>
          <w:rFonts w:eastAsia="Calibri"/>
          <w:sz w:val="26"/>
          <w:szCs w:val="26"/>
          <w:lang w:eastAsia="en-US"/>
        </w:rPr>
        <w:t xml:space="preserve">ем </w:t>
      </w:r>
      <w:r w:rsidRPr="00945FE7">
        <w:rPr>
          <w:rFonts w:eastAsia="Calibri"/>
          <w:sz w:val="26"/>
          <w:szCs w:val="26"/>
          <w:lang w:eastAsia="en-US"/>
        </w:rPr>
        <w:t>администрации</w:t>
      </w:r>
    </w:p>
    <w:p w:rsidR="00945FE7" w:rsidRPr="00945FE7" w:rsidRDefault="00945FE7" w:rsidP="00945FE7">
      <w:pPr>
        <w:ind w:left="5529"/>
        <w:jc w:val="center"/>
        <w:rPr>
          <w:rFonts w:eastAsia="Calibri"/>
          <w:sz w:val="26"/>
          <w:szCs w:val="26"/>
          <w:lang w:eastAsia="en-US"/>
        </w:rPr>
      </w:pPr>
      <w:r w:rsidRPr="00945FE7">
        <w:rPr>
          <w:rFonts w:eastAsia="Calibri"/>
          <w:sz w:val="26"/>
          <w:szCs w:val="26"/>
          <w:lang w:eastAsia="en-US"/>
        </w:rPr>
        <w:t>городского округа город Шахунья</w:t>
      </w:r>
    </w:p>
    <w:p w:rsidR="00945FE7" w:rsidRPr="00945FE7" w:rsidRDefault="00945FE7" w:rsidP="00945FE7">
      <w:pPr>
        <w:ind w:left="5529"/>
        <w:jc w:val="center"/>
        <w:rPr>
          <w:rFonts w:eastAsia="Calibri"/>
          <w:sz w:val="26"/>
          <w:szCs w:val="26"/>
          <w:lang w:eastAsia="en-US"/>
        </w:rPr>
      </w:pPr>
      <w:r w:rsidRPr="00945FE7">
        <w:rPr>
          <w:rFonts w:eastAsia="Calibri"/>
          <w:sz w:val="26"/>
          <w:szCs w:val="26"/>
          <w:lang w:eastAsia="en-US"/>
        </w:rPr>
        <w:t>Нижегородской области</w:t>
      </w:r>
    </w:p>
    <w:p w:rsidR="00945FE7" w:rsidRPr="00945FE7" w:rsidRDefault="00945FE7" w:rsidP="00945FE7">
      <w:pPr>
        <w:ind w:left="5529"/>
        <w:jc w:val="center"/>
        <w:rPr>
          <w:rFonts w:eastAsia="Calibri"/>
          <w:sz w:val="26"/>
          <w:szCs w:val="26"/>
          <w:lang w:eastAsia="en-US"/>
        </w:rPr>
      </w:pPr>
      <w:r w:rsidRPr="00945FE7">
        <w:rPr>
          <w:rFonts w:eastAsia="Calibri"/>
          <w:sz w:val="26"/>
          <w:szCs w:val="26"/>
          <w:lang w:eastAsia="en-US"/>
        </w:rPr>
        <w:t xml:space="preserve">от </w:t>
      </w:r>
      <w:r>
        <w:rPr>
          <w:rFonts w:eastAsia="Calibri"/>
          <w:sz w:val="26"/>
          <w:szCs w:val="26"/>
          <w:lang w:eastAsia="en-US"/>
        </w:rPr>
        <w:t>04.07.2022 г.</w:t>
      </w:r>
      <w:r w:rsidRPr="00945FE7">
        <w:rPr>
          <w:rFonts w:eastAsia="Calibri"/>
          <w:sz w:val="26"/>
          <w:szCs w:val="26"/>
          <w:lang w:eastAsia="en-US"/>
        </w:rPr>
        <w:t xml:space="preserve"> №</w:t>
      </w:r>
      <w:r>
        <w:rPr>
          <w:rFonts w:eastAsia="Calibri"/>
          <w:sz w:val="26"/>
          <w:szCs w:val="26"/>
          <w:lang w:eastAsia="en-US"/>
        </w:rPr>
        <w:t xml:space="preserve"> 727</w:t>
      </w:r>
    </w:p>
    <w:p w:rsidR="00945FE7" w:rsidRPr="00945FE7" w:rsidRDefault="00945FE7" w:rsidP="00945FE7">
      <w:pPr>
        <w:ind w:left="5325"/>
        <w:jc w:val="center"/>
      </w:pPr>
    </w:p>
    <w:p w:rsidR="00945FE7" w:rsidRPr="00945FE7" w:rsidRDefault="00945FE7" w:rsidP="00945FE7">
      <w:pPr>
        <w:ind w:left="5325"/>
        <w:jc w:val="center"/>
      </w:pPr>
    </w:p>
    <w:p w:rsidR="00945FE7" w:rsidRPr="00945FE7" w:rsidRDefault="00945FE7" w:rsidP="00945FE7">
      <w:pPr>
        <w:spacing w:after="225"/>
        <w:jc w:val="center"/>
      </w:pPr>
      <w:r w:rsidRPr="00945FE7">
        <w:rPr>
          <w:b/>
          <w:bCs/>
        </w:rPr>
        <w:t>Акт ежегодного основного осмотра детской игровой площадки</w:t>
      </w:r>
    </w:p>
    <w:p w:rsidR="00945FE7" w:rsidRPr="00945FE7" w:rsidRDefault="00945FE7" w:rsidP="00945FE7">
      <w:pPr>
        <w:spacing w:after="240"/>
        <w:jc w:val="center"/>
      </w:pPr>
      <w:r w:rsidRPr="00945FE7">
        <w:t>№ ___ от "___" ______________ </w:t>
      </w:r>
    </w:p>
    <w:p w:rsidR="00945FE7" w:rsidRPr="00945FE7" w:rsidRDefault="00945FE7" w:rsidP="00945FE7">
      <w:pPr>
        <w:spacing w:after="225"/>
      </w:pPr>
      <w:r w:rsidRPr="00945FE7">
        <w:t>Владелец (балансодержатель) _______________________________________________________________________________Комиссией в составе: ______________________________________________________________________________________________________________________________________________________________</w:t>
      </w:r>
      <w:r w:rsidRPr="00945FE7">
        <w:br/>
        <w:t>Проведена   проверка   состояния элементов детской игровой площадки по адресу: _______________________________________________________________________________</w:t>
      </w:r>
    </w:p>
    <w:p w:rsidR="00945FE7" w:rsidRPr="00945FE7" w:rsidRDefault="00945FE7" w:rsidP="00945FE7">
      <w:pPr>
        <w:spacing w:after="225"/>
      </w:pPr>
      <w:r w:rsidRPr="00945FE7">
        <w:t>Проверкой установлено:</w:t>
      </w:r>
    </w:p>
    <w:tbl>
      <w:tblPr>
        <w:tblW w:w="9581" w:type="dxa"/>
        <w:tblInd w:w="-5" w:type="dxa"/>
        <w:tblLayout w:type="fixed"/>
        <w:tblLook w:val="0000" w:firstRow="0" w:lastRow="0" w:firstColumn="0" w:lastColumn="0" w:noHBand="0" w:noVBand="0"/>
      </w:tblPr>
      <w:tblGrid>
        <w:gridCol w:w="540"/>
        <w:gridCol w:w="3291"/>
        <w:gridCol w:w="1913"/>
        <w:gridCol w:w="1913"/>
        <w:gridCol w:w="1924"/>
      </w:tblGrid>
      <w:tr w:rsidR="00945FE7" w:rsidRPr="00945FE7" w:rsidTr="000F7AA9">
        <w:tc>
          <w:tcPr>
            <w:tcW w:w="540" w:type="dxa"/>
            <w:tcBorders>
              <w:top w:val="single" w:sz="4" w:space="0" w:color="000000"/>
              <w:left w:val="single" w:sz="4" w:space="0" w:color="000000"/>
              <w:bottom w:val="single" w:sz="4" w:space="0" w:color="000000"/>
            </w:tcBorders>
          </w:tcPr>
          <w:p w:rsidR="00945FE7" w:rsidRPr="00945FE7" w:rsidRDefault="00945FE7" w:rsidP="00945FE7">
            <w:pPr>
              <w:snapToGrid w:val="0"/>
            </w:pPr>
            <w:r w:rsidRPr="00945FE7">
              <w:t xml:space="preserve">№ </w:t>
            </w:r>
          </w:p>
        </w:tc>
        <w:tc>
          <w:tcPr>
            <w:tcW w:w="3291"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Наименование оборудования</w:t>
            </w:r>
          </w:p>
        </w:tc>
        <w:tc>
          <w:tcPr>
            <w:tcW w:w="1913"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Выявленный дефект</w:t>
            </w:r>
          </w:p>
        </w:tc>
        <w:tc>
          <w:tcPr>
            <w:tcW w:w="1913" w:type="dxa"/>
            <w:tcBorders>
              <w:top w:val="single" w:sz="4" w:space="0" w:color="000000"/>
              <w:left w:val="single" w:sz="4" w:space="0" w:color="000000"/>
              <w:bottom w:val="single" w:sz="4" w:space="0" w:color="000000"/>
            </w:tcBorders>
          </w:tcPr>
          <w:p w:rsidR="00945FE7" w:rsidRPr="00945FE7" w:rsidRDefault="00945FE7" w:rsidP="00945FE7">
            <w:pPr>
              <w:snapToGrid w:val="0"/>
              <w:jc w:val="center"/>
            </w:pPr>
            <w:r w:rsidRPr="00945FE7">
              <w:t>Результат осмотра</w:t>
            </w:r>
          </w:p>
        </w:tc>
        <w:tc>
          <w:tcPr>
            <w:tcW w:w="1924"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jc w:val="center"/>
            </w:pPr>
            <w:r w:rsidRPr="00945FE7">
              <w:t>Примечание</w:t>
            </w:r>
          </w:p>
        </w:tc>
      </w:tr>
      <w:tr w:rsidR="00945FE7" w:rsidRPr="00945FE7" w:rsidTr="000F7AA9">
        <w:tc>
          <w:tcPr>
            <w:tcW w:w="540"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3291"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913"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913"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924"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pPr>
          </w:p>
        </w:tc>
      </w:tr>
      <w:tr w:rsidR="00945FE7" w:rsidRPr="00945FE7" w:rsidTr="000F7AA9">
        <w:tc>
          <w:tcPr>
            <w:tcW w:w="540"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3291"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913"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913"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924"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pPr>
          </w:p>
        </w:tc>
      </w:tr>
      <w:tr w:rsidR="00945FE7" w:rsidRPr="00945FE7" w:rsidTr="000F7AA9">
        <w:tc>
          <w:tcPr>
            <w:tcW w:w="540"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3291"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913"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913" w:type="dxa"/>
            <w:tcBorders>
              <w:top w:val="single" w:sz="4" w:space="0" w:color="000000"/>
              <w:left w:val="single" w:sz="4" w:space="0" w:color="000000"/>
              <w:bottom w:val="single" w:sz="4" w:space="0" w:color="000000"/>
            </w:tcBorders>
          </w:tcPr>
          <w:p w:rsidR="00945FE7" w:rsidRPr="00945FE7" w:rsidRDefault="00945FE7" w:rsidP="00945FE7">
            <w:pPr>
              <w:snapToGrid w:val="0"/>
            </w:pPr>
          </w:p>
        </w:tc>
        <w:tc>
          <w:tcPr>
            <w:tcW w:w="1924" w:type="dxa"/>
            <w:tcBorders>
              <w:top w:val="single" w:sz="4" w:space="0" w:color="000000"/>
              <w:left w:val="single" w:sz="4" w:space="0" w:color="000000"/>
              <w:bottom w:val="single" w:sz="4" w:space="0" w:color="000000"/>
              <w:right w:val="single" w:sz="4" w:space="0" w:color="000000"/>
            </w:tcBorders>
          </w:tcPr>
          <w:p w:rsidR="00945FE7" w:rsidRPr="00945FE7" w:rsidRDefault="00945FE7" w:rsidP="00945FE7">
            <w:pPr>
              <w:snapToGrid w:val="0"/>
            </w:pPr>
          </w:p>
        </w:tc>
      </w:tr>
    </w:tbl>
    <w:p w:rsidR="00945FE7" w:rsidRPr="00945FE7" w:rsidRDefault="00945FE7" w:rsidP="00945FE7">
      <w:pPr>
        <w:ind w:right="241"/>
        <w:jc w:val="both"/>
      </w:pPr>
      <w:r w:rsidRPr="00945FE7">
        <w:br/>
        <w:t xml:space="preserve">Проведенный осмотр, и проверка работоспособности оборудования детской игровой площадки свидетельствует о следующем: </w:t>
      </w:r>
    </w:p>
    <w:p w:rsidR="00945FE7" w:rsidRPr="00945FE7" w:rsidRDefault="00945FE7" w:rsidP="00945FE7">
      <w:r w:rsidRPr="00945FE7">
        <w:t>_______________________________________________________________________________</w:t>
      </w:r>
    </w:p>
    <w:p w:rsidR="00945FE7" w:rsidRPr="00945FE7" w:rsidRDefault="00945FE7" w:rsidP="00945FE7">
      <w:r w:rsidRPr="00945FE7">
        <w:t xml:space="preserve">Акт составлен в 2-х экземплярах. </w:t>
      </w:r>
    </w:p>
    <w:p w:rsidR="00945FE7" w:rsidRPr="00945FE7" w:rsidRDefault="00945FE7" w:rsidP="00945FE7">
      <w:r w:rsidRPr="00945FE7">
        <w:t>Приложение: фотоматериалы на ____ листах.</w:t>
      </w:r>
      <w:r w:rsidRPr="00945FE7">
        <w:br/>
      </w:r>
    </w:p>
    <w:p w:rsidR="00945FE7" w:rsidRPr="00945FE7" w:rsidRDefault="00945FE7" w:rsidP="00945FE7">
      <w:r w:rsidRPr="00945FE7">
        <w:t>Члены комиссии:</w:t>
      </w:r>
    </w:p>
    <w:p w:rsidR="00945FE7" w:rsidRPr="00945FE7" w:rsidRDefault="00945FE7" w:rsidP="00945FE7">
      <w:r w:rsidRPr="00945FE7">
        <w:t>_______________________________           ____________</w:t>
      </w:r>
    </w:p>
    <w:p w:rsidR="00945FE7" w:rsidRPr="00945FE7" w:rsidRDefault="00945FE7" w:rsidP="00945FE7">
      <w:r w:rsidRPr="00945FE7">
        <w:t>_______________________________           ____________</w:t>
      </w:r>
    </w:p>
    <w:p w:rsidR="00945FE7" w:rsidRPr="00945FE7" w:rsidRDefault="00945FE7" w:rsidP="00945FE7">
      <w:r w:rsidRPr="00945FE7">
        <w:t>_______________________________           ____________</w:t>
      </w:r>
    </w:p>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Pr>
        <w:ind w:left="5529"/>
        <w:jc w:val="center"/>
        <w:rPr>
          <w:rFonts w:eastAsia="Calibri"/>
          <w:sz w:val="26"/>
          <w:szCs w:val="26"/>
          <w:lang w:eastAsia="en-US"/>
        </w:rPr>
      </w:pPr>
      <w:r>
        <w:rPr>
          <w:sz w:val="26"/>
          <w:szCs w:val="26"/>
        </w:rPr>
        <w:lastRenderedPageBreak/>
        <w:t>Утверждены</w:t>
      </w:r>
    </w:p>
    <w:p w:rsidR="00945FE7" w:rsidRPr="00945FE7" w:rsidRDefault="00945FE7" w:rsidP="00945FE7">
      <w:pPr>
        <w:ind w:left="5529"/>
        <w:jc w:val="center"/>
        <w:rPr>
          <w:rFonts w:eastAsia="Calibri"/>
          <w:sz w:val="26"/>
          <w:szCs w:val="26"/>
          <w:lang w:eastAsia="en-US"/>
        </w:rPr>
      </w:pPr>
      <w:r>
        <w:rPr>
          <w:rFonts w:eastAsia="Calibri"/>
          <w:sz w:val="26"/>
          <w:szCs w:val="26"/>
          <w:lang w:eastAsia="en-US"/>
        </w:rPr>
        <w:t>п</w:t>
      </w:r>
      <w:r w:rsidRPr="00945FE7">
        <w:rPr>
          <w:rFonts w:eastAsia="Calibri"/>
          <w:sz w:val="26"/>
          <w:szCs w:val="26"/>
          <w:lang w:eastAsia="en-US"/>
        </w:rPr>
        <w:t>остановлени</w:t>
      </w:r>
      <w:r>
        <w:rPr>
          <w:rFonts w:eastAsia="Calibri"/>
          <w:sz w:val="26"/>
          <w:szCs w:val="26"/>
          <w:lang w:eastAsia="en-US"/>
        </w:rPr>
        <w:t xml:space="preserve">ем </w:t>
      </w:r>
      <w:r w:rsidRPr="00945FE7">
        <w:rPr>
          <w:rFonts w:eastAsia="Calibri"/>
          <w:sz w:val="26"/>
          <w:szCs w:val="26"/>
          <w:lang w:eastAsia="en-US"/>
        </w:rPr>
        <w:t>администрации</w:t>
      </w:r>
    </w:p>
    <w:p w:rsidR="00945FE7" w:rsidRPr="00945FE7" w:rsidRDefault="00945FE7" w:rsidP="00945FE7">
      <w:pPr>
        <w:ind w:left="5529"/>
        <w:jc w:val="center"/>
        <w:rPr>
          <w:rFonts w:eastAsia="Calibri"/>
          <w:sz w:val="26"/>
          <w:szCs w:val="26"/>
          <w:lang w:eastAsia="en-US"/>
        </w:rPr>
      </w:pPr>
      <w:r w:rsidRPr="00945FE7">
        <w:rPr>
          <w:rFonts w:eastAsia="Calibri"/>
          <w:sz w:val="26"/>
          <w:szCs w:val="26"/>
          <w:lang w:eastAsia="en-US"/>
        </w:rPr>
        <w:t>городского округа город Шахунья</w:t>
      </w:r>
    </w:p>
    <w:p w:rsidR="00945FE7" w:rsidRPr="00945FE7" w:rsidRDefault="00945FE7" w:rsidP="00945FE7">
      <w:pPr>
        <w:ind w:left="5529"/>
        <w:jc w:val="center"/>
        <w:rPr>
          <w:rFonts w:eastAsia="Calibri"/>
          <w:sz w:val="26"/>
          <w:szCs w:val="26"/>
          <w:lang w:eastAsia="en-US"/>
        </w:rPr>
      </w:pPr>
      <w:r w:rsidRPr="00945FE7">
        <w:rPr>
          <w:rFonts w:eastAsia="Calibri"/>
          <w:sz w:val="26"/>
          <w:szCs w:val="26"/>
          <w:lang w:eastAsia="en-US"/>
        </w:rPr>
        <w:t>Нижегородской области</w:t>
      </w:r>
    </w:p>
    <w:p w:rsidR="00945FE7" w:rsidRPr="00945FE7" w:rsidRDefault="00945FE7" w:rsidP="00945FE7">
      <w:pPr>
        <w:ind w:left="5529"/>
        <w:jc w:val="center"/>
        <w:rPr>
          <w:rFonts w:eastAsia="Calibri"/>
          <w:sz w:val="26"/>
          <w:szCs w:val="26"/>
          <w:lang w:eastAsia="en-US"/>
        </w:rPr>
      </w:pPr>
      <w:r w:rsidRPr="00945FE7">
        <w:rPr>
          <w:rFonts w:eastAsia="Calibri"/>
          <w:sz w:val="26"/>
          <w:szCs w:val="26"/>
          <w:lang w:eastAsia="en-US"/>
        </w:rPr>
        <w:t xml:space="preserve">от </w:t>
      </w:r>
      <w:r>
        <w:rPr>
          <w:rFonts w:eastAsia="Calibri"/>
          <w:sz w:val="26"/>
          <w:szCs w:val="26"/>
          <w:lang w:eastAsia="en-US"/>
        </w:rPr>
        <w:t>04.07.2022 г.</w:t>
      </w:r>
      <w:r w:rsidRPr="00945FE7">
        <w:rPr>
          <w:rFonts w:eastAsia="Calibri"/>
          <w:sz w:val="26"/>
          <w:szCs w:val="26"/>
          <w:lang w:eastAsia="en-US"/>
        </w:rPr>
        <w:t xml:space="preserve"> №</w:t>
      </w:r>
      <w:r>
        <w:rPr>
          <w:rFonts w:eastAsia="Calibri"/>
          <w:sz w:val="26"/>
          <w:szCs w:val="26"/>
          <w:lang w:eastAsia="en-US"/>
        </w:rPr>
        <w:t xml:space="preserve"> 727</w:t>
      </w:r>
    </w:p>
    <w:p w:rsidR="00945FE7" w:rsidRPr="00945FE7" w:rsidRDefault="00945FE7" w:rsidP="00945FE7">
      <w:pPr>
        <w:ind w:left="5812"/>
      </w:pPr>
    </w:p>
    <w:p w:rsidR="00945FE7" w:rsidRPr="00945FE7" w:rsidRDefault="00945FE7" w:rsidP="00945FE7"/>
    <w:p w:rsidR="00945FE7" w:rsidRPr="00945FE7" w:rsidRDefault="00945FE7" w:rsidP="00945FE7">
      <w:r w:rsidRPr="00945FE7">
        <w:t xml:space="preserve">                                                       Информационная табличка:</w:t>
      </w:r>
    </w:p>
    <w:p w:rsidR="00945FE7" w:rsidRPr="00945FE7" w:rsidRDefault="00945FE7" w:rsidP="00945FE7">
      <w:pPr>
        <w:ind w:left="5812"/>
      </w:pPr>
    </w:p>
    <w:p w:rsidR="00945FE7" w:rsidRPr="00945FE7" w:rsidRDefault="00945FE7" w:rsidP="00945FE7">
      <w:pPr>
        <w:jc w:val="center"/>
        <w:rPr>
          <w:b/>
          <w:bCs/>
        </w:rPr>
      </w:pPr>
      <w:r w:rsidRPr="00945FE7">
        <w:rPr>
          <w:b/>
          <w:bCs/>
        </w:rPr>
        <w:t>Правила эксплуатации детской игровой площадки</w:t>
      </w:r>
    </w:p>
    <w:p w:rsidR="00945FE7" w:rsidRPr="00945FE7" w:rsidRDefault="00945FE7" w:rsidP="00945FE7">
      <w:pPr>
        <w:jc w:val="center"/>
      </w:pPr>
    </w:p>
    <w:p w:rsidR="00945FE7" w:rsidRPr="00945FE7" w:rsidRDefault="00945FE7" w:rsidP="00945FE7">
      <w:pPr>
        <w:jc w:val="center"/>
        <w:rPr>
          <w:b/>
          <w:bCs/>
        </w:rPr>
      </w:pPr>
      <w:r w:rsidRPr="00945FE7">
        <w:rPr>
          <w:b/>
          <w:bCs/>
        </w:rPr>
        <w:t>Внимание!</w:t>
      </w:r>
    </w:p>
    <w:p w:rsidR="00945FE7" w:rsidRPr="00945FE7" w:rsidRDefault="00945FE7" w:rsidP="00945FE7"/>
    <w:p w:rsidR="00945FE7" w:rsidRPr="00945FE7" w:rsidRDefault="00945FE7" w:rsidP="00945FE7">
      <w:pPr>
        <w:ind w:firstLine="709"/>
        <w:jc w:val="both"/>
      </w:pPr>
      <w:r w:rsidRPr="00945FE7">
        <w:t>Дети до семи лет должны находиться на детской площадке под присмотром родителей, воспитателей или сопровождающих взрослых.</w:t>
      </w:r>
    </w:p>
    <w:p w:rsidR="00945FE7" w:rsidRPr="00945FE7" w:rsidRDefault="00945FE7" w:rsidP="00945FE7">
      <w:pPr>
        <w:ind w:firstLine="709"/>
        <w:jc w:val="both"/>
      </w:pPr>
      <w:r w:rsidRPr="00945FE7">
        <w:t>Перед использованием игрового оборудования убедитесь в его безопасности и отсутствии посторонних предметов.</w:t>
      </w:r>
    </w:p>
    <w:p w:rsidR="00945FE7" w:rsidRPr="00945FE7" w:rsidRDefault="00945FE7" w:rsidP="00945FE7">
      <w:r w:rsidRPr="00945FE7">
        <w:t xml:space="preserve">Назначение детского игрового оборудования: </w:t>
      </w:r>
    </w:p>
    <w:p w:rsidR="00945FE7" w:rsidRPr="00945FE7" w:rsidRDefault="00945FE7" w:rsidP="00945FE7">
      <w:pPr>
        <w:numPr>
          <w:ilvl w:val="0"/>
          <w:numId w:val="25"/>
        </w:numPr>
      </w:pPr>
      <w:r w:rsidRPr="00945FE7">
        <w:t>Детский игровой комплекс «Юниор» (пример) – для детей от 7 до 12 лет</w:t>
      </w:r>
    </w:p>
    <w:p w:rsidR="00945FE7" w:rsidRPr="00945FE7" w:rsidRDefault="00945FE7" w:rsidP="00945FE7">
      <w:pPr>
        <w:numPr>
          <w:ilvl w:val="0"/>
          <w:numId w:val="25"/>
        </w:numPr>
      </w:pPr>
      <w:r w:rsidRPr="00945FE7">
        <w:t>Детский балансир-качалка «Медвежонок» (пример) – для детей от 3 до 7 лет</w:t>
      </w:r>
    </w:p>
    <w:p w:rsidR="00945FE7" w:rsidRPr="00945FE7" w:rsidRDefault="00945FE7" w:rsidP="00945FE7">
      <w:pPr>
        <w:numPr>
          <w:ilvl w:val="0"/>
          <w:numId w:val="25"/>
        </w:numPr>
      </w:pPr>
      <w:r w:rsidRPr="00945FE7">
        <w:t>…..</w:t>
      </w:r>
    </w:p>
    <w:p w:rsidR="00945FE7" w:rsidRPr="00945FE7" w:rsidRDefault="00945FE7" w:rsidP="00945FE7">
      <w:pPr>
        <w:numPr>
          <w:ilvl w:val="0"/>
          <w:numId w:val="25"/>
        </w:numPr>
      </w:pPr>
      <w:r w:rsidRPr="00945FE7">
        <w:t>…..</w:t>
      </w:r>
    </w:p>
    <w:p w:rsidR="00945FE7" w:rsidRPr="00945FE7" w:rsidRDefault="00945FE7" w:rsidP="00945FE7">
      <w:pPr>
        <w:jc w:val="center"/>
      </w:pPr>
      <w:r w:rsidRPr="00945FE7">
        <w:t>Уважаемые посетители!</w:t>
      </w:r>
    </w:p>
    <w:p w:rsidR="00945FE7" w:rsidRPr="00945FE7" w:rsidRDefault="00945FE7" w:rsidP="00945FE7">
      <w:pPr>
        <w:jc w:val="center"/>
      </w:pPr>
    </w:p>
    <w:p w:rsidR="00945FE7" w:rsidRPr="00945FE7" w:rsidRDefault="00945FE7" w:rsidP="00945FE7">
      <w:pPr>
        <w:jc w:val="center"/>
      </w:pPr>
      <w:r w:rsidRPr="00945FE7">
        <w:t>На детской площадке запрещается:</w:t>
      </w:r>
    </w:p>
    <w:p w:rsidR="00945FE7" w:rsidRPr="00945FE7" w:rsidRDefault="00945FE7" w:rsidP="00945FE7"/>
    <w:p w:rsidR="00945FE7" w:rsidRPr="00945FE7" w:rsidRDefault="00945FE7" w:rsidP="00945FE7">
      <w:r w:rsidRPr="00945FE7">
        <w:t xml:space="preserve"> </w:t>
      </w:r>
      <w:r w:rsidRPr="00945FE7">
        <w:tab/>
        <w:t xml:space="preserve">Пользоваться детским игровым оборудованием лицам старше 16 и весом более </w:t>
      </w:r>
      <w:smartTag w:uri="urn:schemas-microsoft-com:office:smarttags" w:element="metricconverter">
        <w:smartTagPr>
          <w:attr w:name="ProductID" w:val="70 кг"/>
        </w:smartTagPr>
        <w:r w:rsidRPr="00945FE7">
          <w:t>70 кг</w:t>
        </w:r>
      </w:smartTag>
      <w:r w:rsidRPr="00945FE7">
        <w:t>.</w:t>
      </w:r>
    </w:p>
    <w:p w:rsidR="00945FE7" w:rsidRPr="00945FE7" w:rsidRDefault="00945FE7" w:rsidP="00945FE7">
      <w:pPr>
        <w:jc w:val="both"/>
      </w:pPr>
      <w:r w:rsidRPr="00945FE7">
        <w:t xml:space="preserve"> </w:t>
      </w:r>
      <w:r w:rsidRPr="00945FE7">
        <w:tab/>
        <w:t>Мусорить, курить, распивать спиртные напитки, употреблять ненормативную лексику, приносить и оставлять стеклянные бутылки.</w:t>
      </w:r>
    </w:p>
    <w:p w:rsidR="00945FE7" w:rsidRPr="00945FE7" w:rsidRDefault="00945FE7" w:rsidP="00945FE7">
      <w:r w:rsidRPr="00945FE7">
        <w:t xml:space="preserve"> </w:t>
      </w:r>
      <w:r w:rsidRPr="00945FE7">
        <w:tab/>
        <w:t>Выгуливать домашних животных.</w:t>
      </w:r>
    </w:p>
    <w:p w:rsidR="00945FE7" w:rsidRPr="00945FE7" w:rsidRDefault="00945FE7" w:rsidP="00945FE7">
      <w:pPr>
        <w:ind w:firstLine="708"/>
      </w:pPr>
      <w:r w:rsidRPr="00945FE7">
        <w:t>Парковать транспортные средства.</w:t>
      </w:r>
    </w:p>
    <w:p w:rsidR="00945FE7" w:rsidRPr="00945FE7" w:rsidRDefault="00945FE7" w:rsidP="00945FE7">
      <w:r w:rsidRPr="00945FE7">
        <w:t xml:space="preserve"> </w:t>
      </w:r>
      <w:r w:rsidRPr="00945FE7">
        <w:tab/>
        <w:t>Использовать игровое оборудование не по назначению.</w:t>
      </w:r>
    </w:p>
    <w:p w:rsidR="00945FE7" w:rsidRPr="00945FE7" w:rsidRDefault="00945FE7" w:rsidP="00945FE7"/>
    <w:p w:rsidR="00945FE7" w:rsidRPr="00945FE7" w:rsidRDefault="00945FE7" w:rsidP="00945FE7">
      <w:r w:rsidRPr="00945FE7">
        <w:t xml:space="preserve"> </w:t>
      </w:r>
      <w:r w:rsidRPr="00945FE7">
        <w:tab/>
        <w:t>Номера телефонов для экстренных случаев:</w:t>
      </w:r>
    </w:p>
    <w:p w:rsidR="00945FE7" w:rsidRPr="00945FE7" w:rsidRDefault="00945FE7" w:rsidP="00945FE7"/>
    <w:p w:rsidR="00945FE7" w:rsidRPr="00945FE7" w:rsidRDefault="00945FE7" w:rsidP="00945FE7">
      <w:r w:rsidRPr="00945FE7">
        <w:t xml:space="preserve">Медицинская служба (скорая помощь)      </w:t>
      </w:r>
      <w:r w:rsidRPr="00945FE7">
        <w:tab/>
      </w:r>
      <w:r w:rsidRPr="00945FE7">
        <w:tab/>
      </w:r>
      <w:r w:rsidRPr="00945FE7">
        <w:tab/>
        <w:t>103</w:t>
      </w:r>
    </w:p>
    <w:p w:rsidR="00945FE7" w:rsidRPr="00945FE7" w:rsidRDefault="00945FE7" w:rsidP="00945FE7">
      <w:r w:rsidRPr="00945FE7">
        <w:t xml:space="preserve">Единая дежурно-диспетчерская служба                                     8-83152-27800      </w:t>
      </w:r>
      <w:r w:rsidRPr="00945FE7">
        <w:tab/>
      </w:r>
      <w:r w:rsidRPr="00945FE7">
        <w:tab/>
      </w:r>
      <w:r w:rsidRPr="00945FE7">
        <w:tab/>
      </w:r>
    </w:p>
    <w:p w:rsidR="00945FE7" w:rsidRPr="00945FE7" w:rsidRDefault="00945FE7" w:rsidP="00945FE7">
      <w:r w:rsidRPr="00945FE7">
        <w:t>Собственник детской игровой площадки                                     ___________</w:t>
      </w:r>
    </w:p>
    <w:p w:rsidR="00945FE7" w:rsidRPr="00945FE7" w:rsidRDefault="00945FE7" w:rsidP="00945FE7"/>
    <w:p w:rsidR="00945FE7" w:rsidRPr="00945FE7" w:rsidRDefault="00945FE7" w:rsidP="00945FE7"/>
    <w:p w:rsidR="00945FE7" w:rsidRPr="00945FE7" w:rsidRDefault="00945FE7" w:rsidP="00945FE7">
      <w:pPr>
        <w:sectPr w:rsidR="00945FE7" w:rsidRPr="00945FE7" w:rsidSect="003960F3">
          <w:footnotePr>
            <w:pos w:val="beneathText"/>
          </w:footnotePr>
          <w:pgSz w:w="11905" w:h="16837"/>
          <w:pgMar w:top="899" w:right="706" w:bottom="1134" w:left="1701" w:header="720" w:footer="720" w:gutter="0"/>
          <w:cols w:space="720"/>
          <w:docGrid w:linePitch="360"/>
        </w:sectPr>
      </w:pPr>
      <w:r w:rsidRPr="00945FE7">
        <w:t>Обслуживающая организация                                                       ____________</w:t>
      </w:r>
    </w:p>
    <w:p w:rsidR="00945FE7" w:rsidRPr="00945FE7" w:rsidRDefault="00945FE7" w:rsidP="00945FE7">
      <w:pPr>
        <w:ind w:left="9923"/>
        <w:jc w:val="center"/>
        <w:rPr>
          <w:rFonts w:eastAsia="Calibri"/>
          <w:sz w:val="26"/>
          <w:szCs w:val="26"/>
          <w:lang w:eastAsia="en-US"/>
        </w:rPr>
      </w:pPr>
      <w:r>
        <w:rPr>
          <w:sz w:val="26"/>
          <w:szCs w:val="26"/>
        </w:rPr>
        <w:lastRenderedPageBreak/>
        <w:t>Утверждены</w:t>
      </w:r>
    </w:p>
    <w:p w:rsidR="00945FE7" w:rsidRPr="00945FE7" w:rsidRDefault="00945FE7" w:rsidP="00945FE7">
      <w:pPr>
        <w:ind w:left="9923"/>
        <w:jc w:val="center"/>
        <w:rPr>
          <w:rFonts w:eastAsia="Calibri"/>
          <w:sz w:val="26"/>
          <w:szCs w:val="26"/>
          <w:lang w:eastAsia="en-US"/>
        </w:rPr>
      </w:pPr>
      <w:r>
        <w:rPr>
          <w:rFonts w:eastAsia="Calibri"/>
          <w:sz w:val="26"/>
          <w:szCs w:val="26"/>
          <w:lang w:eastAsia="en-US"/>
        </w:rPr>
        <w:t>п</w:t>
      </w:r>
      <w:r w:rsidRPr="00945FE7">
        <w:rPr>
          <w:rFonts w:eastAsia="Calibri"/>
          <w:sz w:val="26"/>
          <w:szCs w:val="26"/>
          <w:lang w:eastAsia="en-US"/>
        </w:rPr>
        <w:t>остановлени</w:t>
      </w:r>
      <w:r>
        <w:rPr>
          <w:rFonts w:eastAsia="Calibri"/>
          <w:sz w:val="26"/>
          <w:szCs w:val="26"/>
          <w:lang w:eastAsia="en-US"/>
        </w:rPr>
        <w:t xml:space="preserve">ем </w:t>
      </w:r>
      <w:r w:rsidRPr="00945FE7">
        <w:rPr>
          <w:rFonts w:eastAsia="Calibri"/>
          <w:sz w:val="26"/>
          <w:szCs w:val="26"/>
          <w:lang w:eastAsia="en-US"/>
        </w:rPr>
        <w:t>администрации</w:t>
      </w:r>
    </w:p>
    <w:p w:rsidR="00945FE7" w:rsidRPr="00945FE7" w:rsidRDefault="00945FE7" w:rsidP="00945FE7">
      <w:pPr>
        <w:ind w:left="9923"/>
        <w:jc w:val="center"/>
        <w:rPr>
          <w:rFonts w:eastAsia="Calibri"/>
          <w:sz w:val="26"/>
          <w:szCs w:val="26"/>
          <w:lang w:eastAsia="en-US"/>
        </w:rPr>
      </w:pPr>
      <w:r w:rsidRPr="00945FE7">
        <w:rPr>
          <w:rFonts w:eastAsia="Calibri"/>
          <w:sz w:val="26"/>
          <w:szCs w:val="26"/>
          <w:lang w:eastAsia="en-US"/>
        </w:rPr>
        <w:t>городского округа город Шахунья</w:t>
      </w:r>
    </w:p>
    <w:p w:rsidR="00945FE7" w:rsidRPr="00945FE7" w:rsidRDefault="00945FE7" w:rsidP="00945FE7">
      <w:pPr>
        <w:ind w:left="9923"/>
        <w:jc w:val="center"/>
        <w:rPr>
          <w:rFonts w:eastAsia="Calibri"/>
          <w:sz w:val="26"/>
          <w:szCs w:val="26"/>
          <w:lang w:eastAsia="en-US"/>
        </w:rPr>
      </w:pPr>
      <w:r w:rsidRPr="00945FE7">
        <w:rPr>
          <w:rFonts w:eastAsia="Calibri"/>
          <w:sz w:val="26"/>
          <w:szCs w:val="26"/>
          <w:lang w:eastAsia="en-US"/>
        </w:rPr>
        <w:t>Нижегородской области</w:t>
      </w:r>
    </w:p>
    <w:p w:rsidR="00945FE7" w:rsidRPr="00945FE7" w:rsidRDefault="00945FE7" w:rsidP="00945FE7">
      <w:pPr>
        <w:ind w:left="9923"/>
        <w:jc w:val="center"/>
        <w:rPr>
          <w:rFonts w:eastAsia="Calibri"/>
          <w:sz w:val="26"/>
          <w:szCs w:val="26"/>
          <w:lang w:eastAsia="en-US"/>
        </w:rPr>
      </w:pPr>
      <w:r w:rsidRPr="00945FE7">
        <w:rPr>
          <w:rFonts w:eastAsia="Calibri"/>
          <w:sz w:val="26"/>
          <w:szCs w:val="26"/>
          <w:lang w:eastAsia="en-US"/>
        </w:rPr>
        <w:t xml:space="preserve">от </w:t>
      </w:r>
      <w:r>
        <w:rPr>
          <w:rFonts w:eastAsia="Calibri"/>
          <w:sz w:val="26"/>
          <w:szCs w:val="26"/>
          <w:lang w:eastAsia="en-US"/>
        </w:rPr>
        <w:t>04.07.2022 г.</w:t>
      </w:r>
      <w:r w:rsidRPr="00945FE7">
        <w:rPr>
          <w:rFonts w:eastAsia="Calibri"/>
          <w:sz w:val="26"/>
          <w:szCs w:val="26"/>
          <w:lang w:eastAsia="en-US"/>
        </w:rPr>
        <w:t xml:space="preserve"> №</w:t>
      </w:r>
      <w:r>
        <w:rPr>
          <w:rFonts w:eastAsia="Calibri"/>
          <w:sz w:val="26"/>
          <w:szCs w:val="26"/>
          <w:lang w:eastAsia="en-US"/>
        </w:rPr>
        <w:t xml:space="preserve"> 727</w:t>
      </w:r>
    </w:p>
    <w:p w:rsidR="00945FE7" w:rsidRPr="00945FE7" w:rsidRDefault="00945FE7" w:rsidP="00945FE7">
      <w:pPr>
        <w:ind w:left="5664" w:firstLine="708"/>
        <w:rPr>
          <w:b/>
        </w:rPr>
      </w:pPr>
      <w:r w:rsidRPr="00945FE7">
        <w:rPr>
          <w:b/>
        </w:rPr>
        <w:t xml:space="preserve">        Реестр </w:t>
      </w:r>
    </w:p>
    <w:p w:rsidR="00945FE7" w:rsidRPr="00945FE7" w:rsidRDefault="00945FE7" w:rsidP="00945FE7">
      <w:pPr>
        <w:jc w:val="center"/>
        <w:rPr>
          <w:b/>
        </w:rPr>
      </w:pPr>
      <w:r w:rsidRPr="00945FE7">
        <w:rPr>
          <w:b/>
        </w:rPr>
        <w:t xml:space="preserve">детских игровых площадок </w:t>
      </w:r>
    </w:p>
    <w:p w:rsidR="00945FE7" w:rsidRPr="00945FE7" w:rsidRDefault="00945FE7" w:rsidP="00945FE7">
      <w:pPr>
        <w:jc w:val="center"/>
        <w:rPr>
          <w:b/>
        </w:rPr>
      </w:pPr>
    </w:p>
    <w:p w:rsidR="00945FE7" w:rsidRPr="00945FE7" w:rsidRDefault="00945FE7" w:rsidP="00945FE7"/>
    <w:tbl>
      <w:tblPr>
        <w:tblW w:w="1522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58"/>
        <w:gridCol w:w="1345"/>
        <w:gridCol w:w="1523"/>
        <w:gridCol w:w="1822"/>
        <w:gridCol w:w="1727"/>
        <w:gridCol w:w="2256"/>
        <w:gridCol w:w="2749"/>
        <w:gridCol w:w="1765"/>
        <w:gridCol w:w="1583"/>
      </w:tblGrid>
      <w:tr w:rsidR="00945FE7" w:rsidRPr="00945FE7" w:rsidTr="000F7AA9">
        <w:tc>
          <w:tcPr>
            <w:tcW w:w="458" w:type="dxa"/>
            <w:shd w:val="clear" w:color="auto" w:fill="auto"/>
            <w:tcMar>
              <w:top w:w="0" w:type="dxa"/>
              <w:left w:w="108" w:type="dxa"/>
              <w:bottom w:w="0" w:type="dxa"/>
              <w:right w:w="108" w:type="dxa"/>
            </w:tcMar>
          </w:tcPr>
          <w:p w:rsidR="00945FE7" w:rsidRPr="00945FE7" w:rsidRDefault="00945FE7" w:rsidP="00945FE7">
            <w:pPr>
              <w:jc w:val="center"/>
              <w:rPr>
                <w:b/>
              </w:rPr>
            </w:pPr>
            <w:r w:rsidRPr="00945FE7">
              <w:rPr>
                <w:b/>
              </w:rPr>
              <w:t>№</w:t>
            </w:r>
          </w:p>
        </w:tc>
        <w:tc>
          <w:tcPr>
            <w:tcW w:w="1345" w:type="dxa"/>
            <w:shd w:val="clear" w:color="auto" w:fill="auto"/>
            <w:tcMar>
              <w:top w:w="0" w:type="dxa"/>
              <w:left w:w="108" w:type="dxa"/>
              <w:bottom w:w="0" w:type="dxa"/>
              <w:right w:w="108" w:type="dxa"/>
            </w:tcMar>
          </w:tcPr>
          <w:p w:rsidR="00945FE7" w:rsidRPr="00945FE7" w:rsidRDefault="00945FE7" w:rsidP="00945FE7">
            <w:pPr>
              <w:jc w:val="center"/>
              <w:rPr>
                <w:b/>
              </w:rPr>
            </w:pPr>
            <w:r w:rsidRPr="00945FE7">
              <w:rPr>
                <w:b/>
              </w:rPr>
              <w:t>Дата установки</w:t>
            </w:r>
          </w:p>
        </w:tc>
        <w:tc>
          <w:tcPr>
            <w:tcW w:w="1523" w:type="dxa"/>
            <w:shd w:val="clear" w:color="auto" w:fill="auto"/>
            <w:tcMar>
              <w:top w:w="0" w:type="dxa"/>
              <w:left w:w="108" w:type="dxa"/>
              <w:bottom w:w="0" w:type="dxa"/>
              <w:right w:w="108" w:type="dxa"/>
            </w:tcMar>
          </w:tcPr>
          <w:p w:rsidR="00945FE7" w:rsidRPr="00945FE7" w:rsidRDefault="00945FE7" w:rsidP="00945FE7">
            <w:pPr>
              <w:jc w:val="center"/>
              <w:rPr>
                <w:b/>
              </w:rPr>
            </w:pPr>
            <w:r w:rsidRPr="00945FE7">
              <w:rPr>
                <w:b/>
              </w:rPr>
              <w:t>Место нахождения объекта (адрес)</w:t>
            </w:r>
          </w:p>
        </w:tc>
        <w:tc>
          <w:tcPr>
            <w:tcW w:w="1822" w:type="dxa"/>
            <w:shd w:val="clear" w:color="auto" w:fill="auto"/>
            <w:tcMar>
              <w:top w:w="0" w:type="dxa"/>
              <w:left w:w="108" w:type="dxa"/>
              <w:bottom w:w="0" w:type="dxa"/>
              <w:right w:w="108" w:type="dxa"/>
            </w:tcMar>
          </w:tcPr>
          <w:p w:rsidR="00945FE7" w:rsidRPr="00945FE7" w:rsidRDefault="00945FE7" w:rsidP="00945FE7">
            <w:pPr>
              <w:jc w:val="center"/>
              <w:rPr>
                <w:b/>
              </w:rPr>
            </w:pPr>
            <w:r w:rsidRPr="00945FE7">
              <w:rPr>
                <w:b/>
              </w:rPr>
              <w:t>Наименование объекта</w:t>
            </w:r>
          </w:p>
        </w:tc>
        <w:tc>
          <w:tcPr>
            <w:tcW w:w="1727" w:type="dxa"/>
            <w:shd w:val="clear" w:color="auto" w:fill="auto"/>
            <w:tcMar>
              <w:top w:w="0" w:type="dxa"/>
              <w:left w:w="108" w:type="dxa"/>
              <w:bottom w:w="0" w:type="dxa"/>
              <w:right w:w="108" w:type="dxa"/>
            </w:tcMar>
          </w:tcPr>
          <w:p w:rsidR="00945FE7" w:rsidRPr="00945FE7" w:rsidRDefault="00945FE7" w:rsidP="00945FE7">
            <w:pPr>
              <w:jc w:val="center"/>
              <w:rPr>
                <w:b/>
              </w:rPr>
            </w:pPr>
            <w:r w:rsidRPr="00945FE7">
              <w:rPr>
                <w:b/>
              </w:rPr>
              <w:t>Перечень</w:t>
            </w:r>
          </w:p>
          <w:p w:rsidR="00945FE7" w:rsidRPr="00945FE7" w:rsidRDefault="00945FE7" w:rsidP="00945FE7">
            <w:pPr>
              <w:jc w:val="center"/>
              <w:rPr>
                <w:b/>
              </w:rPr>
            </w:pPr>
            <w:r w:rsidRPr="00945FE7">
              <w:rPr>
                <w:b/>
              </w:rPr>
              <w:t>оборудования</w:t>
            </w:r>
          </w:p>
        </w:tc>
        <w:tc>
          <w:tcPr>
            <w:tcW w:w="2256" w:type="dxa"/>
            <w:shd w:val="clear" w:color="auto" w:fill="auto"/>
            <w:tcMar>
              <w:top w:w="0" w:type="dxa"/>
              <w:left w:w="108" w:type="dxa"/>
              <w:bottom w:w="0" w:type="dxa"/>
              <w:right w:w="108" w:type="dxa"/>
            </w:tcMar>
          </w:tcPr>
          <w:p w:rsidR="00945FE7" w:rsidRPr="00945FE7" w:rsidRDefault="00945FE7" w:rsidP="00945FE7">
            <w:pPr>
              <w:jc w:val="center"/>
              <w:rPr>
                <w:b/>
              </w:rPr>
            </w:pPr>
            <w:r w:rsidRPr="00945FE7">
              <w:rPr>
                <w:b/>
              </w:rPr>
              <w:t>Собственник</w:t>
            </w:r>
          </w:p>
        </w:tc>
        <w:tc>
          <w:tcPr>
            <w:tcW w:w="2749" w:type="dxa"/>
            <w:shd w:val="clear" w:color="auto" w:fill="auto"/>
            <w:tcMar>
              <w:top w:w="0" w:type="dxa"/>
              <w:left w:w="108" w:type="dxa"/>
              <w:bottom w:w="0" w:type="dxa"/>
              <w:right w:w="108" w:type="dxa"/>
            </w:tcMar>
          </w:tcPr>
          <w:p w:rsidR="00945FE7" w:rsidRPr="00945FE7" w:rsidRDefault="00945FE7" w:rsidP="00945FE7">
            <w:pPr>
              <w:jc w:val="center"/>
              <w:rPr>
                <w:b/>
              </w:rPr>
            </w:pPr>
            <w:r w:rsidRPr="00945FE7">
              <w:rPr>
                <w:b/>
              </w:rPr>
              <w:t>Организация ответственная за эксплуатацию объекта,</w:t>
            </w:r>
          </w:p>
          <w:p w:rsidR="00945FE7" w:rsidRPr="00945FE7" w:rsidRDefault="00945FE7" w:rsidP="00945FE7">
            <w:pPr>
              <w:jc w:val="center"/>
              <w:rPr>
                <w:b/>
              </w:rPr>
            </w:pPr>
            <w:r w:rsidRPr="00945FE7">
              <w:rPr>
                <w:b/>
              </w:rPr>
              <w:t>Ф.И.О. руководителя, контактные телефоны</w:t>
            </w:r>
          </w:p>
        </w:tc>
        <w:tc>
          <w:tcPr>
            <w:tcW w:w="1765" w:type="dxa"/>
            <w:shd w:val="clear" w:color="auto" w:fill="auto"/>
            <w:tcMar>
              <w:top w:w="0" w:type="dxa"/>
              <w:left w:w="108" w:type="dxa"/>
              <w:bottom w:w="0" w:type="dxa"/>
              <w:right w:w="108" w:type="dxa"/>
            </w:tcMar>
          </w:tcPr>
          <w:p w:rsidR="00945FE7" w:rsidRPr="00945FE7" w:rsidRDefault="00945FE7" w:rsidP="00945FE7">
            <w:pPr>
              <w:jc w:val="center"/>
              <w:rPr>
                <w:b/>
              </w:rPr>
            </w:pPr>
            <w:r w:rsidRPr="00945FE7">
              <w:rPr>
                <w:b/>
              </w:rPr>
              <w:t>Наличие нормативного документа об эксплуатации (паспорт</w:t>
            </w:r>
          </w:p>
          <w:p w:rsidR="00945FE7" w:rsidRPr="00945FE7" w:rsidRDefault="00945FE7" w:rsidP="00945FE7">
            <w:pPr>
              <w:jc w:val="center"/>
              <w:rPr>
                <w:b/>
              </w:rPr>
            </w:pPr>
            <w:r w:rsidRPr="00945FE7">
              <w:rPr>
                <w:b/>
              </w:rPr>
              <w:t>и др.)</w:t>
            </w:r>
          </w:p>
        </w:tc>
        <w:tc>
          <w:tcPr>
            <w:tcW w:w="1583" w:type="dxa"/>
            <w:shd w:val="clear" w:color="auto" w:fill="auto"/>
            <w:tcMar>
              <w:top w:w="0" w:type="dxa"/>
              <w:left w:w="108" w:type="dxa"/>
              <w:bottom w:w="0" w:type="dxa"/>
              <w:right w:w="108" w:type="dxa"/>
            </w:tcMar>
          </w:tcPr>
          <w:p w:rsidR="00945FE7" w:rsidRPr="00945FE7" w:rsidRDefault="00945FE7" w:rsidP="00945FE7">
            <w:pPr>
              <w:jc w:val="center"/>
              <w:rPr>
                <w:b/>
              </w:rPr>
            </w:pPr>
            <w:r w:rsidRPr="00945FE7">
              <w:rPr>
                <w:b/>
              </w:rPr>
              <w:t>Примечание</w:t>
            </w:r>
          </w:p>
        </w:tc>
      </w:tr>
      <w:tr w:rsidR="00945FE7" w:rsidRPr="00945FE7" w:rsidTr="000F7AA9">
        <w:tc>
          <w:tcPr>
            <w:tcW w:w="458" w:type="dxa"/>
            <w:shd w:val="clear" w:color="auto" w:fill="auto"/>
            <w:tcMar>
              <w:top w:w="0" w:type="dxa"/>
              <w:left w:w="108" w:type="dxa"/>
              <w:bottom w:w="0" w:type="dxa"/>
              <w:right w:w="108" w:type="dxa"/>
            </w:tcMar>
          </w:tcPr>
          <w:p w:rsidR="00945FE7" w:rsidRPr="00945FE7" w:rsidRDefault="00945FE7" w:rsidP="00945FE7">
            <w:pPr>
              <w:jc w:val="center"/>
            </w:pPr>
            <w:r w:rsidRPr="00945FE7">
              <w:t>1</w:t>
            </w:r>
          </w:p>
        </w:tc>
        <w:tc>
          <w:tcPr>
            <w:tcW w:w="1345" w:type="dxa"/>
            <w:shd w:val="clear" w:color="auto" w:fill="auto"/>
            <w:tcMar>
              <w:top w:w="0" w:type="dxa"/>
              <w:left w:w="108" w:type="dxa"/>
              <w:bottom w:w="0" w:type="dxa"/>
              <w:right w:w="108" w:type="dxa"/>
            </w:tcMar>
          </w:tcPr>
          <w:p w:rsidR="00945FE7" w:rsidRPr="00945FE7" w:rsidRDefault="00945FE7" w:rsidP="00945FE7">
            <w:pPr>
              <w:jc w:val="center"/>
            </w:pPr>
            <w:r w:rsidRPr="00945FE7">
              <w:t>2</w:t>
            </w:r>
          </w:p>
        </w:tc>
        <w:tc>
          <w:tcPr>
            <w:tcW w:w="1523" w:type="dxa"/>
            <w:shd w:val="clear" w:color="auto" w:fill="auto"/>
            <w:tcMar>
              <w:top w:w="0" w:type="dxa"/>
              <w:left w:w="108" w:type="dxa"/>
              <w:bottom w:w="0" w:type="dxa"/>
              <w:right w:w="108" w:type="dxa"/>
            </w:tcMar>
          </w:tcPr>
          <w:p w:rsidR="00945FE7" w:rsidRPr="00945FE7" w:rsidRDefault="00945FE7" w:rsidP="00945FE7">
            <w:pPr>
              <w:jc w:val="center"/>
            </w:pPr>
            <w:r w:rsidRPr="00945FE7">
              <w:t>3</w:t>
            </w:r>
          </w:p>
        </w:tc>
        <w:tc>
          <w:tcPr>
            <w:tcW w:w="1822" w:type="dxa"/>
            <w:shd w:val="clear" w:color="auto" w:fill="auto"/>
            <w:tcMar>
              <w:top w:w="0" w:type="dxa"/>
              <w:left w:w="108" w:type="dxa"/>
              <w:bottom w:w="0" w:type="dxa"/>
              <w:right w:w="108" w:type="dxa"/>
            </w:tcMar>
          </w:tcPr>
          <w:p w:rsidR="00945FE7" w:rsidRPr="00945FE7" w:rsidRDefault="00945FE7" w:rsidP="00945FE7">
            <w:pPr>
              <w:jc w:val="center"/>
            </w:pPr>
            <w:r w:rsidRPr="00945FE7">
              <w:t>4</w:t>
            </w:r>
          </w:p>
        </w:tc>
        <w:tc>
          <w:tcPr>
            <w:tcW w:w="1727" w:type="dxa"/>
            <w:shd w:val="clear" w:color="auto" w:fill="auto"/>
            <w:tcMar>
              <w:top w:w="0" w:type="dxa"/>
              <w:left w:w="108" w:type="dxa"/>
              <w:bottom w:w="0" w:type="dxa"/>
              <w:right w:w="108" w:type="dxa"/>
            </w:tcMar>
          </w:tcPr>
          <w:p w:rsidR="00945FE7" w:rsidRPr="00945FE7" w:rsidRDefault="00945FE7" w:rsidP="00945FE7">
            <w:pPr>
              <w:jc w:val="center"/>
            </w:pPr>
            <w:r w:rsidRPr="00945FE7">
              <w:t>5</w:t>
            </w:r>
          </w:p>
        </w:tc>
        <w:tc>
          <w:tcPr>
            <w:tcW w:w="2256" w:type="dxa"/>
            <w:shd w:val="clear" w:color="auto" w:fill="auto"/>
            <w:tcMar>
              <w:top w:w="0" w:type="dxa"/>
              <w:left w:w="108" w:type="dxa"/>
              <w:bottom w:w="0" w:type="dxa"/>
              <w:right w:w="108" w:type="dxa"/>
            </w:tcMar>
          </w:tcPr>
          <w:p w:rsidR="00945FE7" w:rsidRPr="00945FE7" w:rsidRDefault="00945FE7" w:rsidP="00945FE7">
            <w:pPr>
              <w:jc w:val="center"/>
            </w:pPr>
            <w:r w:rsidRPr="00945FE7">
              <w:t>6</w:t>
            </w:r>
          </w:p>
        </w:tc>
        <w:tc>
          <w:tcPr>
            <w:tcW w:w="2749" w:type="dxa"/>
            <w:shd w:val="clear" w:color="auto" w:fill="auto"/>
            <w:tcMar>
              <w:top w:w="0" w:type="dxa"/>
              <w:left w:w="108" w:type="dxa"/>
              <w:bottom w:w="0" w:type="dxa"/>
              <w:right w:w="108" w:type="dxa"/>
            </w:tcMar>
          </w:tcPr>
          <w:p w:rsidR="00945FE7" w:rsidRPr="00945FE7" w:rsidRDefault="00945FE7" w:rsidP="00945FE7">
            <w:pPr>
              <w:jc w:val="center"/>
            </w:pPr>
            <w:r w:rsidRPr="00945FE7">
              <w:t>7</w:t>
            </w:r>
          </w:p>
        </w:tc>
        <w:tc>
          <w:tcPr>
            <w:tcW w:w="1765" w:type="dxa"/>
            <w:shd w:val="clear" w:color="auto" w:fill="auto"/>
            <w:tcMar>
              <w:top w:w="0" w:type="dxa"/>
              <w:left w:w="108" w:type="dxa"/>
              <w:bottom w:w="0" w:type="dxa"/>
              <w:right w:w="108" w:type="dxa"/>
            </w:tcMar>
          </w:tcPr>
          <w:p w:rsidR="00945FE7" w:rsidRPr="00945FE7" w:rsidRDefault="00945FE7" w:rsidP="00945FE7">
            <w:pPr>
              <w:jc w:val="center"/>
            </w:pPr>
            <w:r w:rsidRPr="00945FE7">
              <w:t>8</w:t>
            </w:r>
          </w:p>
        </w:tc>
        <w:tc>
          <w:tcPr>
            <w:tcW w:w="1583" w:type="dxa"/>
            <w:shd w:val="clear" w:color="auto" w:fill="auto"/>
            <w:tcMar>
              <w:top w:w="0" w:type="dxa"/>
              <w:left w:w="108" w:type="dxa"/>
              <w:bottom w:w="0" w:type="dxa"/>
              <w:right w:w="108" w:type="dxa"/>
            </w:tcMar>
          </w:tcPr>
          <w:p w:rsidR="00945FE7" w:rsidRPr="00945FE7" w:rsidRDefault="00945FE7" w:rsidP="00945FE7">
            <w:pPr>
              <w:jc w:val="center"/>
            </w:pPr>
            <w:r w:rsidRPr="00945FE7">
              <w:t>9</w:t>
            </w:r>
          </w:p>
        </w:tc>
      </w:tr>
    </w:tbl>
    <w:p w:rsidR="00945FE7" w:rsidRPr="00945FE7" w:rsidRDefault="00945FE7" w:rsidP="00945FE7"/>
    <w:p w:rsidR="00945FE7" w:rsidRPr="00945FE7" w:rsidRDefault="00945FE7" w:rsidP="00945FE7"/>
    <w:p w:rsidR="00945FE7" w:rsidRPr="00945FE7" w:rsidRDefault="00945FE7" w:rsidP="00945FE7">
      <w:r w:rsidRPr="00945FE7">
        <w:t>Исполнитель:    ________________        ________________        ________________</w:t>
      </w:r>
    </w:p>
    <w:p w:rsidR="00945FE7" w:rsidRPr="00945FE7" w:rsidRDefault="00945FE7" w:rsidP="00945FE7">
      <w:r w:rsidRPr="00945FE7">
        <w:t xml:space="preserve">                                    должность                       подпись                 инициалы, фамилия</w:t>
      </w:r>
    </w:p>
    <w:p w:rsidR="00945FE7" w:rsidRPr="00945FE7" w:rsidRDefault="00945FE7" w:rsidP="00945FE7">
      <w:r w:rsidRPr="00945FE7">
        <w:t xml:space="preserve"> </w:t>
      </w:r>
    </w:p>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 w:rsidR="00945FE7" w:rsidRPr="00945FE7" w:rsidRDefault="00945FE7" w:rsidP="00945FE7">
      <w:pPr>
        <w:ind w:firstLine="708"/>
        <w:jc w:val="both"/>
      </w:pPr>
    </w:p>
    <w:p w:rsidR="00945FE7" w:rsidRPr="00945FE7" w:rsidRDefault="00945FE7" w:rsidP="00945FE7">
      <w:pPr>
        <w:ind w:left="5812"/>
      </w:pPr>
    </w:p>
    <w:p w:rsidR="00945FE7" w:rsidRPr="00945FE7" w:rsidRDefault="00945FE7" w:rsidP="00945FE7"/>
    <w:p w:rsidR="00184CB4" w:rsidRDefault="00184CB4" w:rsidP="00945FE7">
      <w:pPr>
        <w:rPr>
          <w:sz w:val="22"/>
          <w:szCs w:val="22"/>
        </w:rPr>
      </w:pPr>
    </w:p>
    <w:sectPr w:rsidR="00184CB4" w:rsidSect="008A295A">
      <w:pgSz w:w="16838" w:h="11906" w:orient="landscape"/>
      <w:pgMar w:top="719"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190" w:rsidRDefault="00251190">
      <w:r>
        <w:separator/>
      </w:r>
    </w:p>
  </w:endnote>
  <w:endnote w:type="continuationSeparator" w:id="0">
    <w:p w:rsidR="00251190" w:rsidRDefault="0025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190" w:rsidRDefault="00251190">
      <w:r>
        <w:separator/>
      </w:r>
    </w:p>
  </w:footnote>
  <w:footnote w:type="continuationSeparator" w:id="0">
    <w:p w:rsidR="00251190" w:rsidRDefault="00251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958B3"/>
    <w:multiLevelType w:val="hybridMultilevel"/>
    <w:tmpl w:val="8A66F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1">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3">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4">
    <w:nsid w:val="52D916B3"/>
    <w:multiLevelType w:val="multilevel"/>
    <w:tmpl w:val="0D26E0B8"/>
    <w:lvl w:ilvl="0">
      <w:start w:val="1"/>
      <w:numFmt w:val="decimal"/>
      <w:lvlText w:val="%1."/>
      <w:lvlJc w:val="left"/>
      <w:pPr>
        <w:ind w:left="1128"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488" w:hanging="720"/>
      </w:pPr>
      <w:rPr>
        <w:rFonts w:hint="default"/>
      </w:rPr>
    </w:lvl>
    <w:lvl w:ilvl="3">
      <w:start w:val="1"/>
      <w:numFmt w:val="decimal"/>
      <w:isLgl/>
      <w:lvlText w:val="%1.%2.%3.%4."/>
      <w:lvlJc w:val="left"/>
      <w:pPr>
        <w:ind w:left="1488" w:hanging="72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08" w:hanging="1440"/>
      </w:pPr>
      <w:rPr>
        <w:rFonts w:hint="default"/>
      </w:rPr>
    </w:lvl>
    <w:lvl w:ilvl="7">
      <w:start w:val="1"/>
      <w:numFmt w:val="decimal"/>
      <w:isLgl/>
      <w:lvlText w:val="%1.%2.%3.%4.%5.%6.%7.%8."/>
      <w:lvlJc w:val="left"/>
      <w:pPr>
        <w:ind w:left="2208" w:hanging="1440"/>
      </w:pPr>
      <w:rPr>
        <w:rFonts w:hint="default"/>
      </w:rPr>
    </w:lvl>
    <w:lvl w:ilvl="8">
      <w:start w:val="1"/>
      <w:numFmt w:val="decimal"/>
      <w:isLgl/>
      <w:lvlText w:val="%1.%2.%3.%4.%5.%6.%7.%8.%9."/>
      <w:lvlJc w:val="left"/>
      <w:pPr>
        <w:ind w:left="2568" w:hanging="1800"/>
      </w:pPr>
      <w:rPr>
        <w:rFonts w:hint="default"/>
      </w:rPr>
    </w:lvl>
  </w:abstractNum>
  <w:abstractNum w:abstractNumId="15">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6">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1">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2">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23"/>
  </w:num>
  <w:num w:numId="4">
    <w:abstractNumId w:val="2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5"/>
  </w:num>
  <w:num w:numId="8">
    <w:abstractNumId w:val="16"/>
  </w:num>
  <w:num w:numId="9">
    <w:abstractNumId w:val="2"/>
  </w:num>
  <w:num w:numId="10">
    <w:abstractNumId w:val="22"/>
  </w:num>
  <w:num w:numId="11">
    <w:abstractNumId w:val="0"/>
  </w:num>
  <w:num w:numId="12">
    <w:abstractNumId w:val="10"/>
  </w:num>
  <w:num w:numId="13">
    <w:abstractNumId w:val="15"/>
  </w:num>
  <w:num w:numId="14">
    <w:abstractNumId w:val="3"/>
  </w:num>
  <w:num w:numId="15">
    <w:abstractNumId w:val="17"/>
  </w:num>
  <w:num w:numId="16">
    <w:abstractNumId w:val="13"/>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20"/>
  </w:num>
  <w:num w:numId="23">
    <w:abstractNumId w:val="12"/>
  </w:num>
  <w:num w:numId="24">
    <w:abstractNumId w:val="14"/>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190"/>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6621"/>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B7CB5"/>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38CC"/>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5FE7"/>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E7958"/>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0B52"/>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9C16-E298-4786-BDB8-A262F7E92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4920</Words>
  <Characters>28047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4</cp:revision>
  <cp:lastPrinted>2022-07-04T07:55:00Z</cp:lastPrinted>
  <dcterms:created xsi:type="dcterms:W3CDTF">2022-07-04T07:56:00Z</dcterms:created>
  <dcterms:modified xsi:type="dcterms:W3CDTF">2022-07-04T07:57:00Z</dcterms:modified>
</cp:coreProperties>
</file>