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B6" w:rsidRPr="007456B6" w:rsidRDefault="00A80CB6" w:rsidP="007456B6">
      <w:pPr>
        <w:pStyle w:val="ConsPlusTitlePage"/>
        <w:spacing w:line="276" w:lineRule="auto"/>
        <w:rPr>
          <w:rFonts w:ascii="Times New Roman" w:hAnsi="Times New Roman" w:cs="Times New Roman"/>
        </w:rPr>
      </w:pPr>
      <w:r>
        <w:br/>
      </w:r>
    </w:p>
    <w:p w:rsidR="00A80CB6" w:rsidRPr="007456B6" w:rsidRDefault="00A80CB6" w:rsidP="007456B6">
      <w:pPr>
        <w:pStyle w:val="ConsPlusNormal"/>
        <w:spacing w:line="276" w:lineRule="auto"/>
        <w:jc w:val="both"/>
        <w:outlineLvl w:val="0"/>
        <w:rPr>
          <w:rFonts w:ascii="Times New Roman" w:hAnsi="Times New Roman" w:cs="Times New Roman"/>
        </w:rPr>
      </w:pPr>
    </w:p>
    <w:p w:rsidR="00A80CB6" w:rsidRPr="007456B6" w:rsidRDefault="007456B6" w:rsidP="007456B6">
      <w:pPr>
        <w:pStyle w:val="ConsPlusTitle"/>
        <w:spacing w:line="276" w:lineRule="auto"/>
        <w:jc w:val="center"/>
        <w:outlineLvl w:val="0"/>
        <w:rPr>
          <w:rFonts w:ascii="Times New Roman" w:hAnsi="Times New Roman" w:cs="Times New Roman"/>
        </w:rPr>
      </w:pPr>
      <w:r w:rsidRPr="007456B6">
        <w:rPr>
          <w:rFonts w:ascii="Times New Roman" w:hAnsi="Times New Roman" w:cs="Times New Roman"/>
        </w:rPr>
        <w:t>ПРОЕКТ</w:t>
      </w:r>
    </w:p>
    <w:p w:rsidR="00A80CB6" w:rsidRPr="007456B6" w:rsidRDefault="00A80CB6" w:rsidP="007456B6">
      <w:pPr>
        <w:pStyle w:val="ConsPlusTitle"/>
        <w:spacing w:line="276" w:lineRule="auto"/>
        <w:jc w:val="center"/>
        <w:rPr>
          <w:rFonts w:ascii="Times New Roman" w:hAnsi="Times New Roman" w:cs="Times New Roman"/>
        </w:rPr>
      </w:pP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ПОСТАНОВЛЕНИЕ</w:t>
      </w:r>
    </w:p>
    <w:p w:rsidR="007456B6" w:rsidRPr="00CF5787" w:rsidRDefault="007456B6" w:rsidP="007456B6">
      <w:pPr>
        <w:jc w:val="both"/>
        <w:rPr>
          <w:sz w:val="25"/>
          <w:szCs w:val="25"/>
        </w:rPr>
      </w:pPr>
      <w:r>
        <w:rPr>
          <w:sz w:val="25"/>
          <w:szCs w:val="25"/>
        </w:rPr>
        <w:t>О</w:t>
      </w:r>
      <w:r w:rsidRPr="00CF5787">
        <w:rPr>
          <w:sz w:val="25"/>
          <w:szCs w:val="25"/>
        </w:rPr>
        <w:t>т _____________</w:t>
      </w:r>
      <w:proofErr w:type="gramStart"/>
      <w:r w:rsidRPr="00CF5787">
        <w:rPr>
          <w:sz w:val="25"/>
          <w:szCs w:val="25"/>
        </w:rPr>
        <w:t>_  20</w:t>
      </w:r>
      <w:r>
        <w:rPr>
          <w:sz w:val="25"/>
          <w:szCs w:val="25"/>
        </w:rPr>
        <w:t>22</w:t>
      </w:r>
      <w:proofErr w:type="gramEnd"/>
      <w:r w:rsidRPr="00CF5787">
        <w:rPr>
          <w:sz w:val="25"/>
          <w:szCs w:val="25"/>
        </w:rPr>
        <w:t xml:space="preserve"> года                                          </w:t>
      </w:r>
      <w:r>
        <w:rPr>
          <w:sz w:val="25"/>
          <w:szCs w:val="25"/>
        </w:rPr>
        <w:t xml:space="preserve">                    </w:t>
      </w:r>
      <w:r w:rsidRPr="00CF5787">
        <w:rPr>
          <w:sz w:val="25"/>
          <w:szCs w:val="25"/>
        </w:rPr>
        <w:t xml:space="preserve">     № _________</w:t>
      </w:r>
    </w:p>
    <w:p w:rsidR="00A80CB6" w:rsidRPr="007456B6" w:rsidRDefault="00A80CB6" w:rsidP="007456B6">
      <w:pPr>
        <w:pStyle w:val="ConsPlusTitle"/>
        <w:spacing w:line="276" w:lineRule="auto"/>
        <w:ind w:firstLine="540"/>
        <w:jc w:val="both"/>
        <w:rPr>
          <w:rFonts w:ascii="Times New Roman" w:hAnsi="Times New Roman" w:cs="Times New Roman"/>
        </w:rPr>
      </w:pP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ОБ УТВЕРЖДЕНИИ АДМИНИСТРАТИВНОГО РЕГЛАМЕНТА</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ПРЕДОСТАВЛЕНИЯ МУНИЦИПАЛЬНОЙ УСЛУГИ "ПРЕДОСТАВЛЕНИЕ</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ГРАЖДАНАМ В СОБСТВЕННОСТЬ БЕСПЛАТНО ЛИБО В АРЕНДУ</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ДЛЯ СОБСТВЕННЫХ НУЖД ЗЕМЕЛЬНЫХ УЧАСТКОВ, НАХОДЯЩИХСЯ</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В ГОСУДАРСТВЕННОЙ ИЛИ МУНИЦИПАЛЬНОЙ СОБСТВЕННОСТИ,</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ДЛЯ РАЗМЕЩЕНИЯ ГАРАЖЕЙ НА ТЕРРИТОРИИ ГОРОДСКОГО</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 xml:space="preserve">ОКРУГА ГОРОД </w:t>
      </w:r>
      <w:r w:rsidR="007456B6" w:rsidRPr="007456B6">
        <w:rPr>
          <w:rFonts w:ascii="Times New Roman" w:hAnsi="Times New Roman" w:cs="Times New Roman"/>
        </w:rPr>
        <w:t>ШАХУНЬЯ</w:t>
      </w:r>
      <w:r w:rsidRPr="007456B6">
        <w:rPr>
          <w:rFonts w:ascii="Times New Roman" w:hAnsi="Times New Roman" w:cs="Times New Roman"/>
        </w:rPr>
        <w:t xml:space="preserve"> НИЖЕГОРОДСКОЙ ОБЛАСТИ"</w:t>
      </w:r>
    </w:p>
    <w:p w:rsidR="00A80CB6" w:rsidRPr="007456B6" w:rsidRDefault="00A80CB6" w:rsidP="007456B6">
      <w:pPr>
        <w:pStyle w:val="ConsPlusNormal"/>
        <w:spacing w:line="276" w:lineRule="auto"/>
        <w:jc w:val="both"/>
        <w:rPr>
          <w:rFonts w:ascii="Times New Roman" w:hAnsi="Times New Roman" w:cs="Times New Roman"/>
        </w:rPr>
      </w:pPr>
    </w:p>
    <w:p w:rsidR="00A80CB6" w:rsidRPr="00F07DD0" w:rsidRDefault="007456B6" w:rsidP="00F07DD0">
      <w:pPr>
        <w:pStyle w:val="ConsPlusNormal"/>
        <w:ind w:firstLine="540"/>
        <w:jc w:val="both"/>
        <w:rPr>
          <w:rFonts w:ascii="Times New Roman" w:hAnsi="Times New Roman" w:cs="Times New Roman"/>
          <w:sz w:val="26"/>
          <w:szCs w:val="26"/>
        </w:rPr>
      </w:pPr>
      <w:r w:rsidRPr="00F07DD0">
        <w:rPr>
          <w:rFonts w:ascii="Times New Roman" w:hAnsi="Times New Roman" w:cs="Times New Roman"/>
          <w:sz w:val="26"/>
          <w:szCs w:val="26"/>
        </w:rPr>
        <w:t xml:space="preserve">В соответствии с Земельным </w:t>
      </w:r>
      <w:hyperlink r:id="rId6" w:history="1">
        <w:r w:rsidRPr="00F07DD0">
          <w:rPr>
            <w:rFonts w:ascii="Times New Roman" w:hAnsi="Times New Roman" w:cs="Times New Roman"/>
            <w:sz w:val="26"/>
            <w:szCs w:val="26"/>
          </w:rPr>
          <w:t>кодексом</w:t>
        </w:r>
      </w:hyperlink>
      <w:r w:rsidRPr="00F07DD0">
        <w:rPr>
          <w:rFonts w:ascii="Times New Roman" w:hAnsi="Times New Roman" w:cs="Times New Roman"/>
          <w:sz w:val="26"/>
          <w:szCs w:val="26"/>
        </w:rPr>
        <w:t xml:space="preserve"> Российской Федерации, Федеральным </w:t>
      </w:r>
      <w:hyperlink r:id="rId7" w:history="1">
        <w:r w:rsidRPr="00F07DD0">
          <w:rPr>
            <w:rFonts w:ascii="Times New Roman" w:hAnsi="Times New Roman" w:cs="Times New Roman"/>
            <w:sz w:val="26"/>
            <w:szCs w:val="26"/>
          </w:rPr>
          <w:t>законом</w:t>
        </w:r>
      </w:hyperlink>
      <w:r w:rsidRPr="00F07DD0">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w:t>
      </w:r>
      <w:r w:rsidR="00A80CB6" w:rsidRPr="00F07DD0">
        <w:rPr>
          <w:rFonts w:ascii="Times New Roman" w:hAnsi="Times New Roman" w:cs="Times New Roman"/>
          <w:sz w:val="26"/>
          <w:szCs w:val="26"/>
        </w:rPr>
        <w:t xml:space="preserve">Федеральным </w:t>
      </w:r>
      <w:hyperlink r:id="rId8" w:history="1">
        <w:r w:rsidR="00A80CB6" w:rsidRPr="00F07DD0">
          <w:rPr>
            <w:rFonts w:ascii="Times New Roman" w:hAnsi="Times New Roman" w:cs="Times New Roman"/>
            <w:sz w:val="26"/>
            <w:szCs w:val="26"/>
          </w:rPr>
          <w:t>законом</w:t>
        </w:r>
      </w:hyperlink>
      <w:r w:rsidR="00A80CB6" w:rsidRPr="00F07DD0">
        <w:rPr>
          <w:rFonts w:ascii="Times New Roman" w:hAnsi="Times New Roman" w:cs="Times New Roman"/>
          <w:sz w:val="26"/>
          <w:szCs w:val="26"/>
        </w:rPr>
        <w:t xml:space="preserve"> от 27 июля 2010 года </w:t>
      </w:r>
      <w:r w:rsidRPr="00F07DD0">
        <w:rPr>
          <w:rFonts w:ascii="Times New Roman" w:hAnsi="Times New Roman" w:cs="Times New Roman"/>
          <w:sz w:val="26"/>
          <w:szCs w:val="26"/>
        </w:rPr>
        <w:t xml:space="preserve">№ </w:t>
      </w:r>
      <w:r w:rsidR="00A80CB6" w:rsidRPr="00F07DD0">
        <w:rPr>
          <w:rFonts w:ascii="Times New Roman" w:hAnsi="Times New Roman" w:cs="Times New Roman"/>
          <w:sz w:val="26"/>
          <w:szCs w:val="26"/>
        </w:rPr>
        <w:t>210-ФЗ "Об организации предоставления государс</w:t>
      </w:r>
      <w:r w:rsidRPr="00F07DD0">
        <w:rPr>
          <w:rFonts w:ascii="Times New Roman" w:hAnsi="Times New Roman" w:cs="Times New Roman"/>
          <w:sz w:val="26"/>
          <w:szCs w:val="26"/>
        </w:rPr>
        <w:t>твенных и муниципальных услуг"</w:t>
      </w:r>
      <w:r w:rsidR="00A80CB6" w:rsidRPr="00F07DD0">
        <w:rPr>
          <w:rFonts w:ascii="Times New Roman" w:hAnsi="Times New Roman" w:cs="Times New Roman"/>
          <w:sz w:val="26"/>
          <w:szCs w:val="26"/>
        </w:rPr>
        <w:t xml:space="preserve">, администрация города </w:t>
      </w:r>
      <w:r w:rsidRPr="00F07DD0">
        <w:rPr>
          <w:rFonts w:ascii="Times New Roman" w:hAnsi="Times New Roman" w:cs="Times New Roman"/>
          <w:sz w:val="26"/>
          <w:szCs w:val="26"/>
        </w:rPr>
        <w:t>Шахунья Нижегородской области</w:t>
      </w:r>
      <w:r w:rsidR="00A80CB6" w:rsidRPr="00F07DD0">
        <w:rPr>
          <w:rFonts w:ascii="Times New Roman" w:hAnsi="Times New Roman" w:cs="Times New Roman"/>
          <w:sz w:val="26"/>
          <w:szCs w:val="26"/>
        </w:rPr>
        <w:t xml:space="preserve"> постановляет:</w:t>
      </w:r>
    </w:p>
    <w:p w:rsidR="007456B6" w:rsidRPr="00F07DD0" w:rsidRDefault="00A80CB6"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 xml:space="preserve">Утвердить административный </w:t>
      </w:r>
      <w:hyperlink w:anchor="P33" w:history="1">
        <w:r w:rsidRPr="00F07DD0">
          <w:rPr>
            <w:rFonts w:ascii="Times New Roman" w:hAnsi="Times New Roman" w:cs="Times New Roman"/>
            <w:sz w:val="26"/>
            <w:szCs w:val="26"/>
          </w:rPr>
          <w:t>регламент</w:t>
        </w:r>
      </w:hyperlink>
      <w:r w:rsidRPr="00F07DD0">
        <w:rPr>
          <w:rFonts w:ascii="Times New Roman" w:hAnsi="Times New Roman" w:cs="Times New Roman"/>
          <w:sz w:val="26"/>
          <w:szCs w:val="26"/>
        </w:rPr>
        <w:t xml:space="preserve"> предоставления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7456B6" w:rsidRPr="00F07DD0">
        <w:rPr>
          <w:rFonts w:ascii="Times New Roman" w:hAnsi="Times New Roman" w:cs="Times New Roman"/>
          <w:sz w:val="26"/>
          <w:szCs w:val="26"/>
        </w:rPr>
        <w:t>Шахунья</w:t>
      </w:r>
      <w:r w:rsidRPr="00F07DD0">
        <w:rPr>
          <w:rFonts w:ascii="Times New Roman" w:hAnsi="Times New Roman" w:cs="Times New Roman"/>
          <w:sz w:val="26"/>
          <w:szCs w:val="26"/>
        </w:rPr>
        <w:t xml:space="preserve"> Нижегородской области".</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Настоящее постановление вступает в силу со дня его подписания.</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Контроль за исполнением настоящего постановления оставляю за собой.</w:t>
      </w:r>
    </w:p>
    <w:p w:rsidR="007456B6" w:rsidRPr="00F07DD0" w:rsidRDefault="007456B6" w:rsidP="007456B6">
      <w:pPr>
        <w:jc w:val="both"/>
        <w:rPr>
          <w:sz w:val="26"/>
          <w:szCs w:val="26"/>
        </w:rPr>
      </w:pPr>
    </w:p>
    <w:p w:rsidR="007456B6" w:rsidRPr="00F07DD0" w:rsidRDefault="007456B6" w:rsidP="007456B6">
      <w:pPr>
        <w:ind w:left="540"/>
        <w:jc w:val="both"/>
        <w:rPr>
          <w:sz w:val="26"/>
          <w:szCs w:val="26"/>
        </w:rPr>
      </w:pPr>
      <w:r w:rsidRPr="00F07DD0">
        <w:rPr>
          <w:sz w:val="26"/>
          <w:szCs w:val="26"/>
        </w:rPr>
        <w:t xml:space="preserve">Глава местного самоуправления </w:t>
      </w:r>
    </w:p>
    <w:p w:rsidR="007456B6" w:rsidRPr="00F07DD0" w:rsidRDefault="007456B6" w:rsidP="007456B6">
      <w:pPr>
        <w:ind w:left="540"/>
        <w:jc w:val="both"/>
        <w:rPr>
          <w:sz w:val="26"/>
          <w:szCs w:val="26"/>
        </w:rPr>
      </w:pPr>
      <w:r w:rsidRPr="00F07DD0">
        <w:rPr>
          <w:sz w:val="26"/>
          <w:szCs w:val="26"/>
        </w:rPr>
        <w:t xml:space="preserve">городского округа город Шахунья             </w:t>
      </w:r>
      <w:r w:rsidRPr="00F07DD0">
        <w:rPr>
          <w:sz w:val="26"/>
          <w:szCs w:val="26"/>
        </w:rPr>
        <w:tab/>
        <w:t xml:space="preserve">                              Р. В. Кошелев</w:t>
      </w:r>
    </w:p>
    <w:p w:rsidR="007456B6" w:rsidRPr="00F07DD0" w:rsidRDefault="007456B6" w:rsidP="007456B6">
      <w:pPr>
        <w:rPr>
          <w:sz w:val="26"/>
          <w:szCs w:val="26"/>
        </w:rPr>
      </w:pPr>
    </w:p>
    <w:tbl>
      <w:tblPr>
        <w:tblpPr w:leftFromText="180" w:rightFromText="180" w:vertAnchor="text" w:horzAnchor="margin" w:tblpY="2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084"/>
        <w:gridCol w:w="2090"/>
        <w:gridCol w:w="1676"/>
      </w:tblGrid>
      <w:tr w:rsidR="007456B6" w:rsidRPr="0093365C" w:rsidTr="007456B6">
        <w:trPr>
          <w:trHeight w:val="274"/>
        </w:trPr>
        <w:tc>
          <w:tcPr>
            <w:tcW w:w="2978" w:type="dxa"/>
          </w:tcPr>
          <w:p w:rsidR="007456B6" w:rsidRPr="0093365C" w:rsidRDefault="007456B6" w:rsidP="007456B6">
            <w:pPr>
              <w:rPr>
                <w:sz w:val="26"/>
                <w:szCs w:val="26"/>
              </w:rPr>
            </w:pPr>
            <w:r w:rsidRPr="0093365C">
              <w:rPr>
                <w:sz w:val="26"/>
                <w:szCs w:val="26"/>
              </w:rPr>
              <w:t>Начальник Управления</w:t>
            </w:r>
          </w:p>
        </w:tc>
        <w:tc>
          <w:tcPr>
            <w:tcW w:w="3084" w:type="dxa"/>
          </w:tcPr>
          <w:p w:rsidR="007456B6" w:rsidRPr="0093365C" w:rsidRDefault="007456B6" w:rsidP="007456B6">
            <w:pPr>
              <w:jc w:val="both"/>
              <w:rPr>
                <w:sz w:val="26"/>
                <w:szCs w:val="26"/>
              </w:rPr>
            </w:pPr>
          </w:p>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sidRPr="0093365C">
              <w:rPr>
                <w:sz w:val="26"/>
                <w:szCs w:val="26"/>
              </w:rPr>
              <w:t>Е.Л. Козлова</w:t>
            </w:r>
          </w:p>
        </w:tc>
        <w:tc>
          <w:tcPr>
            <w:tcW w:w="1676" w:type="dxa"/>
          </w:tcPr>
          <w:p w:rsidR="007456B6" w:rsidRPr="0093365C" w:rsidRDefault="007456B6" w:rsidP="007456B6">
            <w:pPr>
              <w:jc w:val="both"/>
              <w:rPr>
                <w:sz w:val="26"/>
                <w:szCs w:val="26"/>
              </w:rPr>
            </w:pPr>
          </w:p>
        </w:tc>
      </w:tr>
      <w:tr w:rsidR="007456B6" w:rsidRPr="0093365C" w:rsidTr="007456B6">
        <w:trPr>
          <w:trHeight w:val="274"/>
        </w:trPr>
        <w:tc>
          <w:tcPr>
            <w:tcW w:w="2978" w:type="dxa"/>
          </w:tcPr>
          <w:p w:rsidR="007456B6" w:rsidRPr="0093365C" w:rsidRDefault="007456B6" w:rsidP="007456B6">
            <w:pPr>
              <w:rPr>
                <w:sz w:val="26"/>
                <w:szCs w:val="26"/>
              </w:rPr>
            </w:pPr>
            <w:r>
              <w:rPr>
                <w:sz w:val="26"/>
                <w:szCs w:val="26"/>
              </w:rPr>
              <w:t>Начальник отдела Управления</w:t>
            </w:r>
          </w:p>
        </w:tc>
        <w:tc>
          <w:tcPr>
            <w:tcW w:w="3084" w:type="dxa"/>
          </w:tcPr>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Pr>
                <w:sz w:val="26"/>
                <w:szCs w:val="26"/>
              </w:rPr>
              <w:t xml:space="preserve">О. А. </w:t>
            </w:r>
            <w:proofErr w:type="spellStart"/>
            <w:r>
              <w:rPr>
                <w:sz w:val="26"/>
                <w:szCs w:val="26"/>
              </w:rPr>
              <w:t>Елькин</w:t>
            </w:r>
            <w:proofErr w:type="spellEnd"/>
          </w:p>
        </w:tc>
        <w:tc>
          <w:tcPr>
            <w:tcW w:w="1676" w:type="dxa"/>
          </w:tcPr>
          <w:p w:rsidR="007456B6" w:rsidRPr="0093365C" w:rsidRDefault="007456B6" w:rsidP="007456B6">
            <w:pPr>
              <w:jc w:val="both"/>
              <w:rPr>
                <w:sz w:val="26"/>
                <w:szCs w:val="26"/>
              </w:rPr>
            </w:pPr>
          </w:p>
        </w:tc>
      </w:tr>
      <w:tr w:rsidR="007456B6" w:rsidRPr="0093365C" w:rsidTr="007456B6">
        <w:trPr>
          <w:trHeight w:val="579"/>
        </w:trPr>
        <w:tc>
          <w:tcPr>
            <w:tcW w:w="2978" w:type="dxa"/>
          </w:tcPr>
          <w:p w:rsidR="007456B6" w:rsidRPr="0093365C" w:rsidRDefault="007456B6" w:rsidP="007456B6">
            <w:pPr>
              <w:rPr>
                <w:sz w:val="26"/>
                <w:szCs w:val="26"/>
              </w:rPr>
            </w:pPr>
            <w:r w:rsidRPr="0093365C">
              <w:rPr>
                <w:sz w:val="26"/>
                <w:szCs w:val="26"/>
              </w:rPr>
              <w:t>Юридический отдел</w:t>
            </w:r>
          </w:p>
        </w:tc>
        <w:tc>
          <w:tcPr>
            <w:tcW w:w="3084" w:type="dxa"/>
          </w:tcPr>
          <w:p w:rsidR="007456B6" w:rsidRPr="0093365C" w:rsidRDefault="007456B6" w:rsidP="007456B6">
            <w:pPr>
              <w:jc w:val="both"/>
              <w:rPr>
                <w:sz w:val="26"/>
                <w:szCs w:val="26"/>
              </w:rPr>
            </w:pPr>
          </w:p>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sidRPr="0093365C">
              <w:rPr>
                <w:sz w:val="26"/>
                <w:szCs w:val="26"/>
              </w:rPr>
              <w:t>А. В. Белов</w:t>
            </w:r>
          </w:p>
        </w:tc>
        <w:tc>
          <w:tcPr>
            <w:tcW w:w="1676" w:type="dxa"/>
          </w:tcPr>
          <w:p w:rsidR="007456B6" w:rsidRPr="0093365C" w:rsidRDefault="007456B6" w:rsidP="007456B6">
            <w:pPr>
              <w:jc w:val="both"/>
              <w:rPr>
                <w:sz w:val="26"/>
                <w:szCs w:val="26"/>
              </w:rPr>
            </w:pPr>
          </w:p>
        </w:tc>
      </w:tr>
      <w:tr w:rsidR="007456B6" w:rsidRPr="0093365C" w:rsidTr="007456B6">
        <w:trPr>
          <w:cantSplit/>
        </w:trPr>
        <w:tc>
          <w:tcPr>
            <w:tcW w:w="2978" w:type="dxa"/>
          </w:tcPr>
          <w:p w:rsidR="007456B6" w:rsidRPr="0093365C" w:rsidRDefault="007456B6" w:rsidP="007456B6">
            <w:pPr>
              <w:jc w:val="both"/>
              <w:rPr>
                <w:sz w:val="26"/>
                <w:szCs w:val="26"/>
              </w:rPr>
            </w:pPr>
            <w:r w:rsidRPr="0093365C">
              <w:rPr>
                <w:sz w:val="26"/>
                <w:szCs w:val="26"/>
              </w:rPr>
              <w:t>Разослать:</w:t>
            </w:r>
          </w:p>
        </w:tc>
        <w:tc>
          <w:tcPr>
            <w:tcW w:w="6850" w:type="dxa"/>
            <w:gridSpan w:val="3"/>
          </w:tcPr>
          <w:p w:rsidR="007456B6" w:rsidRPr="0093365C" w:rsidRDefault="007456B6" w:rsidP="007456B6">
            <w:pPr>
              <w:jc w:val="both"/>
              <w:rPr>
                <w:sz w:val="26"/>
                <w:szCs w:val="26"/>
              </w:rPr>
            </w:pPr>
            <w:r w:rsidRPr="0093365C">
              <w:rPr>
                <w:sz w:val="26"/>
                <w:szCs w:val="26"/>
              </w:rPr>
              <w:t>Общий отдел – 4 экз., Управление– 4 экз., Всего – 8 экз.</w:t>
            </w:r>
          </w:p>
        </w:tc>
      </w:tr>
      <w:tr w:rsidR="007456B6" w:rsidRPr="0093365C" w:rsidTr="007456B6">
        <w:trPr>
          <w:trHeight w:val="558"/>
        </w:trPr>
        <w:tc>
          <w:tcPr>
            <w:tcW w:w="2978" w:type="dxa"/>
          </w:tcPr>
          <w:p w:rsidR="007456B6" w:rsidRPr="0093365C" w:rsidRDefault="007456B6" w:rsidP="007456B6">
            <w:pPr>
              <w:jc w:val="both"/>
              <w:rPr>
                <w:sz w:val="26"/>
                <w:szCs w:val="26"/>
              </w:rPr>
            </w:pPr>
            <w:r w:rsidRPr="0093365C">
              <w:rPr>
                <w:sz w:val="26"/>
                <w:szCs w:val="26"/>
              </w:rPr>
              <w:t>Исполнитель:</w:t>
            </w:r>
          </w:p>
          <w:p w:rsidR="007456B6" w:rsidRPr="0093365C" w:rsidRDefault="007456B6" w:rsidP="007456B6">
            <w:pPr>
              <w:jc w:val="both"/>
              <w:rPr>
                <w:sz w:val="26"/>
                <w:szCs w:val="26"/>
              </w:rPr>
            </w:pPr>
            <w:r w:rsidRPr="0093365C">
              <w:rPr>
                <w:sz w:val="26"/>
                <w:szCs w:val="26"/>
              </w:rPr>
              <w:t>ФИО, телефон</w:t>
            </w:r>
          </w:p>
        </w:tc>
        <w:tc>
          <w:tcPr>
            <w:tcW w:w="3084" w:type="dxa"/>
          </w:tcPr>
          <w:p w:rsidR="007456B6" w:rsidRPr="0093365C" w:rsidRDefault="007456B6" w:rsidP="007456B6">
            <w:pPr>
              <w:jc w:val="both"/>
              <w:rPr>
                <w:sz w:val="26"/>
                <w:szCs w:val="26"/>
              </w:rPr>
            </w:pPr>
            <w:r w:rsidRPr="0093365C">
              <w:rPr>
                <w:sz w:val="26"/>
                <w:szCs w:val="26"/>
              </w:rPr>
              <w:t xml:space="preserve">2-67-60 </w:t>
            </w:r>
          </w:p>
          <w:p w:rsidR="007456B6" w:rsidRPr="0093365C" w:rsidRDefault="007456B6" w:rsidP="007456B6">
            <w:pPr>
              <w:jc w:val="both"/>
              <w:rPr>
                <w:sz w:val="26"/>
                <w:szCs w:val="26"/>
              </w:rPr>
            </w:pPr>
            <w:r w:rsidRPr="0093365C">
              <w:rPr>
                <w:sz w:val="26"/>
                <w:szCs w:val="26"/>
              </w:rPr>
              <w:t xml:space="preserve">Кожина И. С. </w:t>
            </w:r>
          </w:p>
        </w:tc>
        <w:tc>
          <w:tcPr>
            <w:tcW w:w="2090" w:type="dxa"/>
          </w:tcPr>
          <w:p w:rsidR="007456B6" w:rsidRPr="0093365C" w:rsidRDefault="007456B6" w:rsidP="007456B6">
            <w:pPr>
              <w:rPr>
                <w:sz w:val="26"/>
                <w:szCs w:val="26"/>
              </w:rPr>
            </w:pPr>
            <w:r w:rsidRPr="0093365C">
              <w:rPr>
                <w:sz w:val="26"/>
                <w:szCs w:val="26"/>
              </w:rPr>
              <w:t>Предложения по сроку контроля</w:t>
            </w:r>
          </w:p>
        </w:tc>
        <w:tc>
          <w:tcPr>
            <w:tcW w:w="1676" w:type="dxa"/>
          </w:tcPr>
          <w:p w:rsidR="007456B6" w:rsidRPr="0093365C" w:rsidRDefault="007456B6" w:rsidP="007456B6">
            <w:pPr>
              <w:jc w:val="both"/>
              <w:rPr>
                <w:sz w:val="26"/>
                <w:szCs w:val="26"/>
              </w:rPr>
            </w:pPr>
          </w:p>
        </w:tc>
      </w:tr>
    </w:tbl>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jc w:val="right"/>
        <w:outlineLvl w:val="0"/>
        <w:rPr>
          <w:rFonts w:ascii="Times New Roman" w:hAnsi="Times New Roman" w:cs="Times New Roman"/>
          <w:sz w:val="26"/>
          <w:szCs w:val="26"/>
        </w:rPr>
      </w:pPr>
      <w:r w:rsidRPr="0007799B">
        <w:rPr>
          <w:rFonts w:ascii="Times New Roman" w:hAnsi="Times New Roman" w:cs="Times New Roman"/>
          <w:sz w:val="26"/>
          <w:szCs w:val="26"/>
        </w:rPr>
        <w:t>Утвержден</w:t>
      </w:r>
    </w:p>
    <w:p w:rsidR="00A80CB6" w:rsidRPr="0007799B" w:rsidRDefault="00A80CB6" w:rsidP="00F07DD0">
      <w:pPr>
        <w:pStyle w:val="ConsPlusNormal"/>
        <w:jc w:val="right"/>
        <w:rPr>
          <w:rFonts w:ascii="Times New Roman" w:hAnsi="Times New Roman" w:cs="Times New Roman"/>
          <w:sz w:val="26"/>
          <w:szCs w:val="26"/>
        </w:rPr>
      </w:pPr>
      <w:r w:rsidRPr="0007799B">
        <w:rPr>
          <w:rFonts w:ascii="Times New Roman" w:hAnsi="Times New Roman" w:cs="Times New Roman"/>
          <w:sz w:val="26"/>
          <w:szCs w:val="26"/>
        </w:rPr>
        <w:t xml:space="preserve">постановлением </w:t>
      </w:r>
    </w:p>
    <w:p w:rsidR="00A80CB6" w:rsidRPr="0007799B" w:rsidRDefault="00A80CB6">
      <w:pPr>
        <w:pStyle w:val="ConsPlusNormal"/>
        <w:jc w:val="right"/>
        <w:rPr>
          <w:rFonts w:ascii="Times New Roman" w:hAnsi="Times New Roman" w:cs="Times New Roman"/>
          <w:sz w:val="26"/>
          <w:szCs w:val="26"/>
        </w:rPr>
      </w:pPr>
      <w:r w:rsidRPr="0007799B">
        <w:rPr>
          <w:rFonts w:ascii="Times New Roman" w:hAnsi="Times New Roman" w:cs="Times New Roman"/>
          <w:sz w:val="26"/>
          <w:szCs w:val="26"/>
        </w:rPr>
        <w:t xml:space="preserve">от </w:t>
      </w:r>
      <w:r w:rsidR="00F07DD0" w:rsidRPr="0007799B">
        <w:rPr>
          <w:rFonts w:ascii="Times New Roman" w:hAnsi="Times New Roman" w:cs="Times New Roman"/>
          <w:sz w:val="26"/>
          <w:szCs w:val="26"/>
        </w:rPr>
        <w:t>_______</w:t>
      </w:r>
      <w:r w:rsidRPr="0007799B">
        <w:rPr>
          <w:rFonts w:ascii="Times New Roman" w:hAnsi="Times New Roman" w:cs="Times New Roman"/>
          <w:sz w:val="26"/>
          <w:szCs w:val="26"/>
        </w:rPr>
        <w:t xml:space="preserve"> N </w:t>
      </w:r>
      <w:r w:rsidR="00F07DD0" w:rsidRPr="0007799B">
        <w:rPr>
          <w:rFonts w:ascii="Times New Roman" w:hAnsi="Times New Roman" w:cs="Times New Roman"/>
          <w:sz w:val="26"/>
          <w:szCs w:val="26"/>
        </w:rPr>
        <w:t>____</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rPr>
          <w:rFonts w:ascii="Times New Roman" w:hAnsi="Times New Roman" w:cs="Times New Roman"/>
          <w:sz w:val="26"/>
          <w:szCs w:val="26"/>
        </w:rPr>
      </w:pPr>
      <w:bookmarkStart w:id="0" w:name="P33"/>
      <w:bookmarkEnd w:id="0"/>
      <w:r w:rsidRPr="0007799B">
        <w:rPr>
          <w:rFonts w:ascii="Times New Roman" w:hAnsi="Times New Roman" w:cs="Times New Roman"/>
          <w:sz w:val="26"/>
          <w:szCs w:val="26"/>
        </w:rPr>
        <w:t>АДМИНИСТРАТИВНЫЙ РЕГЛАМЕНТ</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ПРЕДОСТАВЛЕНИЯ МУНИЦИПАЛЬНОЙ УСЛУГИ "ПРЕДОСТАВЛЕНИЕ</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ГРАЖДАНАМ В СОБСТВЕННОСТЬ БЕСПЛАТНО ЛИБО В АРЕНДУ</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СОБСТВЕННЫХ НУЖД ЗЕМЕЛЬНЫХ УЧАСТКОВ, НАХОДЯЩИХСЯ</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В ГОСУДАРСТВЕННОЙ ИЛИ МУНИЦИПАЛЬНОЙ СОБСТВЕННОСТИ,</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РАЗМЕЩЕНИЯ ГАРАЖЕЙ НА ТЕРРИТОРИИ ГОРОДСКОГО</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 xml:space="preserve">ОКРУГА ГОРОД </w:t>
      </w:r>
      <w:r w:rsidR="009F1040" w:rsidRP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НИЖЕГОРОДСКОЙ ОБЛАСТИ"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1. Общие положения</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bookmarkStart w:id="1" w:name="P43"/>
      <w:bookmarkEnd w:id="1"/>
      <w:r w:rsidRPr="0007799B">
        <w:rPr>
          <w:rFonts w:ascii="Times New Roman" w:hAnsi="Times New Roman" w:cs="Times New Roman"/>
          <w:sz w:val="26"/>
          <w:szCs w:val="26"/>
        </w:rPr>
        <w:t xml:space="preserve">1.1. Административный регламент предоставления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Нижегородской области"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Административный регламент распространяется на земельные участки, находящиеся в муниципальной собственности города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и земельные участки на территории города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либо в аренду (в случае, если земельный участок является ограниченным в обороте) гражданам: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использующим гараж, являющийся объектом капитального строительства и возведенный до дня введения в действие Градостроительного </w:t>
      </w:r>
      <w:hyperlink r:id="rId9"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от 29.12.2004 N 190-ФЗ (далее - Градостроительный кодекс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имеющим в фактическом пользовании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РФ,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Предоставление муниципальной услуги "Предоставление гражданам в </w:t>
      </w:r>
      <w:r w:rsidRPr="0007799B">
        <w:rPr>
          <w:rFonts w:ascii="Times New Roman" w:hAnsi="Times New Roman" w:cs="Times New Roman"/>
          <w:sz w:val="26"/>
          <w:szCs w:val="26"/>
        </w:rPr>
        <w:lastRenderedPageBreak/>
        <w:t xml:space="preserve">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 xml:space="preserve">Шахунья </w:t>
      </w:r>
      <w:r w:rsidRPr="0007799B">
        <w:rPr>
          <w:rFonts w:ascii="Times New Roman" w:hAnsi="Times New Roman" w:cs="Times New Roman"/>
          <w:sz w:val="26"/>
          <w:szCs w:val="26"/>
        </w:rPr>
        <w:t xml:space="preserve">Нижегородской области" (далее по тексту - муниципальная услуга) в </w:t>
      </w:r>
      <w:bookmarkStart w:id="2" w:name="_GoBack"/>
      <w:bookmarkEnd w:id="2"/>
      <w:r w:rsidRPr="0007799B">
        <w:rPr>
          <w:rFonts w:ascii="Times New Roman" w:hAnsi="Times New Roman" w:cs="Times New Roman"/>
          <w:sz w:val="26"/>
          <w:szCs w:val="26"/>
        </w:rPr>
        <w:t>соответствии с настоящим административным регламентом осуществляется до 01.09.2026.</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1.2. Предоставление муниципальной услуги осуществляется в соответствии со следующими нормативными актами: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1" w:history="1">
        <w:r w:rsidRPr="0007799B">
          <w:rPr>
            <w:rFonts w:ascii="Times New Roman" w:hAnsi="Times New Roman" w:cs="Times New Roman"/>
            <w:color w:val="0000FF"/>
            <w:sz w:val="26"/>
            <w:szCs w:val="26"/>
          </w:rPr>
          <w:t>Конституция</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Гражданский </w:t>
      </w:r>
      <w:hyperlink r:id="rId12" w:history="1">
        <w:r w:rsidRPr="0007799B">
          <w:rPr>
            <w:rFonts w:ascii="Times New Roman" w:hAnsi="Times New Roman" w:cs="Times New Roman"/>
            <w:color w:val="0000FF"/>
            <w:sz w:val="26"/>
            <w:szCs w:val="26"/>
          </w:rPr>
          <w:t>кодекс</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Земельный </w:t>
      </w:r>
      <w:hyperlink r:id="rId13" w:history="1">
        <w:r w:rsidRPr="0007799B">
          <w:rPr>
            <w:rFonts w:ascii="Times New Roman" w:hAnsi="Times New Roman" w:cs="Times New Roman"/>
            <w:color w:val="0000FF"/>
            <w:sz w:val="26"/>
            <w:szCs w:val="26"/>
          </w:rPr>
          <w:t>кодекс</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4"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Российской Федерации от 25.10.2001 N 137-ФЗ "О введении в действие Земельного кодекса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5"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A80CB6"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6"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от 13.07.2015 N 218-ФЗ "О государственной регистрации недвижимости";</w:t>
      </w:r>
    </w:p>
    <w:p w:rsidR="001B1339" w:rsidRPr="0007799B" w:rsidRDefault="001B1339" w:rsidP="0007799B">
      <w:pPr>
        <w:pStyle w:val="ConsPlusNormal"/>
        <w:spacing w:before="220"/>
        <w:ind w:firstLine="540"/>
        <w:jc w:val="both"/>
        <w:rPr>
          <w:rFonts w:ascii="Times New Roman" w:hAnsi="Times New Roman" w:cs="Times New Roman"/>
          <w:sz w:val="26"/>
          <w:szCs w:val="26"/>
        </w:rPr>
      </w:pPr>
      <w:r>
        <w:rPr>
          <w:bCs/>
          <w:color w:val="000000"/>
          <w:kern w:val="36"/>
          <w:sz w:val="26"/>
          <w:szCs w:val="26"/>
        </w:rPr>
        <w:t>-</w:t>
      </w:r>
      <w:r w:rsidRPr="001B1339">
        <w:rPr>
          <w:rFonts w:ascii="Times New Roman" w:hAnsi="Times New Roman" w:cs="Times New Roman"/>
          <w:bCs/>
          <w:color w:val="000000"/>
          <w:kern w:val="36"/>
          <w:sz w:val="26"/>
          <w:szCs w:val="26"/>
        </w:rPr>
        <w:t>Федеральный закон "О порядке рассмотрения обращений граждан Российской Федерации" от 02.05.2006 N 59-ФЗ</w:t>
      </w:r>
      <w:r>
        <w:rPr>
          <w:bCs/>
          <w:color w:val="000000"/>
          <w:kern w:val="36"/>
          <w:sz w:val="26"/>
          <w:szCs w:val="26"/>
        </w:rPr>
        <w:t>;</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7"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Нижегородской области от 13.12.2005 N 192-З "О регулировании земельных отношений в Нижегородской области";</w:t>
      </w:r>
    </w:p>
    <w:p w:rsidR="001B1339" w:rsidRPr="001B1339" w:rsidRDefault="00A80CB6" w:rsidP="001B1339">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8"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A80CB6"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9" w:history="1">
        <w:r w:rsidRPr="0007799B">
          <w:rPr>
            <w:rFonts w:ascii="Times New Roman" w:hAnsi="Times New Roman" w:cs="Times New Roman"/>
            <w:color w:val="0000FF"/>
            <w:sz w:val="26"/>
            <w:szCs w:val="26"/>
          </w:rPr>
          <w:t>Устав</w:t>
        </w:r>
      </w:hyperlink>
      <w:r w:rsidRPr="0007799B">
        <w:rPr>
          <w:rFonts w:ascii="Times New Roman" w:hAnsi="Times New Roman" w:cs="Times New Roman"/>
          <w:sz w:val="26"/>
          <w:szCs w:val="26"/>
        </w:rPr>
        <w:t xml:space="preserve"> городского округа город </w:t>
      </w:r>
      <w:r w:rsidR="0007799B">
        <w:rPr>
          <w:rFonts w:ascii="Times New Roman" w:hAnsi="Times New Roman" w:cs="Times New Roman"/>
          <w:sz w:val="26"/>
          <w:szCs w:val="26"/>
        </w:rPr>
        <w:t xml:space="preserve">Шахунья </w:t>
      </w:r>
      <w:r w:rsidRPr="0007799B">
        <w:rPr>
          <w:rFonts w:ascii="Times New Roman" w:hAnsi="Times New Roman" w:cs="Times New Roman"/>
          <w:sz w:val="26"/>
          <w:szCs w:val="26"/>
        </w:rPr>
        <w:t>Нижегородской области;</w:t>
      </w:r>
    </w:p>
    <w:p w:rsidR="0007799B" w:rsidRPr="0007799B" w:rsidRDefault="0007799B" w:rsidP="0007799B">
      <w:pPr>
        <w:pStyle w:val="ConsPlusNormal"/>
        <w:spacing w:before="220"/>
        <w:ind w:firstLine="540"/>
        <w:jc w:val="both"/>
        <w:rPr>
          <w:rFonts w:ascii="Times New Roman" w:hAnsi="Times New Roman" w:cs="Times New Roman"/>
          <w:sz w:val="26"/>
          <w:szCs w:val="26"/>
        </w:rPr>
      </w:pPr>
    </w:p>
    <w:p w:rsidR="00A80CB6" w:rsidRPr="0007799B" w:rsidRDefault="0007799B" w:rsidP="0007799B">
      <w:pPr>
        <w:tabs>
          <w:tab w:val="right" w:pos="4253"/>
        </w:tabs>
        <w:ind w:right="850"/>
        <w:jc w:val="both"/>
        <w:rPr>
          <w:sz w:val="26"/>
          <w:szCs w:val="26"/>
        </w:rPr>
      </w:pPr>
      <w:r>
        <w:rPr>
          <w:sz w:val="26"/>
          <w:szCs w:val="26"/>
        </w:rPr>
        <w:t xml:space="preserve">   </w:t>
      </w:r>
      <w:r w:rsidR="00A80CB6" w:rsidRPr="0007799B">
        <w:rPr>
          <w:sz w:val="26"/>
          <w:szCs w:val="26"/>
        </w:rPr>
        <w:t xml:space="preserve">- </w:t>
      </w:r>
      <w:hyperlink r:id="rId20" w:history="1">
        <w:r w:rsidR="00A80CB6" w:rsidRPr="0007799B">
          <w:rPr>
            <w:color w:val="0000FF"/>
            <w:sz w:val="26"/>
            <w:szCs w:val="26"/>
          </w:rPr>
          <w:t>Правила</w:t>
        </w:r>
      </w:hyperlink>
      <w:r w:rsidR="00A80CB6" w:rsidRPr="0007799B">
        <w:rPr>
          <w:sz w:val="26"/>
          <w:szCs w:val="26"/>
        </w:rPr>
        <w:t xml:space="preserve"> землепользования и застройки городского округа город </w:t>
      </w:r>
      <w:r w:rsidRPr="0007799B">
        <w:rPr>
          <w:sz w:val="26"/>
          <w:szCs w:val="26"/>
        </w:rPr>
        <w:t>Шахунья</w:t>
      </w:r>
      <w:r w:rsidR="00A80CB6" w:rsidRPr="0007799B">
        <w:rPr>
          <w:sz w:val="26"/>
          <w:szCs w:val="26"/>
        </w:rPr>
        <w:t xml:space="preserve">, утвержденные </w:t>
      </w:r>
      <w:r>
        <w:rPr>
          <w:sz w:val="26"/>
          <w:szCs w:val="26"/>
        </w:rPr>
        <w:t>решением Совета Депутатов городского округа город Шахунья</w:t>
      </w:r>
      <w:r w:rsidR="00A80CB6" w:rsidRPr="0007799B">
        <w:rPr>
          <w:sz w:val="26"/>
          <w:szCs w:val="26"/>
        </w:rPr>
        <w:t xml:space="preserve"> Нижегородской области от </w:t>
      </w:r>
      <w:r>
        <w:rPr>
          <w:sz w:val="26"/>
          <w:szCs w:val="26"/>
        </w:rPr>
        <w:t xml:space="preserve">28.03.2014 </w:t>
      </w:r>
      <w:r w:rsidR="00A80CB6" w:rsidRPr="0007799B">
        <w:rPr>
          <w:sz w:val="26"/>
          <w:szCs w:val="26"/>
        </w:rPr>
        <w:t xml:space="preserve">N </w:t>
      </w:r>
      <w:r>
        <w:rPr>
          <w:sz w:val="26"/>
          <w:szCs w:val="26"/>
        </w:rPr>
        <w:t>29-11</w:t>
      </w:r>
      <w:r w:rsidR="002F7B51">
        <w:rPr>
          <w:sz w:val="26"/>
          <w:szCs w:val="26"/>
        </w:rPr>
        <w:t xml:space="preserve"> </w:t>
      </w:r>
      <w:r w:rsidR="002F7B51">
        <w:t>(с изменениями от 27.11.2020 г. №</w:t>
      </w:r>
      <w:r w:rsidR="002F7B51">
        <w:t xml:space="preserve"> </w:t>
      </w:r>
      <w:r w:rsidR="002F7B51">
        <w:t>48-3)</w:t>
      </w:r>
      <w:r w:rsidR="00A80CB6" w:rsidRPr="0007799B">
        <w:rPr>
          <w:sz w:val="26"/>
          <w:szCs w:val="26"/>
        </w:rPr>
        <w:t>;</w:t>
      </w:r>
      <w:r w:rsidRPr="0007799B">
        <w:rPr>
          <w:b/>
          <w:u w:val="single"/>
        </w:rPr>
        <w:t xml:space="preserve"> </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C364D3">
        <w:rPr>
          <w:rFonts w:ascii="Times New Roman" w:hAnsi="Times New Roman" w:cs="Times New Roman"/>
          <w:sz w:val="26"/>
          <w:szCs w:val="26"/>
        </w:rPr>
        <w:t xml:space="preserve">1.3. Муниципальная услуга внесена в </w:t>
      </w:r>
      <w:hyperlink r:id="rId21" w:history="1">
        <w:r w:rsidRPr="00C364D3">
          <w:rPr>
            <w:rFonts w:ascii="Times New Roman" w:hAnsi="Times New Roman" w:cs="Times New Roman"/>
            <w:color w:val="0000FF"/>
            <w:sz w:val="26"/>
            <w:szCs w:val="26"/>
          </w:rPr>
          <w:t>реестр</w:t>
        </w:r>
      </w:hyperlink>
      <w:r w:rsidRPr="00C364D3">
        <w:rPr>
          <w:rFonts w:ascii="Times New Roman" w:hAnsi="Times New Roman" w:cs="Times New Roman"/>
          <w:sz w:val="26"/>
          <w:szCs w:val="26"/>
        </w:rPr>
        <w:t xml:space="preserve"> муниципальных услуг, утвержденный постановлением администрации </w:t>
      </w:r>
      <w:r w:rsidR="00C364D3">
        <w:rPr>
          <w:rFonts w:ascii="Times New Roman" w:hAnsi="Times New Roman" w:cs="Times New Roman"/>
          <w:sz w:val="26"/>
          <w:szCs w:val="26"/>
        </w:rPr>
        <w:t>городского округа город</w:t>
      </w:r>
      <w:r w:rsidRPr="00C364D3">
        <w:rPr>
          <w:rFonts w:ascii="Times New Roman" w:hAnsi="Times New Roman" w:cs="Times New Roman"/>
          <w:sz w:val="26"/>
          <w:szCs w:val="26"/>
        </w:rPr>
        <w:t xml:space="preserve"> </w:t>
      </w:r>
      <w:r w:rsidR="0007799B" w:rsidRPr="00C364D3">
        <w:rPr>
          <w:rFonts w:ascii="Times New Roman" w:hAnsi="Times New Roman" w:cs="Times New Roman"/>
          <w:sz w:val="26"/>
          <w:szCs w:val="26"/>
        </w:rPr>
        <w:t>Шахунья</w:t>
      </w:r>
      <w:r w:rsidRPr="00C364D3">
        <w:rPr>
          <w:rFonts w:ascii="Times New Roman" w:hAnsi="Times New Roman" w:cs="Times New Roman"/>
          <w:sz w:val="26"/>
          <w:szCs w:val="26"/>
        </w:rPr>
        <w:t xml:space="preserve"> Нижегородской области "Об утверждении Реестра муниципальных услуг городского округа город </w:t>
      </w:r>
      <w:r w:rsidR="0007799B" w:rsidRPr="00C364D3">
        <w:rPr>
          <w:rFonts w:ascii="Times New Roman" w:hAnsi="Times New Roman" w:cs="Times New Roman"/>
          <w:sz w:val="26"/>
          <w:szCs w:val="26"/>
        </w:rPr>
        <w:t>Шахунья</w:t>
      </w:r>
      <w:r w:rsidRPr="00C364D3">
        <w:rPr>
          <w:rFonts w:ascii="Times New Roman" w:hAnsi="Times New Roman" w:cs="Times New Roman"/>
          <w:sz w:val="26"/>
          <w:szCs w:val="26"/>
        </w:rPr>
        <w:t>".</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1.4. Информация о порядке предоставления муниципальной услуги выдается:</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непосредственно в органе предоставления муниципальной услуги </w:t>
      </w:r>
      <w:r w:rsidR="00012D69">
        <w:rPr>
          <w:rFonts w:ascii="Times New Roman" w:hAnsi="Times New Roman" w:cs="Times New Roman"/>
          <w:sz w:val="26"/>
          <w:szCs w:val="26"/>
        </w:rPr>
        <w:t>–</w:t>
      </w:r>
      <w:r w:rsidRPr="0007799B">
        <w:rPr>
          <w:rFonts w:ascii="Times New Roman" w:hAnsi="Times New Roman" w:cs="Times New Roman"/>
          <w:sz w:val="26"/>
          <w:szCs w:val="26"/>
        </w:rPr>
        <w:t xml:space="preserve"> </w:t>
      </w:r>
      <w:r w:rsidR="004C224B">
        <w:rPr>
          <w:rFonts w:ascii="Times New Roman" w:hAnsi="Times New Roman" w:cs="Times New Roman"/>
          <w:sz w:val="26"/>
          <w:szCs w:val="26"/>
        </w:rPr>
        <w:t>Управление</w:t>
      </w:r>
      <w:r w:rsidR="00012D69">
        <w:rPr>
          <w:rFonts w:ascii="Times New Roman" w:hAnsi="Times New Roman" w:cs="Times New Roman"/>
          <w:sz w:val="26"/>
          <w:szCs w:val="26"/>
        </w:rPr>
        <w:t xml:space="preserve"> экономики, прогнозирования, инвестиционной политики и </w:t>
      </w:r>
      <w:r w:rsidR="00012D69">
        <w:rPr>
          <w:rFonts w:ascii="Times New Roman" w:hAnsi="Times New Roman" w:cs="Times New Roman"/>
          <w:sz w:val="26"/>
          <w:szCs w:val="26"/>
        </w:rPr>
        <w:lastRenderedPageBreak/>
        <w:t>муниципального имущества городского округа город Шахунья Нижегородской области</w:t>
      </w:r>
      <w:r w:rsidRPr="0007799B">
        <w:rPr>
          <w:rFonts w:ascii="Times New Roman" w:hAnsi="Times New Roman" w:cs="Times New Roman"/>
          <w:sz w:val="26"/>
          <w:szCs w:val="26"/>
        </w:rPr>
        <w:t xml:space="preserve"> (далее по тексту -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Сведения о контактных телефонах (телефонах для справок), о графике (режиме) работы, интернет-адресах, адресах электронной почты органов предоставления муниципальной услуги и осуществляющих прием документов приводятся в </w:t>
      </w:r>
      <w:hyperlink w:anchor="P358" w:history="1">
        <w:r w:rsidRPr="0007799B">
          <w:rPr>
            <w:rFonts w:ascii="Times New Roman" w:hAnsi="Times New Roman" w:cs="Times New Roman"/>
            <w:color w:val="0000FF"/>
            <w:sz w:val="26"/>
            <w:szCs w:val="26"/>
          </w:rPr>
          <w:t>приложении N 1</w:t>
        </w:r>
      </w:hyperlink>
      <w:r w:rsidRPr="0007799B">
        <w:rPr>
          <w:rFonts w:ascii="Times New Roman" w:hAnsi="Times New Roman" w:cs="Times New Roman"/>
          <w:sz w:val="26"/>
          <w:szCs w:val="26"/>
        </w:rPr>
        <w:t xml:space="preserve"> к административному регламенту и размещаются: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интернет-сайте администрации</w:t>
      </w:r>
      <w:r w:rsidR="002F7B51">
        <w:rPr>
          <w:rFonts w:ascii="Times New Roman" w:hAnsi="Times New Roman" w:cs="Times New Roman"/>
          <w:sz w:val="26"/>
          <w:szCs w:val="26"/>
        </w:rPr>
        <w:t xml:space="preserve"> городского округа</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информационном стенде в органе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муниципальной услуги, размещаются в табличном виде: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на интернет-сайте администрации </w:t>
      </w:r>
      <w:r w:rsidR="002F7B51">
        <w:rPr>
          <w:rFonts w:ascii="Times New Roman" w:hAnsi="Times New Roman" w:cs="Times New Roman"/>
          <w:sz w:val="26"/>
          <w:szCs w:val="26"/>
        </w:rPr>
        <w:t>городского округа</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информационных стендах в органе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На информационных стендах в помещениях, предназначенных для приема документов для предоставления муниципальной услуги, и интернет-сайте администрации </w:t>
      </w:r>
      <w:r w:rsidR="00680B75">
        <w:rPr>
          <w:rFonts w:ascii="Times New Roman" w:hAnsi="Times New Roman" w:cs="Times New Roman"/>
          <w:sz w:val="26"/>
          <w:szCs w:val="26"/>
        </w:rPr>
        <w:t>городского округа</w:t>
      </w:r>
      <w:r w:rsidRPr="0007799B">
        <w:rPr>
          <w:rFonts w:ascii="Times New Roman" w:hAnsi="Times New Roman" w:cs="Times New Roman"/>
          <w:sz w:val="26"/>
          <w:szCs w:val="26"/>
        </w:rPr>
        <w:t xml:space="preserve"> размещается следующая информация: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w:anchor="P593" w:history="1">
        <w:r w:rsidRPr="0007799B">
          <w:rPr>
            <w:rFonts w:ascii="Times New Roman" w:hAnsi="Times New Roman" w:cs="Times New Roman"/>
            <w:color w:val="0000FF"/>
            <w:sz w:val="26"/>
            <w:szCs w:val="26"/>
          </w:rPr>
          <w:t>блок-схемы</w:t>
        </w:r>
      </w:hyperlink>
      <w:r w:rsidRPr="0007799B">
        <w:rPr>
          <w:rFonts w:ascii="Times New Roman" w:hAnsi="Times New Roman" w:cs="Times New Roman"/>
          <w:sz w:val="26"/>
          <w:szCs w:val="26"/>
        </w:rPr>
        <w:t xml:space="preserve"> (приложение к административному регламенту) и краткое описание порядка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перечни документов, необходимых для предоставления муниципальной услуги, и требования, предъявляемые к этим документам;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режим приема граждан специалистами органа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таблица сроков предоставления муниципальной услуги в целом и максимальных сроков выполнения отдельных административных процедур;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основания отказа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порядок получения консультаций;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Информацию о порядке предоставления муниципальной услуги можно получить в </w:t>
      </w:r>
      <w:r w:rsidR="00C44F1D">
        <w:rPr>
          <w:rFonts w:ascii="Times New Roman" w:hAnsi="Times New Roman" w:cs="Times New Roman"/>
          <w:sz w:val="26"/>
          <w:szCs w:val="26"/>
          <w:lang w:eastAsia="zh-CN"/>
        </w:rPr>
        <w:t xml:space="preserve">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w:t>
      </w:r>
      <w:r w:rsidRPr="0007799B">
        <w:rPr>
          <w:rFonts w:ascii="Times New Roman" w:hAnsi="Times New Roman" w:cs="Times New Roman"/>
          <w:sz w:val="26"/>
          <w:szCs w:val="26"/>
        </w:rPr>
        <w:t xml:space="preserve">(далее по тексту -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Сведения о местонахождении отделения ГБУ НО "Уполномоченный МФЦ", контактных телефонах (телефонах для справок), о графике (режиме) работы, интернет-адресе, адресе электронной почты отделения ГБУ НО "Уполномоченный МФЦ" приводятся в </w:t>
      </w:r>
      <w:hyperlink w:anchor="P358" w:history="1">
        <w:r w:rsidRPr="0007799B">
          <w:rPr>
            <w:rFonts w:ascii="Times New Roman" w:hAnsi="Times New Roman" w:cs="Times New Roman"/>
            <w:color w:val="0000FF"/>
            <w:sz w:val="26"/>
            <w:szCs w:val="26"/>
          </w:rPr>
          <w:t>приложении N 1</w:t>
        </w:r>
      </w:hyperlink>
      <w:r w:rsidRPr="0007799B">
        <w:rPr>
          <w:rFonts w:ascii="Times New Roman" w:hAnsi="Times New Roman" w:cs="Times New Roman"/>
          <w:sz w:val="26"/>
          <w:szCs w:val="26"/>
        </w:rPr>
        <w:t xml:space="preserve"> к административному регламенту и размещаются на интернет-сайте администрации.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2. Стандарт предоставления муниципальной услуги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2.1. Наименование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Шахунья</w:t>
      </w:r>
      <w:r w:rsidR="00F82A2E">
        <w:rPr>
          <w:rFonts w:ascii="Times New Roman" w:hAnsi="Times New Roman" w:cs="Times New Roman"/>
          <w:sz w:val="26"/>
          <w:szCs w:val="26"/>
        </w:rPr>
        <w:t xml:space="preserve"> </w:t>
      </w:r>
      <w:r w:rsidRPr="0007799B">
        <w:rPr>
          <w:rFonts w:ascii="Times New Roman" w:hAnsi="Times New Roman" w:cs="Times New Roman"/>
          <w:sz w:val="26"/>
          <w:szCs w:val="26"/>
        </w:rPr>
        <w:t>Нижегородской области".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 Исполнителем муниципальной услуги является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2.2.1. При обращении заявителя в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при предоставлении муниципальной услуги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взаимодействует с </w:t>
      </w:r>
      <w:r w:rsidR="008044E1">
        <w:rPr>
          <w:rFonts w:ascii="Times New Roman" w:hAnsi="Times New Roman" w:cs="Times New Roman"/>
          <w:sz w:val="26"/>
          <w:szCs w:val="26"/>
        </w:rPr>
        <w:t>отделениями</w:t>
      </w:r>
      <w:r w:rsidRPr="0007799B">
        <w:rPr>
          <w:rFonts w:ascii="Times New Roman" w:hAnsi="Times New Roman" w:cs="Times New Roman"/>
          <w:sz w:val="26"/>
          <w:szCs w:val="26"/>
        </w:rPr>
        <w:t xml:space="preserve"> </w:t>
      </w:r>
      <w:r w:rsidR="008044E1">
        <w:rPr>
          <w:rFonts w:ascii="Times New Roman" w:hAnsi="Times New Roman" w:cs="Times New Roman"/>
          <w:sz w:val="26"/>
          <w:szCs w:val="26"/>
          <w:lang w:eastAsia="zh-CN"/>
        </w:rPr>
        <w:t>«ГБУ НО «УМФЦ».</w:t>
      </w:r>
    </w:p>
    <w:p w:rsidR="00A80CB6" w:rsidRPr="0007799B" w:rsidRDefault="00A80CB6">
      <w:pPr>
        <w:pStyle w:val="ConsPlusNormal"/>
        <w:spacing w:before="220"/>
        <w:ind w:firstLine="540"/>
        <w:jc w:val="both"/>
        <w:rPr>
          <w:rFonts w:ascii="Times New Roman" w:hAnsi="Times New Roman" w:cs="Times New Roman"/>
          <w:sz w:val="26"/>
          <w:szCs w:val="26"/>
        </w:rPr>
      </w:pP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осуществляет: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прием заявлений (запросов) и иных документов, необходимых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представление интересов заявителей при взаимодействии с </w:t>
      </w:r>
      <w:r w:rsidR="00012D69">
        <w:rPr>
          <w:rFonts w:ascii="Times New Roman" w:hAnsi="Times New Roman" w:cs="Times New Roman"/>
          <w:sz w:val="26"/>
          <w:szCs w:val="26"/>
        </w:rPr>
        <w:t>Управление</w:t>
      </w:r>
      <w:r w:rsidR="008044E1">
        <w:rPr>
          <w:rFonts w:ascii="Times New Roman" w:hAnsi="Times New Roman" w:cs="Times New Roman"/>
          <w:sz w:val="26"/>
          <w:szCs w:val="26"/>
        </w:rPr>
        <w:t>м</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представление интересов </w:t>
      </w:r>
      <w:r w:rsidR="008044E1">
        <w:rPr>
          <w:rFonts w:ascii="Times New Roman" w:hAnsi="Times New Roman" w:cs="Times New Roman"/>
          <w:sz w:val="26"/>
          <w:szCs w:val="26"/>
        </w:rPr>
        <w:t>Управления</w:t>
      </w:r>
      <w:r w:rsidRPr="0007799B">
        <w:rPr>
          <w:rFonts w:ascii="Times New Roman" w:hAnsi="Times New Roman" w:cs="Times New Roman"/>
          <w:sz w:val="26"/>
          <w:szCs w:val="26"/>
        </w:rPr>
        <w:t xml:space="preserve"> при взаимодействии с заявителями;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информирование заявителей о порядке предоставления муниципальной услуги в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о ходе исполнения муниципальной услуги, а также по иным вопросам, связанным с предоставлением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выдачу заявителю документов по результатам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иные функции, установленные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2.2.2. В рамках межведомственного взаимодействия направляются запросы в </w:t>
      </w:r>
      <w:r w:rsidRPr="0007799B">
        <w:rPr>
          <w:rFonts w:ascii="Times New Roman" w:hAnsi="Times New Roman" w:cs="Times New Roman"/>
          <w:sz w:val="26"/>
          <w:szCs w:val="26"/>
        </w:rPr>
        <w:lastRenderedPageBreak/>
        <w:t>следующие органы (организации):</w:t>
      </w:r>
    </w:p>
    <w:p w:rsidR="00A80CB6" w:rsidRPr="0081154F" w:rsidRDefault="00A80CB6" w:rsidP="0081154F">
      <w:pPr>
        <w:pStyle w:val="ConsPlusNormal"/>
        <w:spacing w:before="220"/>
        <w:ind w:firstLine="540"/>
        <w:jc w:val="both"/>
        <w:rPr>
          <w:rStyle w:val="a4"/>
          <w:rFonts w:ascii="Times New Roman" w:hAnsi="Times New Roman" w:cs="Times New Roman"/>
          <w:i w:val="0"/>
          <w:sz w:val="26"/>
          <w:szCs w:val="26"/>
        </w:rPr>
      </w:pPr>
      <w:r w:rsidRPr="0007799B">
        <w:rPr>
          <w:rFonts w:ascii="Times New Roman" w:hAnsi="Times New Roman" w:cs="Times New Roman"/>
          <w:sz w:val="26"/>
          <w:szCs w:val="26"/>
        </w:rPr>
        <w:t xml:space="preserve">- Управление Федеральной службы государственной регистрации, кадастра и </w:t>
      </w:r>
      <w:r w:rsidRPr="0081154F">
        <w:rPr>
          <w:rStyle w:val="a4"/>
          <w:rFonts w:ascii="Times New Roman" w:hAnsi="Times New Roman" w:cs="Times New Roman"/>
          <w:i w:val="0"/>
          <w:sz w:val="26"/>
          <w:szCs w:val="26"/>
        </w:rPr>
        <w:t>картографии по Нижегородской области;</w:t>
      </w:r>
    </w:p>
    <w:p w:rsidR="0081154F" w:rsidRDefault="00A80CB6" w:rsidP="0081154F">
      <w:pPr>
        <w:pStyle w:val="ConsPlusNormal"/>
        <w:spacing w:before="220"/>
        <w:ind w:firstLine="540"/>
        <w:jc w:val="both"/>
        <w:rPr>
          <w:rStyle w:val="a4"/>
          <w:rFonts w:ascii="Times New Roman" w:hAnsi="Times New Roman" w:cs="Times New Roman"/>
          <w:i w:val="0"/>
          <w:sz w:val="26"/>
          <w:szCs w:val="26"/>
        </w:rPr>
      </w:pPr>
      <w:r w:rsidRPr="0081154F">
        <w:rPr>
          <w:rStyle w:val="a4"/>
          <w:rFonts w:ascii="Times New Roman" w:hAnsi="Times New Roman" w:cs="Times New Roman"/>
          <w:i w:val="0"/>
          <w:sz w:val="26"/>
          <w:szCs w:val="26"/>
        </w:rPr>
        <w:t>- Межрайонная инспекция ФНС России по Нижегородской области;</w:t>
      </w:r>
    </w:p>
    <w:p w:rsidR="0081154F" w:rsidRPr="0081154F" w:rsidRDefault="0081154F" w:rsidP="0081154F">
      <w:pPr>
        <w:pStyle w:val="ConsPlusNormal"/>
        <w:spacing w:before="220"/>
        <w:ind w:firstLine="540"/>
        <w:jc w:val="both"/>
        <w:rPr>
          <w:rStyle w:val="a4"/>
          <w:rFonts w:ascii="Times New Roman" w:hAnsi="Times New Roman" w:cs="Times New Roman"/>
          <w:i w:val="0"/>
          <w:sz w:val="26"/>
          <w:szCs w:val="26"/>
        </w:rPr>
      </w:pPr>
      <w:r>
        <w:rPr>
          <w:rStyle w:val="a4"/>
          <w:rFonts w:ascii="Times New Roman" w:hAnsi="Times New Roman" w:cs="Times New Roman"/>
          <w:i w:val="0"/>
          <w:sz w:val="26"/>
          <w:szCs w:val="26"/>
        </w:rPr>
        <w:t xml:space="preserve">- </w:t>
      </w:r>
      <w:r w:rsidR="00CA3742" w:rsidRPr="0081154F">
        <w:rPr>
          <w:rStyle w:val="a4"/>
          <w:rFonts w:ascii="Times New Roman" w:hAnsi="Times New Roman" w:cs="Times New Roman"/>
          <w:i w:val="0"/>
          <w:sz w:val="26"/>
          <w:szCs w:val="26"/>
        </w:rPr>
        <w:t>Отдел кадровой и</w:t>
      </w:r>
      <w:r w:rsidRPr="0081154F">
        <w:rPr>
          <w:rStyle w:val="a4"/>
          <w:rFonts w:ascii="Times New Roman" w:hAnsi="Times New Roman" w:cs="Times New Roman"/>
          <w:i w:val="0"/>
          <w:sz w:val="26"/>
          <w:szCs w:val="26"/>
        </w:rPr>
        <w:t xml:space="preserve"> архивной </w:t>
      </w:r>
      <w:r w:rsidR="00CA3742" w:rsidRPr="0081154F">
        <w:rPr>
          <w:rStyle w:val="a4"/>
          <w:rFonts w:ascii="Times New Roman" w:hAnsi="Times New Roman" w:cs="Times New Roman"/>
          <w:i w:val="0"/>
          <w:sz w:val="26"/>
          <w:szCs w:val="26"/>
        </w:rPr>
        <w:t>работы администрации городского округа город Шахунья</w:t>
      </w:r>
      <w:r w:rsidRPr="0081154F">
        <w:rPr>
          <w:rStyle w:val="a4"/>
          <w:rFonts w:ascii="Times New Roman" w:hAnsi="Times New Roman" w:cs="Times New Roman"/>
          <w:i w:val="0"/>
          <w:sz w:val="26"/>
          <w:szCs w:val="26"/>
        </w:rPr>
        <w:t xml:space="preserve"> </w:t>
      </w:r>
      <w:r w:rsidR="00CA3742" w:rsidRPr="0081154F">
        <w:rPr>
          <w:rStyle w:val="a4"/>
          <w:rFonts w:ascii="Times New Roman" w:hAnsi="Times New Roman" w:cs="Times New Roman"/>
          <w:i w:val="0"/>
          <w:sz w:val="26"/>
          <w:szCs w:val="26"/>
        </w:rPr>
        <w:t>Нижегородской области</w:t>
      </w:r>
      <w:r>
        <w:rPr>
          <w:rStyle w:val="a4"/>
          <w:rFonts w:ascii="Times New Roman" w:hAnsi="Times New Roman" w:cs="Times New Roman"/>
          <w:i w:val="0"/>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2.3. Результатами предоставления муниципальной услуги являются: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об отказе в предварительном согласовании предоставления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об отказе в предоставлении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 предоставлении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проект договора аренды земельного участка (в случае, если земельный участок является ограниченным в обороте).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2.4. Срок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Постановление администрации </w:t>
      </w:r>
      <w:r w:rsidR="002B2DD7">
        <w:rPr>
          <w:rFonts w:ascii="Times New Roman" w:hAnsi="Times New Roman" w:cs="Times New Roman"/>
          <w:sz w:val="26"/>
          <w:szCs w:val="26"/>
        </w:rPr>
        <w:t>городского округа город</w:t>
      </w:r>
      <w:r w:rsidRPr="0007799B">
        <w:rPr>
          <w:rFonts w:ascii="Times New Roman" w:hAnsi="Times New Roman" w:cs="Times New Roman"/>
          <w:sz w:val="26"/>
          <w:szCs w:val="26"/>
        </w:rPr>
        <w:t xml:space="preserve">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о предварительном согласовании предоставления земельного участка (об отказе в предварительном согласовании) принимается не позднее двадцати рабочих дней со дня направления заявителем заявления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Принятие постановления администрации </w:t>
      </w:r>
      <w:r w:rsidR="00E63554">
        <w:rPr>
          <w:rFonts w:ascii="Times New Roman" w:hAnsi="Times New Roman" w:cs="Times New Roman"/>
          <w:sz w:val="26"/>
          <w:szCs w:val="26"/>
        </w:rPr>
        <w:t>городского округа город</w:t>
      </w:r>
      <w:r w:rsidRPr="0007799B">
        <w:rPr>
          <w:rFonts w:ascii="Times New Roman" w:hAnsi="Times New Roman" w:cs="Times New Roman"/>
          <w:sz w:val="26"/>
          <w:szCs w:val="26"/>
        </w:rPr>
        <w:t xml:space="preserve">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о предоставлении в собственность бесплатно земельного участка (об отказе в предоставлении в собственность бесплатно земельного участка) и подготовка проекта договора аренды земельного участка осуществляются не позднее двадцати рабочих дней со дня направления заявителем заявления о предоставлении земельного участка либо со дня направления заявителем в адрес уполномоченного органа технического плана гаража, расположенного на указанном земельном участке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3" w:name="P108"/>
      <w:bookmarkEnd w:id="3"/>
      <w:r w:rsidRPr="0007799B">
        <w:rPr>
          <w:rFonts w:ascii="Times New Roman" w:hAnsi="Times New Roman" w:cs="Times New Roman"/>
          <w:sz w:val="26"/>
          <w:szCs w:val="26"/>
        </w:rPr>
        <w:t>2.5. Предоставление муниципальной услуги осуществляется на основании заявлений.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Форма заявлений, подаваемых в связи с предоставлением муниципальной услуги, представлена в </w:t>
      </w:r>
      <w:hyperlink w:anchor="P410" w:history="1">
        <w:r w:rsidRPr="0007799B">
          <w:rPr>
            <w:rFonts w:ascii="Times New Roman" w:hAnsi="Times New Roman" w:cs="Times New Roman"/>
            <w:color w:val="0000FF"/>
            <w:sz w:val="26"/>
            <w:szCs w:val="26"/>
          </w:rPr>
          <w:t>приложениях N 2</w:t>
        </w:r>
      </w:hyperlink>
      <w:r w:rsidRPr="0007799B">
        <w:rPr>
          <w:rFonts w:ascii="Times New Roman" w:hAnsi="Times New Roman" w:cs="Times New Roman"/>
          <w:sz w:val="26"/>
          <w:szCs w:val="26"/>
        </w:rPr>
        <w:t xml:space="preserve"> - </w:t>
      </w:r>
      <w:hyperlink w:anchor="P547" w:history="1">
        <w:r w:rsidRPr="0007799B">
          <w:rPr>
            <w:rFonts w:ascii="Times New Roman" w:hAnsi="Times New Roman" w:cs="Times New Roman"/>
            <w:color w:val="0000FF"/>
            <w:sz w:val="26"/>
            <w:szCs w:val="26"/>
          </w:rPr>
          <w:t>4</w:t>
        </w:r>
      </w:hyperlink>
      <w:r w:rsidRPr="0007799B">
        <w:rPr>
          <w:rFonts w:ascii="Times New Roman" w:hAnsi="Times New Roman" w:cs="Times New Roman"/>
          <w:sz w:val="26"/>
          <w:szCs w:val="26"/>
        </w:rPr>
        <w:t xml:space="preserve">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2.5.1. В заявлении о предварительном согласовании предоставления земельного участка указываются: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1) фамилия, имя и (при наличии) отчество, место жительства заявителя, реквизиты документа, удостоверяющего личность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цель использования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9) почтовый адрес и (или) адрес электронной почты для связи с заявителем.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2.5.2. В заявлении о предоставлении земельного участка указываются: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кадастровый номер испрашиваемого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цель использования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27173">
        <w:rPr>
          <w:rFonts w:ascii="Times New Roman" w:hAnsi="Times New Roman" w:cs="Times New Roman"/>
          <w:sz w:val="26"/>
          <w:szCs w:val="26"/>
        </w:rPr>
        <w:t>9) почтовый адрес и (или) адрес электронной почты для связи с заявителем.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2.5.3.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в собственность бесплатно или в аренду, подача заявления о предоставлении земельного участка не требуется. После государственного кадастрового учета заявитель направляет в адрес уполномоченного органа технический план гаража, расположенного на земельном участке, по форме </w:t>
      </w:r>
      <w:hyperlink w:anchor="P547" w:history="1">
        <w:r w:rsidRPr="0007799B">
          <w:rPr>
            <w:rFonts w:ascii="Times New Roman" w:hAnsi="Times New Roman" w:cs="Times New Roman"/>
            <w:color w:val="0000FF"/>
            <w:sz w:val="26"/>
            <w:szCs w:val="26"/>
          </w:rPr>
          <w:t>приложения N 4</w:t>
        </w:r>
      </w:hyperlink>
      <w:r w:rsidRPr="0007799B">
        <w:rPr>
          <w:rFonts w:ascii="Times New Roman" w:hAnsi="Times New Roman" w:cs="Times New Roman"/>
          <w:sz w:val="26"/>
          <w:szCs w:val="26"/>
        </w:rPr>
        <w:t xml:space="preserve">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2.5.4. Заявление о предварительном согласовании предоставления земельного участка или о предоставлении земельного участка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заявления о предоставлении земельного участка, если оно подается в форме электронного документа с использованием информационно-телекоммуникационной сети "Интернет", а также требования к его формату утверждены </w:t>
      </w:r>
      <w:hyperlink r:id="rId23" w:history="1">
        <w:r w:rsidRPr="0007799B">
          <w:rPr>
            <w:rFonts w:ascii="Times New Roman" w:hAnsi="Times New Roman" w:cs="Times New Roman"/>
            <w:color w:val="0000FF"/>
            <w:sz w:val="26"/>
            <w:szCs w:val="26"/>
          </w:rPr>
          <w:t>Приказом</w:t>
        </w:r>
      </w:hyperlink>
      <w:r w:rsidRPr="0007799B">
        <w:rPr>
          <w:rFonts w:ascii="Times New Roman" w:hAnsi="Times New Roman" w:cs="Times New Roman"/>
          <w:sz w:val="26"/>
          <w:szCs w:val="26"/>
        </w:rPr>
        <w:t xml:space="preserve"> Министерства экономического развития РФ от 14.01.2015 N 7.</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2.5.5. 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Градостроительного </w:t>
      </w:r>
      <w:hyperlink r:id="rId24"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Представленные документы должны соответствовать следующим требованиям: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копии документов должны быть надлежащим образом заверены (скреплены печатями; иметь надлежащие подписи);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тексты документов должны быть написаны разборчиво;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фамилия, имя и отчество физического лица, адрес места жительства в заявлении должны быть написаны полностью;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в документах не должно быть подчисток, приписок, зачеркнутых слов и иных неоговоренных исправлений;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документы не должны иметь повреждений, исправлений, наличие которых не позволяет однозначно истолковать содержание;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документы не должны быть исполнены карандашом;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электронный вид документа предоставляется в форматах </w:t>
      </w:r>
      <w:proofErr w:type="spellStart"/>
      <w:r w:rsidRPr="0007799B">
        <w:rPr>
          <w:rFonts w:ascii="Times New Roman" w:hAnsi="Times New Roman" w:cs="Times New Roman"/>
          <w:sz w:val="26"/>
          <w:szCs w:val="26"/>
        </w:rPr>
        <w:t>pdf</w:t>
      </w:r>
      <w:proofErr w:type="spellEnd"/>
      <w:r w:rsidRPr="0007799B">
        <w:rPr>
          <w:rFonts w:ascii="Times New Roman" w:hAnsi="Times New Roman" w:cs="Times New Roman"/>
          <w:sz w:val="26"/>
          <w:szCs w:val="26"/>
        </w:rPr>
        <w:t xml:space="preserve"> и XML.</w:t>
      </w:r>
    </w:p>
    <w:p w:rsidR="00A80CB6" w:rsidRPr="0007799B" w:rsidRDefault="00A80CB6">
      <w:pPr>
        <w:pStyle w:val="ConsPlusNormal"/>
        <w:spacing w:before="220"/>
        <w:ind w:firstLine="540"/>
        <w:jc w:val="both"/>
        <w:rPr>
          <w:rFonts w:ascii="Times New Roman" w:hAnsi="Times New Roman" w:cs="Times New Roman"/>
          <w:sz w:val="26"/>
          <w:szCs w:val="26"/>
        </w:rPr>
      </w:pPr>
      <w:bookmarkStart w:id="4" w:name="P141"/>
      <w:bookmarkEnd w:id="4"/>
      <w:r w:rsidRPr="0007799B">
        <w:rPr>
          <w:rFonts w:ascii="Times New Roman" w:hAnsi="Times New Roman" w:cs="Times New Roman"/>
          <w:sz w:val="26"/>
          <w:szCs w:val="26"/>
        </w:rPr>
        <w:t>2.6. Лицо, подающее заявление о предварительном согласовании предоставления земельного участка или о предоставлении земельного участка,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A80CB6" w:rsidRPr="0007799B" w:rsidRDefault="00A80CB6">
      <w:pPr>
        <w:pStyle w:val="ConsPlusNormal"/>
        <w:spacing w:before="220"/>
        <w:ind w:firstLine="540"/>
        <w:jc w:val="both"/>
        <w:rPr>
          <w:rFonts w:ascii="Times New Roman" w:hAnsi="Times New Roman" w:cs="Times New Roman"/>
          <w:sz w:val="26"/>
          <w:szCs w:val="26"/>
        </w:rPr>
      </w:pPr>
      <w:bookmarkStart w:id="5" w:name="P142"/>
      <w:bookmarkEnd w:id="5"/>
      <w:r w:rsidRPr="0007799B">
        <w:rPr>
          <w:rFonts w:ascii="Times New Roman" w:hAnsi="Times New Roman" w:cs="Times New Roman"/>
          <w:sz w:val="26"/>
          <w:szCs w:val="26"/>
        </w:rPr>
        <w:t xml:space="preserve">2.6.1. 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7799B">
        <w:rPr>
          <w:rFonts w:ascii="Times New Roman" w:hAnsi="Times New Roman" w:cs="Times New Roman"/>
          <w:sz w:val="26"/>
          <w:szCs w:val="26"/>
        </w:rPr>
        <w:t>ему</w:t>
      </w:r>
      <w:proofErr w:type="gramEnd"/>
      <w:r w:rsidRPr="0007799B">
        <w:rPr>
          <w:rFonts w:ascii="Times New Roman" w:hAnsi="Times New Roman" w:cs="Times New Roman"/>
          <w:sz w:val="26"/>
          <w:szCs w:val="26"/>
        </w:rPr>
        <w:t xml:space="preserve"> либо право на использование такого земельного участка возникло у гражданина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bookmarkStart w:id="6" w:name="P146"/>
      <w:bookmarkEnd w:id="6"/>
      <w:r w:rsidRPr="0007799B">
        <w:rPr>
          <w:rFonts w:ascii="Times New Roman" w:hAnsi="Times New Roman" w:cs="Times New Roman"/>
          <w:sz w:val="26"/>
          <w:szCs w:val="26"/>
        </w:rPr>
        <w:t xml:space="preserve">- заключенные до дня введения в действие Градостроительного </w:t>
      </w:r>
      <w:hyperlink r:id="rId25"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80CB6" w:rsidRPr="0007799B" w:rsidRDefault="00A80CB6">
      <w:pPr>
        <w:pStyle w:val="ConsPlusNormal"/>
        <w:spacing w:before="220"/>
        <w:ind w:firstLine="540"/>
        <w:jc w:val="both"/>
        <w:rPr>
          <w:rFonts w:ascii="Times New Roman" w:hAnsi="Times New Roman" w:cs="Times New Roman"/>
          <w:sz w:val="26"/>
          <w:szCs w:val="26"/>
        </w:rPr>
      </w:pPr>
      <w:bookmarkStart w:id="7" w:name="P147"/>
      <w:bookmarkEnd w:id="7"/>
      <w:r w:rsidRPr="0007799B">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w:t>
      </w:r>
      <w:r w:rsidRPr="0007799B">
        <w:rPr>
          <w:rFonts w:ascii="Times New Roman" w:hAnsi="Times New Roman" w:cs="Times New Roman"/>
          <w:sz w:val="26"/>
          <w:szCs w:val="26"/>
        </w:rPr>
        <w:lastRenderedPageBreak/>
        <w:t xml:space="preserve">его постройки, указывающий на возведение гаража до дня введения в действие Градостроительного </w:t>
      </w:r>
      <w:hyperlink r:id="rId26"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8" w:name="P148"/>
      <w:bookmarkEnd w:id="8"/>
      <w:r w:rsidRPr="0007799B">
        <w:rPr>
          <w:rFonts w:ascii="Times New Roman" w:hAnsi="Times New Roman" w:cs="Times New Roman"/>
          <w:sz w:val="26"/>
          <w:szCs w:val="26"/>
        </w:rPr>
        <w:t>2.6.2. 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80CB6" w:rsidRPr="0007799B" w:rsidRDefault="00A80CB6">
      <w:pPr>
        <w:pStyle w:val="ConsPlusNormal"/>
        <w:spacing w:before="220"/>
        <w:ind w:firstLine="540"/>
        <w:jc w:val="both"/>
        <w:rPr>
          <w:rFonts w:ascii="Times New Roman" w:hAnsi="Times New Roman" w:cs="Times New Roman"/>
          <w:sz w:val="26"/>
          <w:szCs w:val="26"/>
        </w:rPr>
      </w:pPr>
      <w:bookmarkStart w:id="9" w:name="P149"/>
      <w:bookmarkEnd w:id="9"/>
      <w:r w:rsidRPr="0007799B">
        <w:rPr>
          <w:rFonts w:ascii="Times New Roman" w:hAnsi="Times New Roman" w:cs="Times New Roman"/>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bookmarkStart w:id="10" w:name="P150"/>
      <w:bookmarkEnd w:id="10"/>
      <w:r w:rsidRPr="0007799B">
        <w:rPr>
          <w:rFonts w:ascii="Times New Roman" w:hAnsi="Times New Roman" w:cs="Times New Roman"/>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случае отсутствия у гражданина одного из документов, указанных в </w:t>
      </w:r>
      <w:hyperlink w:anchor="P149" w:history="1">
        <w:r w:rsidRPr="0007799B">
          <w:rPr>
            <w:rFonts w:ascii="Times New Roman" w:hAnsi="Times New Roman" w:cs="Times New Roman"/>
            <w:color w:val="0000FF"/>
            <w:sz w:val="26"/>
            <w:szCs w:val="26"/>
          </w:rPr>
          <w:t>абзацах втором</w:t>
        </w:r>
      </w:hyperlink>
      <w:r w:rsidRPr="0007799B">
        <w:rPr>
          <w:rFonts w:ascii="Times New Roman" w:hAnsi="Times New Roman" w:cs="Times New Roman"/>
          <w:sz w:val="26"/>
          <w:szCs w:val="26"/>
        </w:rPr>
        <w:t xml:space="preserve"> или </w:t>
      </w:r>
      <w:hyperlink w:anchor="P150" w:history="1">
        <w:r w:rsidRPr="0007799B">
          <w:rPr>
            <w:rFonts w:ascii="Times New Roman" w:hAnsi="Times New Roman" w:cs="Times New Roman"/>
            <w:color w:val="0000FF"/>
            <w:sz w:val="26"/>
            <w:szCs w:val="26"/>
          </w:rPr>
          <w:t>третьем</w:t>
        </w:r>
      </w:hyperlink>
      <w:r w:rsidRPr="0007799B">
        <w:rPr>
          <w:rFonts w:ascii="Times New Roman" w:hAnsi="Times New Roman" w:cs="Times New Roman"/>
          <w:sz w:val="26"/>
          <w:szCs w:val="26"/>
        </w:rP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46" w:history="1">
        <w:r w:rsidRPr="0007799B">
          <w:rPr>
            <w:rFonts w:ascii="Times New Roman" w:hAnsi="Times New Roman" w:cs="Times New Roman"/>
            <w:color w:val="0000FF"/>
            <w:sz w:val="26"/>
            <w:szCs w:val="26"/>
          </w:rPr>
          <w:t>абзацами пятым</w:t>
        </w:r>
      </w:hyperlink>
      <w:r w:rsidRPr="0007799B">
        <w:rPr>
          <w:rFonts w:ascii="Times New Roman" w:hAnsi="Times New Roman" w:cs="Times New Roman"/>
          <w:sz w:val="26"/>
          <w:szCs w:val="26"/>
        </w:rPr>
        <w:t xml:space="preserve"> и </w:t>
      </w:r>
      <w:hyperlink w:anchor="P147" w:history="1">
        <w:r w:rsidRPr="0007799B">
          <w:rPr>
            <w:rFonts w:ascii="Times New Roman" w:hAnsi="Times New Roman" w:cs="Times New Roman"/>
            <w:color w:val="0000FF"/>
            <w:sz w:val="26"/>
            <w:szCs w:val="26"/>
          </w:rPr>
          <w:t>шестым пункта 2.6.1</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случае, если заявителем не представлена выписка из единого государственного реестра юридических лиц о гаражном кооперативе,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Заявитель вправе не представлять документы, предусмотренные </w:t>
      </w:r>
      <w:hyperlink w:anchor="P149" w:history="1">
        <w:r w:rsidRPr="0007799B">
          <w:rPr>
            <w:rFonts w:ascii="Times New Roman" w:hAnsi="Times New Roman" w:cs="Times New Roman"/>
            <w:color w:val="0000FF"/>
            <w:sz w:val="26"/>
            <w:szCs w:val="26"/>
          </w:rPr>
          <w:t>абзацами вторым</w:t>
        </w:r>
      </w:hyperlink>
      <w:r w:rsidRPr="0007799B">
        <w:rPr>
          <w:rFonts w:ascii="Times New Roman" w:hAnsi="Times New Roman" w:cs="Times New Roman"/>
          <w:sz w:val="26"/>
          <w:szCs w:val="26"/>
        </w:rPr>
        <w:t xml:space="preserve"> и </w:t>
      </w:r>
      <w:hyperlink w:anchor="P150" w:history="1">
        <w:r w:rsidRPr="0007799B">
          <w:rPr>
            <w:rFonts w:ascii="Times New Roman" w:hAnsi="Times New Roman" w:cs="Times New Roman"/>
            <w:color w:val="0000FF"/>
            <w:sz w:val="26"/>
            <w:szCs w:val="26"/>
          </w:rPr>
          <w:t>третьим</w:t>
        </w:r>
      </w:hyperlink>
      <w:r w:rsidRPr="0007799B">
        <w:rPr>
          <w:rFonts w:ascii="Times New Roman" w:hAnsi="Times New Roman" w:cs="Times New Roman"/>
          <w:sz w:val="26"/>
          <w:szCs w:val="26"/>
        </w:rPr>
        <w:t xml:space="preserve"> настоящего пункта, если ранее они представлялись иными членами </w:t>
      </w:r>
      <w:r w:rsidRPr="0007799B">
        <w:rPr>
          <w:rFonts w:ascii="Times New Roman" w:hAnsi="Times New Roman" w:cs="Times New Roman"/>
          <w:sz w:val="26"/>
          <w:szCs w:val="26"/>
        </w:rPr>
        <w:lastRenderedPageBreak/>
        <w:t>гаражного кооператива.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2.6.3. Наряду с документами, предусмотренными </w:t>
      </w:r>
      <w:hyperlink w:anchor="P142" w:history="1">
        <w:r w:rsidRPr="0007799B">
          <w:rPr>
            <w:rFonts w:ascii="Times New Roman" w:hAnsi="Times New Roman" w:cs="Times New Roman"/>
            <w:color w:val="0000FF"/>
            <w:sz w:val="26"/>
            <w:szCs w:val="26"/>
          </w:rPr>
          <w:t>пунктами 2.6.1</w:t>
        </w:r>
      </w:hyperlink>
      <w:r w:rsidRPr="0007799B">
        <w:rPr>
          <w:rFonts w:ascii="Times New Roman" w:hAnsi="Times New Roman" w:cs="Times New Roman"/>
          <w:sz w:val="26"/>
          <w:szCs w:val="26"/>
        </w:rPr>
        <w:t xml:space="preserve"> и </w:t>
      </w:r>
      <w:hyperlink w:anchor="P148" w:history="1">
        <w:r w:rsidRPr="0007799B">
          <w:rPr>
            <w:rFonts w:ascii="Times New Roman" w:hAnsi="Times New Roman" w:cs="Times New Roman"/>
            <w:color w:val="0000FF"/>
            <w:sz w:val="26"/>
            <w:szCs w:val="26"/>
          </w:rPr>
          <w:t>2.6.2</w:t>
        </w:r>
      </w:hyperlink>
      <w:r w:rsidRPr="0007799B">
        <w:rPr>
          <w:rFonts w:ascii="Times New Roman" w:hAnsi="Times New Roman" w:cs="Times New Roman"/>
          <w:sz w:val="26"/>
          <w:szCs w:val="26"/>
        </w:rPr>
        <w:t xml:space="preserve"> административного регламента, к заявлению о предоставлении земельного участка прилагается технический план гаража.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2.6.4. В случае отсутствия у гражданина документов, предусмотренных пунктом 2.6.1 и 2.6.2 административного регламента, подтверждающих соответствие испрашиваемого земельного участка условиям, предусмотренным </w:t>
      </w:r>
      <w:hyperlink r:id="rId27" w:history="1">
        <w:r w:rsidRPr="0007799B">
          <w:rPr>
            <w:rFonts w:ascii="Times New Roman" w:hAnsi="Times New Roman" w:cs="Times New Roman"/>
            <w:color w:val="0000FF"/>
            <w:sz w:val="26"/>
            <w:szCs w:val="26"/>
          </w:rPr>
          <w:t>п. 2 ст. 3.7</w:t>
        </w:r>
      </w:hyperlink>
      <w:r w:rsidRPr="0007799B">
        <w:rPr>
          <w:rFonts w:ascii="Times New Roman" w:hAnsi="Times New Roman" w:cs="Times New Roman"/>
          <w:sz w:val="26"/>
          <w:szCs w:val="26"/>
        </w:rPr>
        <w:t xml:space="preserve"> Федерального закона РФ от 25.10.2001 N 137-ФЗ "О введении в действие Земельного кодекса Российской Федерации", гражданин может представить один или несколько из следующих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акт уполномоченного органа (в том числе органа местного</w:t>
      </w:r>
      <w:r w:rsidR="00B36958">
        <w:rPr>
          <w:rFonts w:ascii="Times New Roman" w:hAnsi="Times New Roman" w:cs="Times New Roman"/>
          <w:sz w:val="26"/>
          <w:szCs w:val="26"/>
        </w:rPr>
        <w:t xml:space="preserve"> самоуправления</w:t>
      </w:r>
      <w:r w:rsidRPr="0007799B">
        <w:rPr>
          <w:rFonts w:ascii="Times New Roman" w:hAnsi="Times New Roman" w:cs="Times New Roman"/>
          <w:sz w:val="26"/>
          <w:szCs w:val="26"/>
        </w:rPr>
        <w:t xml:space="preserve">), принятый в форме постановления, распоряжения, решения о разрешении строительства (в том числе ордер на производство строительно-монтажных работ, документы по отводу и выбору земельного участка местных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w:t>
      </w:r>
      <w:hyperlink r:id="rId28"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w:t>
      </w:r>
      <w:hyperlink r:id="rId29"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 документ, изданный до дня введения в действие Градостроительного </w:t>
      </w:r>
      <w:hyperlink r:id="rId30"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уполномоченным органом (в том числе </w:t>
      </w:r>
      <w:r w:rsidR="00B36958">
        <w:rPr>
          <w:rFonts w:ascii="Times New Roman" w:hAnsi="Times New Roman" w:cs="Times New Roman"/>
          <w:sz w:val="26"/>
          <w:szCs w:val="26"/>
        </w:rPr>
        <w:t>органом местного самоуправления</w:t>
      </w:r>
      <w:r w:rsidRPr="0007799B">
        <w:rPr>
          <w:rFonts w:ascii="Times New Roman" w:hAnsi="Times New Roman" w:cs="Times New Roman"/>
          <w:sz w:val="26"/>
          <w:szCs w:val="26"/>
        </w:rPr>
        <w:t>), разрешающий возведение объекта капитального строительства (гаража) жителям многоквартирного дома на территории, прилегающей к территории многоквартирного дома;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акт или иной документ (членская книжка, справка), подтверждающий включение гражданина в гаражный кооператив (гаражно-строительный кооператив) в целях строительства гаража;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платежные документы, подтверждающие начисления и (или) уплату налоговых платежей за гараж и (или) земельный участок, на котором он расположен;</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6) документ, в соответствии с которым земельный участок под строительство </w:t>
      </w:r>
      <w:r w:rsidRPr="0007799B">
        <w:rPr>
          <w:rFonts w:ascii="Times New Roman" w:hAnsi="Times New Roman" w:cs="Times New Roman"/>
          <w:sz w:val="26"/>
          <w:szCs w:val="26"/>
        </w:rPr>
        <w:lastRenderedPageBreak/>
        <w:t>объекта капитального строительства (гаража) выделялся гражданину организацией (в том числе организацией, с которой гражданин состоял в трудовых или иных отношениях), включая организацию, прекратившую свою деятельность;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7) регистрационное удостоверение, выданное в установленном законодательством порядке органами технической инвентаризации до дня введения в действие Градостроительного </w:t>
      </w:r>
      <w:hyperlink r:id="rId31"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2.6.5. В случае предоставления земельного участка наследнику гражданина, имеющего право на приобретение бесплатно земельного участка, для предоставления земельного участка таким наследником должны быть представлены документы наследодателя, предусмотренные настоящим административным регламентом, а также свидетельство о праве на наследство, подтверждающее, что таким наследником было унаследовано имущество данного гражданина.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2.6.6. В случае предоставления земельного участка гражданину, приобретшему гараж, являющийся объектом капитального строительства, по соглашению от лица, указанного в </w:t>
      </w:r>
      <w:hyperlink r:id="rId32" w:history="1">
        <w:r w:rsidRPr="0007799B">
          <w:rPr>
            <w:rFonts w:ascii="Times New Roman" w:hAnsi="Times New Roman" w:cs="Times New Roman"/>
            <w:color w:val="0000FF"/>
            <w:sz w:val="26"/>
            <w:szCs w:val="26"/>
          </w:rPr>
          <w:t>пункте 2 статьи 3.7</w:t>
        </w:r>
      </w:hyperlink>
      <w:r w:rsidRPr="0007799B">
        <w:rPr>
          <w:rFonts w:ascii="Times New Roman" w:hAnsi="Times New Roman" w:cs="Times New Roman"/>
          <w:sz w:val="26"/>
          <w:szCs w:val="26"/>
        </w:rPr>
        <w:t xml:space="preserve"> Федерального закона от 25.10.2001 N 137-ФЗ "О введении в действие Земельного кодекса Российской Федерации", таким гражданином должны быть представлены документы, предусмотренные настоящим административным регламентом, а также документы, подтверждающие передачу ему гаража.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1" w:name="P169"/>
      <w:bookmarkEnd w:id="11"/>
      <w:r w:rsidRPr="0007799B">
        <w:rPr>
          <w:rFonts w:ascii="Times New Roman" w:hAnsi="Times New Roman" w:cs="Times New Roman"/>
          <w:sz w:val="26"/>
          <w:szCs w:val="26"/>
        </w:rPr>
        <w:t>2.7. Основания для отказа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Заявителю возвращается заявление с приложенными к нему документами, если: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2.7.1. Заявление о предварительном согласовании предоставления земельного участка или о предоставлении земельного участка подано в случаях, не предусмотренных </w:t>
      </w:r>
      <w:hyperlink w:anchor="P43" w:history="1">
        <w:r w:rsidRPr="0007799B">
          <w:rPr>
            <w:rFonts w:ascii="Times New Roman" w:hAnsi="Times New Roman" w:cs="Times New Roman"/>
            <w:color w:val="0000FF"/>
            <w:sz w:val="26"/>
            <w:szCs w:val="26"/>
          </w:rPr>
          <w:t>пунктом 1.1</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2.7.2. К заявлению не приложены документы, определенные </w:t>
      </w:r>
      <w:hyperlink w:anchor="P141" w:history="1">
        <w:r w:rsidRPr="0007799B">
          <w:rPr>
            <w:rFonts w:ascii="Times New Roman" w:hAnsi="Times New Roman" w:cs="Times New Roman"/>
            <w:color w:val="0000FF"/>
            <w:sz w:val="26"/>
            <w:szCs w:val="26"/>
          </w:rPr>
          <w:t>пунктом 2.6</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2.7.3. Заявление подано в иной уполномоченный орган.</w:t>
      </w:r>
    </w:p>
    <w:p w:rsidR="00A80CB6" w:rsidRPr="0007799B" w:rsidRDefault="00A80CB6">
      <w:pPr>
        <w:pStyle w:val="ConsPlusNormal"/>
        <w:spacing w:before="220"/>
        <w:ind w:firstLine="540"/>
        <w:jc w:val="both"/>
        <w:rPr>
          <w:rFonts w:ascii="Times New Roman" w:hAnsi="Times New Roman" w:cs="Times New Roman"/>
          <w:sz w:val="26"/>
          <w:szCs w:val="26"/>
        </w:rPr>
      </w:pPr>
      <w:bookmarkStart w:id="12" w:name="P174"/>
      <w:bookmarkEnd w:id="12"/>
      <w:r w:rsidRPr="0007799B">
        <w:rPr>
          <w:rFonts w:ascii="Times New Roman" w:hAnsi="Times New Roman" w:cs="Times New Roman"/>
          <w:sz w:val="26"/>
          <w:szCs w:val="26"/>
        </w:rPr>
        <w:t>2.8. Основания для принятия решения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07799B">
          <w:rPr>
            <w:rFonts w:ascii="Times New Roman" w:hAnsi="Times New Roman" w:cs="Times New Roman"/>
            <w:color w:val="0000FF"/>
            <w:sz w:val="26"/>
            <w:szCs w:val="26"/>
          </w:rPr>
          <w:t>пункте 16 статьи 11.10</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w:anchor="P179" w:history="1">
        <w:r w:rsidRPr="0007799B">
          <w:rPr>
            <w:rFonts w:ascii="Times New Roman" w:hAnsi="Times New Roman" w:cs="Times New Roman"/>
            <w:color w:val="0000FF"/>
            <w:sz w:val="26"/>
            <w:szCs w:val="26"/>
          </w:rPr>
          <w:t>подпунктах 1</w:t>
        </w:r>
      </w:hyperlink>
      <w:r w:rsidRPr="0007799B">
        <w:rPr>
          <w:rFonts w:ascii="Times New Roman" w:hAnsi="Times New Roman" w:cs="Times New Roman"/>
          <w:sz w:val="26"/>
          <w:szCs w:val="26"/>
        </w:rPr>
        <w:t xml:space="preserve"> - </w:t>
      </w:r>
      <w:hyperlink w:anchor="P190" w:history="1">
        <w:r w:rsidRPr="0007799B">
          <w:rPr>
            <w:rFonts w:ascii="Times New Roman" w:hAnsi="Times New Roman" w:cs="Times New Roman"/>
            <w:color w:val="0000FF"/>
            <w:sz w:val="26"/>
            <w:szCs w:val="26"/>
          </w:rPr>
          <w:t>12</w:t>
        </w:r>
      </w:hyperlink>
      <w:r w:rsidRPr="0007799B">
        <w:rPr>
          <w:rFonts w:ascii="Times New Roman" w:hAnsi="Times New Roman" w:cs="Times New Roman"/>
          <w:sz w:val="26"/>
          <w:szCs w:val="26"/>
        </w:rPr>
        <w:t xml:space="preserve">, </w:t>
      </w:r>
      <w:hyperlink w:anchor="P191" w:history="1">
        <w:r w:rsidRPr="0007799B">
          <w:rPr>
            <w:rFonts w:ascii="Times New Roman" w:hAnsi="Times New Roman" w:cs="Times New Roman"/>
            <w:color w:val="0000FF"/>
            <w:sz w:val="26"/>
            <w:szCs w:val="26"/>
          </w:rPr>
          <w:t>13</w:t>
        </w:r>
      </w:hyperlink>
      <w:r w:rsidRPr="0007799B">
        <w:rPr>
          <w:rFonts w:ascii="Times New Roman" w:hAnsi="Times New Roman" w:cs="Times New Roman"/>
          <w:sz w:val="26"/>
          <w:szCs w:val="26"/>
        </w:rPr>
        <w:t xml:space="preserve"> - </w:t>
      </w:r>
      <w:hyperlink w:anchor="P196" w:history="1">
        <w:r w:rsidRPr="0007799B">
          <w:rPr>
            <w:rFonts w:ascii="Times New Roman" w:hAnsi="Times New Roman" w:cs="Times New Roman"/>
            <w:color w:val="0000FF"/>
            <w:sz w:val="26"/>
            <w:szCs w:val="26"/>
          </w:rPr>
          <w:t>18</w:t>
        </w:r>
      </w:hyperlink>
      <w:r w:rsidRPr="0007799B">
        <w:rPr>
          <w:rFonts w:ascii="Times New Roman" w:hAnsi="Times New Roman" w:cs="Times New Roman"/>
          <w:sz w:val="26"/>
          <w:szCs w:val="26"/>
        </w:rPr>
        <w:t xml:space="preserve">, </w:t>
      </w:r>
      <w:hyperlink w:anchor="P198" w:history="1">
        <w:r w:rsidRPr="0007799B">
          <w:rPr>
            <w:rFonts w:ascii="Times New Roman" w:hAnsi="Times New Roman" w:cs="Times New Roman"/>
            <w:color w:val="0000FF"/>
            <w:sz w:val="26"/>
            <w:szCs w:val="26"/>
          </w:rPr>
          <w:t>20</w:t>
        </w:r>
      </w:hyperlink>
      <w:r w:rsidRPr="0007799B">
        <w:rPr>
          <w:rFonts w:ascii="Times New Roman" w:hAnsi="Times New Roman" w:cs="Times New Roman"/>
          <w:sz w:val="26"/>
          <w:szCs w:val="26"/>
        </w:rPr>
        <w:t xml:space="preserve"> и </w:t>
      </w:r>
      <w:hyperlink w:anchor="P199" w:history="1">
        <w:r w:rsidRPr="0007799B">
          <w:rPr>
            <w:rFonts w:ascii="Times New Roman" w:hAnsi="Times New Roman" w:cs="Times New Roman"/>
            <w:color w:val="0000FF"/>
            <w:sz w:val="26"/>
            <w:szCs w:val="26"/>
          </w:rPr>
          <w:t>21 пункта 2.9</w:t>
        </w:r>
      </w:hyperlink>
      <w:r w:rsidRPr="0007799B">
        <w:rPr>
          <w:rFonts w:ascii="Times New Roman" w:hAnsi="Times New Roman" w:cs="Times New Roman"/>
          <w:sz w:val="26"/>
          <w:szCs w:val="26"/>
        </w:rPr>
        <w:t xml:space="preserve"> настоящего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hyperlink r:id="rId34"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 не может быть предоставлен заявителю по основаниям, указанным в подпунктах 1 - 21 пункта </w:t>
      </w:r>
      <w:r w:rsidRPr="0007799B">
        <w:rPr>
          <w:rFonts w:ascii="Times New Roman" w:hAnsi="Times New Roman" w:cs="Times New Roman"/>
          <w:sz w:val="26"/>
          <w:szCs w:val="26"/>
        </w:rPr>
        <w:lastRenderedPageBreak/>
        <w:t>2.9 настоящего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3" w:name="P178"/>
      <w:bookmarkEnd w:id="13"/>
      <w:r w:rsidRPr="0007799B">
        <w:rPr>
          <w:rFonts w:ascii="Times New Roman" w:hAnsi="Times New Roman" w:cs="Times New Roman"/>
          <w:sz w:val="26"/>
          <w:szCs w:val="26"/>
        </w:rPr>
        <w:t>2.9. Основания для принятия решения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4" w:name="P179"/>
      <w:bookmarkEnd w:id="14"/>
      <w:r w:rsidRPr="000779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07799B">
          <w:rPr>
            <w:rFonts w:ascii="Times New Roman" w:hAnsi="Times New Roman" w:cs="Times New Roman"/>
            <w:color w:val="0000FF"/>
            <w:sz w:val="26"/>
            <w:szCs w:val="26"/>
          </w:rPr>
          <w:t>частью 11 статьи 55.32</w:t>
        </w:r>
      </w:hyperlink>
      <w:r w:rsidRPr="0007799B">
        <w:rPr>
          <w:rFonts w:ascii="Times New Roman" w:hAnsi="Times New Roman" w:cs="Times New Roman"/>
          <w:sz w:val="26"/>
          <w:szCs w:val="26"/>
        </w:rPr>
        <w:t xml:space="preserve"> Градостроительного кодекса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07799B">
          <w:rPr>
            <w:rFonts w:ascii="Times New Roman" w:hAnsi="Times New Roman" w:cs="Times New Roman"/>
            <w:color w:val="0000FF"/>
            <w:sz w:val="26"/>
            <w:szCs w:val="26"/>
          </w:rPr>
          <w:t>пунктом 19 статьи 39.11</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11)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w:t>
      </w:r>
      <w:hyperlink r:id="rId37" w:history="1">
        <w:r w:rsidRPr="0007799B">
          <w:rPr>
            <w:rFonts w:ascii="Times New Roman" w:hAnsi="Times New Roman" w:cs="Times New Roman"/>
            <w:color w:val="0000FF"/>
            <w:sz w:val="26"/>
            <w:szCs w:val="26"/>
          </w:rPr>
          <w:t>пунктом 8 статьи 39.11</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bookmarkStart w:id="15" w:name="P190"/>
      <w:bookmarkEnd w:id="15"/>
      <w:r w:rsidRPr="0007799B">
        <w:rPr>
          <w:rFonts w:ascii="Times New Roman" w:hAnsi="Times New Roman" w:cs="Times New Roman"/>
          <w:sz w:val="26"/>
          <w:szCs w:val="26"/>
        </w:rPr>
        <w:t xml:space="preserve">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w:t>
      </w:r>
      <w:r w:rsidRPr="0007799B">
        <w:rPr>
          <w:rFonts w:ascii="Times New Roman" w:hAnsi="Times New Roman" w:cs="Times New Roman"/>
          <w:sz w:val="26"/>
          <w:szCs w:val="26"/>
        </w:rPr>
        <w:lastRenderedPageBreak/>
        <w:t>хозяйства, садоводства или осуществления крестьянским (фермерским) хозяйством его деятельности;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16" w:name="P191"/>
      <w:bookmarkEnd w:id="16"/>
      <w:r w:rsidRPr="0007799B">
        <w:rPr>
          <w:rFonts w:ascii="Times New Roman" w:hAnsi="Times New Roman" w:cs="Times New Roman"/>
          <w:sz w:val="26"/>
          <w:szCs w:val="26"/>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07799B">
          <w:rPr>
            <w:rFonts w:ascii="Times New Roman" w:hAnsi="Times New Roman" w:cs="Times New Roman"/>
            <w:color w:val="0000FF"/>
            <w:sz w:val="26"/>
            <w:szCs w:val="26"/>
          </w:rPr>
          <w:t>подпунктом 10 пункта 2 статьи 39.10</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B6" w:rsidRPr="0007799B" w:rsidRDefault="00A80CB6">
      <w:pPr>
        <w:pStyle w:val="ConsPlusNormal"/>
        <w:spacing w:before="220"/>
        <w:ind w:firstLine="540"/>
        <w:jc w:val="both"/>
        <w:rPr>
          <w:rFonts w:ascii="Times New Roman" w:hAnsi="Times New Roman" w:cs="Times New Roman"/>
          <w:sz w:val="26"/>
          <w:szCs w:val="26"/>
        </w:rPr>
      </w:pPr>
      <w:bookmarkStart w:id="17" w:name="P196"/>
      <w:bookmarkEnd w:id="17"/>
      <w:r w:rsidRPr="0007799B">
        <w:rPr>
          <w:rFonts w:ascii="Times New Roman" w:hAnsi="Times New Roman" w:cs="Times New Roman"/>
          <w:sz w:val="26"/>
          <w:szCs w:val="26"/>
        </w:rPr>
        <w:t>18) предоставление земельного участка на заявленном виде прав не допускается;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19) указанный в заявлении о предоставлении земельного участка земельный участок не отнесен к определенной категории земель;</w:t>
      </w:r>
    </w:p>
    <w:p w:rsidR="00A80CB6" w:rsidRPr="0007799B" w:rsidRDefault="00A80CB6">
      <w:pPr>
        <w:pStyle w:val="ConsPlusNormal"/>
        <w:spacing w:before="220"/>
        <w:ind w:firstLine="540"/>
        <w:jc w:val="both"/>
        <w:rPr>
          <w:rFonts w:ascii="Times New Roman" w:hAnsi="Times New Roman" w:cs="Times New Roman"/>
          <w:sz w:val="26"/>
          <w:szCs w:val="26"/>
        </w:rPr>
      </w:pPr>
      <w:bookmarkStart w:id="18" w:name="P198"/>
      <w:bookmarkEnd w:id="18"/>
      <w:r w:rsidRPr="0007799B">
        <w:rPr>
          <w:rFonts w:ascii="Times New Roman" w:hAnsi="Times New Roman" w:cs="Times New Roman"/>
          <w:sz w:val="26"/>
          <w:szCs w:val="26"/>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B6" w:rsidRPr="0007799B" w:rsidRDefault="00A80CB6">
      <w:pPr>
        <w:pStyle w:val="ConsPlusNormal"/>
        <w:spacing w:before="220"/>
        <w:ind w:firstLine="540"/>
        <w:jc w:val="both"/>
        <w:rPr>
          <w:rFonts w:ascii="Times New Roman" w:hAnsi="Times New Roman" w:cs="Times New Roman"/>
          <w:sz w:val="26"/>
          <w:szCs w:val="26"/>
        </w:rPr>
      </w:pPr>
      <w:bookmarkStart w:id="19" w:name="P199"/>
      <w:bookmarkEnd w:id="19"/>
      <w:r w:rsidRPr="0007799B">
        <w:rPr>
          <w:rFonts w:ascii="Times New Roman" w:hAnsi="Times New Roman" w:cs="Times New Roman"/>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xml:space="preserve">22) границы земельного участка, указанного в заявлении о его предоставлении, подлежат уточнению в соответствии с Федеральным </w:t>
      </w:r>
      <w:hyperlink r:id="rId39"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07799B">
          <w:rPr>
            <w:rFonts w:ascii="Times New Roman" w:hAnsi="Times New Roman" w:cs="Times New Roman"/>
            <w:color w:val="0000FF"/>
            <w:sz w:val="26"/>
            <w:szCs w:val="26"/>
          </w:rPr>
          <w:t>частью 4 статьи 18</w:t>
        </w:r>
      </w:hyperlink>
      <w:r w:rsidRPr="0007799B">
        <w:rPr>
          <w:rFonts w:ascii="Times New Roman" w:hAnsi="Times New Roman" w:cs="Times New Roman"/>
          <w:sz w:val="26"/>
          <w:szCs w:val="26"/>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07799B">
          <w:rPr>
            <w:rFonts w:ascii="Times New Roman" w:hAnsi="Times New Roman" w:cs="Times New Roman"/>
            <w:color w:val="0000FF"/>
            <w:sz w:val="26"/>
            <w:szCs w:val="26"/>
          </w:rPr>
          <w:t>частью 3 статьи 14</w:t>
        </w:r>
      </w:hyperlink>
      <w:r w:rsidRPr="0007799B">
        <w:rPr>
          <w:rFonts w:ascii="Times New Roman" w:hAnsi="Times New Roman" w:cs="Times New Roman"/>
          <w:sz w:val="26"/>
          <w:szCs w:val="26"/>
        </w:rPr>
        <w:t xml:space="preserve"> указанного Федерального закона.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2.10.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w:t>
      </w:r>
      <w:hyperlink w:anchor="P174" w:history="1">
        <w:r w:rsidRPr="0007799B">
          <w:rPr>
            <w:rFonts w:ascii="Times New Roman" w:hAnsi="Times New Roman" w:cs="Times New Roman"/>
            <w:color w:val="0000FF"/>
            <w:sz w:val="26"/>
            <w:szCs w:val="26"/>
          </w:rPr>
          <w:t>пунктами 2.8</w:t>
        </w:r>
      </w:hyperlink>
      <w:r w:rsidRPr="0007799B">
        <w:rPr>
          <w:rFonts w:ascii="Times New Roman" w:hAnsi="Times New Roman" w:cs="Times New Roman"/>
          <w:sz w:val="26"/>
          <w:szCs w:val="26"/>
        </w:rPr>
        <w:t xml:space="preserve"> и </w:t>
      </w:r>
      <w:hyperlink w:anchor="P178" w:history="1">
        <w:r w:rsidRPr="0007799B">
          <w:rPr>
            <w:rFonts w:ascii="Times New Roman" w:hAnsi="Times New Roman" w:cs="Times New Roman"/>
            <w:color w:val="0000FF"/>
            <w:sz w:val="26"/>
            <w:szCs w:val="26"/>
          </w:rPr>
          <w:t>2.9</w:t>
        </w:r>
      </w:hyperlink>
      <w:r w:rsidRPr="0007799B">
        <w:rPr>
          <w:rFonts w:ascii="Times New Roman" w:hAnsi="Times New Roman" w:cs="Times New Roman"/>
          <w:sz w:val="26"/>
          <w:szCs w:val="26"/>
        </w:rPr>
        <w:t xml:space="preserve"> административного регламента,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2.11. Муниципальная услуга предоставляется бесплатно.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2.12.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w:t>
      </w:r>
      <w:r w:rsidR="00F32BC7">
        <w:rPr>
          <w:rFonts w:ascii="Times New Roman" w:hAnsi="Times New Roman" w:cs="Times New Roman"/>
          <w:sz w:val="26"/>
          <w:szCs w:val="26"/>
        </w:rPr>
        <w:t xml:space="preserve"> 15 минут</w:t>
      </w:r>
      <w:r w:rsidR="00F32BC7" w:rsidRPr="00F32BC7">
        <w:rPr>
          <w:rFonts w:ascii="Times New Roman" w:hAnsi="Times New Roman" w:cs="Times New Roman"/>
          <w:sz w:val="26"/>
          <w:szCs w:val="26"/>
          <w:lang w:eastAsia="zh-CN"/>
        </w:rPr>
        <w:t xml:space="preserve"> </w:t>
      </w:r>
      <w:r w:rsidR="00F32BC7">
        <w:rPr>
          <w:rFonts w:ascii="Times New Roman" w:hAnsi="Times New Roman" w:cs="Times New Roman"/>
          <w:sz w:val="26"/>
          <w:szCs w:val="26"/>
          <w:lang w:eastAsia="zh-CN"/>
        </w:rPr>
        <w:t>на каждый пакет документов.</w:t>
      </w:r>
      <w:r w:rsidR="00F32BC7">
        <w:rPr>
          <w:rFonts w:ascii="Times New Roman" w:hAnsi="Times New Roman" w:cs="Times New Roman"/>
          <w:sz w:val="26"/>
          <w:szCs w:val="26"/>
        </w:rPr>
        <w:t xml:space="preserve"> </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2.13. Срок регистрации запроса заявителя о предоставлении муниципальной услу</w:t>
      </w:r>
      <w:r w:rsidR="00F32BC7">
        <w:rPr>
          <w:rFonts w:ascii="Times New Roman" w:hAnsi="Times New Roman" w:cs="Times New Roman"/>
          <w:sz w:val="26"/>
          <w:szCs w:val="26"/>
        </w:rPr>
        <w:t xml:space="preserve">ги не должен превышать 15 минут </w:t>
      </w:r>
      <w:r w:rsidR="00F32BC7">
        <w:rPr>
          <w:rFonts w:ascii="Times New Roman" w:hAnsi="Times New Roman" w:cs="Times New Roman"/>
          <w:sz w:val="26"/>
          <w:szCs w:val="26"/>
          <w:lang w:eastAsia="zh-CN"/>
        </w:rPr>
        <w:t>на каждый пакет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2.14. Места предоставления муниципальной услуги должны соответствовать комфортным условиям для заявителей и оптимальным условиям работы специалистов.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Помещения, выделенные для предоставления муниципальной услуги, должны отвечать требованиям пожарной и санитарно-эпидемиологической безопасности.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Места ожидания оборудуются стульями, столами (стойками) для заполнения документов, информационными стендами. Места для заполнения заявлений о предоставлении муниципальной услуги обеспечиваются бланками заявлений, письменными принадлежностями.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Требования к обеспечению условий доступности для инвалидов (включая </w:t>
      </w:r>
      <w:r w:rsidRPr="0007799B">
        <w:rPr>
          <w:rFonts w:ascii="Times New Roman" w:hAnsi="Times New Roman" w:cs="Times New Roman"/>
          <w:sz w:val="26"/>
          <w:szCs w:val="26"/>
        </w:rPr>
        <w:lastRenderedPageBreak/>
        <w:t>инвалидов, использующих кресла-коляски и собак-проводников) объектов, в которых предоставляется муниципальная услуга: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допуск </w:t>
      </w:r>
      <w:proofErr w:type="spellStart"/>
      <w:r w:rsidRPr="0007799B">
        <w:rPr>
          <w:rFonts w:ascii="Times New Roman" w:hAnsi="Times New Roman" w:cs="Times New Roman"/>
          <w:sz w:val="26"/>
          <w:szCs w:val="26"/>
        </w:rPr>
        <w:t>сурдопереводчика</w:t>
      </w:r>
      <w:proofErr w:type="spellEnd"/>
      <w:r w:rsidRPr="0007799B">
        <w:rPr>
          <w:rFonts w:ascii="Times New Roman" w:hAnsi="Times New Roman" w:cs="Times New Roman"/>
          <w:sz w:val="26"/>
          <w:szCs w:val="26"/>
        </w:rPr>
        <w:t xml:space="preserve"> и </w:t>
      </w:r>
      <w:proofErr w:type="spellStart"/>
      <w:r w:rsidRPr="0007799B">
        <w:rPr>
          <w:rFonts w:ascii="Times New Roman" w:hAnsi="Times New Roman" w:cs="Times New Roman"/>
          <w:sz w:val="26"/>
          <w:szCs w:val="26"/>
        </w:rPr>
        <w:t>тифлосурдопереводчика</w:t>
      </w:r>
      <w:proofErr w:type="spellEnd"/>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допуск на объекты собаки-проводника при наличии документа, подтверждающего ее специальное обучение;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помещениях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A80CB6" w:rsidRPr="0007799B" w:rsidRDefault="00F32BC7">
      <w:pPr>
        <w:pStyle w:val="ConsPlusNormal"/>
        <w:spacing w:before="280"/>
        <w:ind w:firstLine="540"/>
        <w:jc w:val="both"/>
        <w:rPr>
          <w:rFonts w:ascii="Times New Roman" w:hAnsi="Times New Roman" w:cs="Times New Roman"/>
          <w:sz w:val="26"/>
          <w:szCs w:val="26"/>
        </w:rPr>
      </w:pPr>
      <w:r>
        <w:rPr>
          <w:rFonts w:ascii="Times New Roman" w:hAnsi="Times New Roman" w:cs="Times New Roman"/>
          <w:sz w:val="26"/>
          <w:szCs w:val="26"/>
        </w:rPr>
        <w:t>2.15</w:t>
      </w:r>
      <w:r w:rsidR="00A80CB6" w:rsidRPr="0007799B">
        <w:rPr>
          <w:rFonts w:ascii="Times New Roman" w:hAnsi="Times New Roman" w:cs="Times New Roman"/>
          <w:sz w:val="26"/>
          <w:szCs w:val="26"/>
        </w:rPr>
        <w:t>. Показатели доступности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транспортная доступность мест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предоставление бесплатно муниципальной услуги и информации о 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Показателями качества муниципальной услуги являются: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исполнение обращения в установленные сроки;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соблюдение порядка выполнения административных процедур.</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3. Административные процедуры</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прием и регистрация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рассмотрение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принятие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принятие постановления о предоставлении земельного участка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направление заявителю проекта договора аренды земельного участка.</w:t>
      </w:r>
    </w:p>
    <w:p w:rsidR="00A80CB6" w:rsidRPr="0007799B" w:rsidRDefault="001B1339">
      <w:pPr>
        <w:pStyle w:val="ConsPlusNormal"/>
        <w:spacing w:before="220"/>
        <w:ind w:firstLine="540"/>
        <w:jc w:val="both"/>
        <w:rPr>
          <w:rFonts w:ascii="Times New Roman" w:hAnsi="Times New Roman" w:cs="Times New Roman"/>
          <w:sz w:val="26"/>
          <w:szCs w:val="26"/>
        </w:rPr>
      </w:pPr>
      <w:hyperlink w:anchor="P593" w:history="1">
        <w:r w:rsidR="00A80CB6" w:rsidRPr="0007799B">
          <w:rPr>
            <w:rFonts w:ascii="Times New Roman" w:hAnsi="Times New Roman" w:cs="Times New Roman"/>
            <w:color w:val="0000FF"/>
            <w:sz w:val="26"/>
            <w:szCs w:val="26"/>
          </w:rPr>
          <w:t>Блок-схема</w:t>
        </w:r>
      </w:hyperlink>
      <w:r w:rsidR="00A80CB6" w:rsidRPr="0007799B">
        <w:rPr>
          <w:rFonts w:ascii="Times New Roman" w:hAnsi="Times New Roman" w:cs="Times New Roman"/>
          <w:sz w:val="26"/>
          <w:szCs w:val="26"/>
        </w:rPr>
        <w:t xml:space="preserve"> предоставления муниципальной услуги представлена в приложении N 5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 Требования к порядку и сроки выполнения административных процедур.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3.2.1. Прием и регистрация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w:t>
      </w:r>
      <w:r w:rsidR="008D7AF6">
        <w:rPr>
          <w:rFonts w:ascii="Times New Roman" w:hAnsi="Times New Roman" w:cs="Times New Roman"/>
          <w:sz w:val="26"/>
          <w:szCs w:val="26"/>
        </w:rPr>
        <w:t>городского округа город Шахунья</w:t>
      </w:r>
      <w:r w:rsidRPr="0007799B">
        <w:rPr>
          <w:rFonts w:ascii="Times New Roman" w:hAnsi="Times New Roman" w:cs="Times New Roman"/>
          <w:sz w:val="26"/>
          <w:szCs w:val="26"/>
        </w:rPr>
        <w:t xml:space="preserve"> либо в отделение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Сотрудник, уполномоченный на прием заявлений, осуществляет следующие административные действия: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проверяет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108" w:history="1">
        <w:r w:rsidRPr="0007799B">
          <w:rPr>
            <w:rFonts w:ascii="Times New Roman" w:hAnsi="Times New Roman" w:cs="Times New Roman"/>
            <w:color w:val="0000FF"/>
            <w:sz w:val="26"/>
            <w:szCs w:val="26"/>
          </w:rPr>
          <w:t>пунктами 2.5</w:t>
        </w:r>
      </w:hyperlink>
      <w:r w:rsidRPr="0007799B">
        <w:rPr>
          <w:rFonts w:ascii="Times New Roman" w:hAnsi="Times New Roman" w:cs="Times New Roman"/>
          <w:sz w:val="26"/>
          <w:szCs w:val="26"/>
        </w:rPr>
        <w:t xml:space="preserve"> - </w:t>
      </w:r>
      <w:hyperlink w:anchor="P141" w:history="1">
        <w:r w:rsidRPr="0007799B">
          <w:rPr>
            <w:rFonts w:ascii="Times New Roman" w:hAnsi="Times New Roman" w:cs="Times New Roman"/>
            <w:color w:val="0000FF"/>
            <w:sz w:val="26"/>
            <w:szCs w:val="26"/>
          </w:rPr>
          <w:t>2.6</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пунктах 2.5 - 2.6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Сотрудник, уполномоченный на прием документов, на заявлении ставит отметку о принятии комплекта документов. Принятое заявление регистрируется по правилам </w:t>
      </w:r>
      <w:r w:rsidRPr="0007799B">
        <w:rPr>
          <w:rFonts w:ascii="Times New Roman" w:hAnsi="Times New Roman" w:cs="Times New Roman"/>
          <w:sz w:val="26"/>
          <w:szCs w:val="26"/>
        </w:rPr>
        <w:lastRenderedPageBreak/>
        <w:t xml:space="preserve">делопроизводства в системе электронного документооборота (далее по тексту - </w:t>
      </w:r>
      <w:proofErr w:type="spellStart"/>
      <w:r w:rsidRPr="0007799B">
        <w:rPr>
          <w:rFonts w:ascii="Times New Roman" w:hAnsi="Times New Roman" w:cs="Times New Roman"/>
          <w:sz w:val="26"/>
          <w:szCs w:val="26"/>
        </w:rPr>
        <w:t>СЭДо</w:t>
      </w:r>
      <w:proofErr w:type="spellEnd"/>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Документы, необходимые для предоставления муниципальной услуги, предоставленные заявителем в бумажном виде, сканируются сотрудниками ГБУ НО "Уполномоченный МФЦ" или сотрудниками администрации, ответственными за прием документов, и формируются в виде многостраничного файла формата </w:t>
      </w:r>
      <w:proofErr w:type="spellStart"/>
      <w:r w:rsidRPr="0007799B">
        <w:rPr>
          <w:rFonts w:ascii="Times New Roman" w:hAnsi="Times New Roman" w:cs="Times New Roman"/>
          <w:sz w:val="26"/>
          <w:szCs w:val="26"/>
        </w:rPr>
        <w:t>pdf</w:t>
      </w:r>
      <w:proofErr w:type="spellEnd"/>
      <w:r w:rsidRPr="0007799B">
        <w:rPr>
          <w:rFonts w:ascii="Times New Roman" w:hAnsi="Times New Roman" w:cs="Times New Roman"/>
          <w:sz w:val="26"/>
          <w:szCs w:val="26"/>
        </w:rPr>
        <w:t xml:space="preserve">, выполненного в цвете, с разрешением не менее 240 </w:t>
      </w:r>
      <w:proofErr w:type="spellStart"/>
      <w:r w:rsidRPr="0007799B">
        <w:rPr>
          <w:rFonts w:ascii="Times New Roman" w:hAnsi="Times New Roman" w:cs="Times New Roman"/>
          <w:sz w:val="26"/>
          <w:szCs w:val="26"/>
        </w:rPr>
        <w:t>dpi</w:t>
      </w:r>
      <w:proofErr w:type="spellEnd"/>
      <w:r w:rsidRPr="0007799B">
        <w:rPr>
          <w:rFonts w:ascii="Times New Roman" w:hAnsi="Times New Roman" w:cs="Times New Roman"/>
          <w:sz w:val="26"/>
          <w:szCs w:val="26"/>
        </w:rPr>
        <w:t xml:space="preserve">, в наименовании которого должно присутствовать краткое наименование документа, соответствующего перечню документов, необходимых для предоставления муниципальной услуги. Подготовленные электронные документы формируются в виде отдельной папки или </w:t>
      </w:r>
      <w:proofErr w:type="spellStart"/>
      <w:r w:rsidRPr="0007799B">
        <w:rPr>
          <w:rFonts w:ascii="Times New Roman" w:hAnsi="Times New Roman" w:cs="Times New Roman"/>
          <w:sz w:val="26"/>
          <w:szCs w:val="26"/>
        </w:rPr>
        <w:t>zip</w:t>
      </w:r>
      <w:proofErr w:type="spellEnd"/>
      <w:r w:rsidRPr="0007799B">
        <w:rPr>
          <w:rFonts w:ascii="Times New Roman" w:hAnsi="Times New Roman" w:cs="Times New Roman"/>
          <w:sz w:val="26"/>
          <w:szCs w:val="26"/>
        </w:rPr>
        <w:t>-архива, в наименовании которой содержатся идентификационные данные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Ответственность за полноту, качество и соответствие отсканированных документов бумажному носителю несут сотрудник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сотрудник администрации, ответственные за прием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Регистрация заявления осуществляется в течение 1 рабочего дня.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При обращении заявителя в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сотрудник ГБУ НО "Уполномоченный МФЦ" в течение одного рабочего дня со дня обращения заявителя в ГБУ НО "Уполномоченный МФЦ" направляет в электронном виде с использованием защищенного канала передачи данных либо с курьером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принятое заявление, имеющиеся документы, необходимые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3.2.2. Рассмотрение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Основанием для начала процедуры рассмотрения заявления является наличие принятого и зарегистрированного одного из заявлений по форме, установленной административным регламентом.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Рассмотрение заявлений осуществляется в порядке их поступления.</w:t>
      </w:r>
    </w:p>
    <w:p w:rsidR="00A80CB6" w:rsidRPr="0007799B" w:rsidRDefault="008D7AF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w:t>
      </w:r>
      <w:r w:rsidR="00A80CB6" w:rsidRPr="0007799B">
        <w:rPr>
          <w:rFonts w:ascii="Times New Roman" w:hAnsi="Times New Roman" w:cs="Times New Roman"/>
          <w:sz w:val="26"/>
          <w:szCs w:val="26"/>
        </w:rPr>
        <w:t xml:space="preserve">правления назначает специалиста </w:t>
      </w:r>
      <w:r>
        <w:rPr>
          <w:rFonts w:ascii="Times New Roman" w:hAnsi="Times New Roman" w:cs="Times New Roman"/>
          <w:sz w:val="26"/>
          <w:szCs w:val="26"/>
        </w:rPr>
        <w:t>-исполнителя</w:t>
      </w:r>
      <w:r w:rsidR="00A80CB6" w:rsidRPr="0007799B">
        <w:rPr>
          <w:rFonts w:ascii="Times New Roman" w:hAnsi="Times New Roman" w:cs="Times New Roman"/>
          <w:sz w:val="26"/>
          <w:szCs w:val="26"/>
        </w:rPr>
        <w:t>, ответственным за оформление документов по заявлению (далее по тексту - исполнитель).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проверяет заявление и приложенные к нему документы в целях установления наличия или отсутствия оснований для отказа в предоставлении муниципальной услуги, изложенных в </w:t>
      </w:r>
      <w:hyperlink w:anchor="P169" w:history="1">
        <w:r w:rsidRPr="0007799B">
          <w:rPr>
            <w:rFonts w:ascii="Times New Roman" w:hAnsi="Times New Roman" w:cs="Times New Roman"/>
            <w:color w:val="0000FF"/>
            <w:sz w:val="26"/>
            <w:szCs w:val="26"/>
          </w:rPr>
          <w:t>пункте 2.7</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предоставлении муниципальной услуги исполнитель готовит и направляет письмо о возврате заявления с пакетом документов в течение 10 дней со дня поступления заявления о предварительном согласовании предоставления земельного участка или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письме указываются причины принятого решения о возврате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Если отсутствуют основания для отказа в предоставлении муниципальной услуги, исполнитель: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формирует и направляет в рамках межведомственного информационного взаимодействия запросы документов, указанных в </w:t>
      </w:r>
      <w:hyperlink w:anchor="P141" w:history="1">
        <w:r w:rsidRPr="0007799B">
          <w:rPr>
            <w:rFonts w:ascii="Times New Roman" w:hAnsi="Times New Roman" w:cs="Times New Roman"/>
            <w:color w:val="0000FF"/>
            <w:sz w:val="26"/>
            <w:szCs w:val="26"/>
          </w:rPr>
          <w:t>пункте 2.6</w:t>
        </w:r>
      </w:hyperlink>
      <w:r w:rsidRPr="0007799B">
        <w:rPr>
          <w:rFonts w:ascii="Times New Roman" w:hAnsi="Times New Roman" w:cs="Times New Roman"/>
          <w:sz w:val="26"/>
          <w:szCs w:val="26"/>
        </w:rPr>
        <w:t xml:space="preserve"> административного регламента, если заявитель не представил указанные документы по собственной инициативе.</w:t>
      </w:r>
    </w:p>
    <w:p w:rsidR="00A80CB6" w:rsidRPr="00E12606" w:rsidRDefault="00A80CB6" w:rsidP="00E12606">
      <w:pPr>
        <w:pStyle w:val="ConsPlusNormal"/>
        <w:spacing w:before="220"/>
        <w:ind w:firstLine="540"/>
        <w:jc w:val="both"/>
        <w:rPr>
          <w:rStyle w:val="a4"/>
          <w:rFonts w:ascii="Times New Roman" w:hAnsi="Times New Roman" w:cs="Times New Roman"/>
          <w:i w:val="0"/>
          <w:sz w:val="26"/>
          <w:szCs w:val="26"/>
        </w:rPr>
      </w:pPr>
      <w:r w:rsidRPr="00E12606">
        <w:rPr>
          <w:rStyle w:val="a4"/>
          <w:rFonts w:ascii="Times New Roman" w:hAnsi="Times New Roman" w:cs="Times New Roman"/>
          <w:i w:val="0"/>
          <w:sz w:val="26"/>
          <w:szCs w:val="26"/>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E12606" w:rsidRPr="00E12606" w:rsidRDefault="00E12606" w:rsidP="00E12606">
      <w:pPr>
        <w:jc w:val="both"/>
        <w:rPr>
          <w:rStyle w:val="a4"/>
          <w:i w:val="0"/>
          <w:sz w:val="26"/>
          <w:szCs w:val="26"/>
        </w:rPr>
      </w:pPr>
      <w:r w:rsidRPr="00E12606">
        <w:rPr>
          <w:rStyle w:val="a4"/>
          <w:i w:val="0"/>
          <w:sz w:val="26"/>
          <w:szCs w:val="26"/>
        </w:rPr>
        <w:t xml:space="preserve">      </w:t>
      </w:r>
      <w:r w:rsidR="00A80CB6" w:rsidRPr="00E12606">
        <w:rPr>
          <w:rStyle w:val="a4"/>
          <w:i w:val="0"/>
          <w:sz w:val="26"/>
          <w:szCs w:val="26"/>
        </w:rPr>
        <w:t xml:space="preserve">2) направляет для согласования схему расположения земельного участка, приложенную к заявлению о предварительном согласовании предоставления земельного участка, в </w:t>
      </w:r>
      <w:r w:rsidRPr="00E12606">
        <w:rPr>
          <w:rStyle w:val="a4"/>
          <w:i w:val="0"/>
          <w:sz w:val="26"/>
          <w:szCs w:val="26"/>
        </w:rPr>
        <w:t>У</w:t>
      </w:r>
      <w:r>
        <w:rPr>
          <w:rStyle w:val="a4"/>
          <w:i w:val="0"/>
          <w:sz w:val="26"/>
          <w:szCs w:val="26"/>
        </w:rPr>
        <w:t>правление</w:t>
      </w:r>
      <w:r w:rsidRPr="00E12606">
        <w:rPr>
          <w:rStyle w:val="a4"/>
          <w:i w:val="0"/>
          <w:sz w:val="26"/>
          <w:szCs w:val="26"/>
        </w:rPr>
        <w:t xml:space="preserve"> промышленности, транспорта, связи, жилищно-коммунального хозяйства, энергетики </w:t>
      </w:r>
      <w:r w:rsidR="00C858EE" w:rsidRPr="00E12606">
        <w:rPr>
          <w:rStyle w:val="a4"/>
          <w:i w:val="0"/>
          <w:sz w:val="26"/>
          <w:szCs w:val="26"/>
        </w:rPr>
        <w:t>и архитектурной</w:t>
      </w:r>
      <w:r w:rsidRPr="00E12606">
        <w:rPr>
          <w:rStyle w:val="a4"/>
          <w:i w:val="0"/>
          <w:sz w:val="26"/>
          <w:szCs w:val="26"/>
        </w:rPr>
        <w:t xml:space="preserve"> </w:t>
      </w:r>
      <w:r w:rsidR="00C858EE" w:rsidRPr="00E12606">
        <w:rPr>
          <w:rStyle w:val="a4"/>
          <w:i w:val="0"/>
          <w:sz w:val="26"/>
          <w:szCs w:val="26"/>
        </w:rPr>
        <w:t>деятельности администрации</w:t>
      </w:r>
      <w:r w:rsidRPr="00E12606">
        <w:rPr>
          <w:rStyle w:val="a4"/>
          <w:i w:val="0"/>
          <w:sz w:val="26"/>
          <w:szCs w:val="26"/>
        </w:rPr>
        <w:t xml:space="preserve"> городского </w:t>
      </w:r>
      <w:r w:rsidR="00C858EE" w:rsidRPr="00E12606">
        <w:rPr>
          <w:rStyle w:val="a4"/>
          <w:i w:val="0"/>
          <w:sz w:val="26"/>
          <w:szCs w:val="26"/>
        </w:rPr>
        <w:t>округа город</w:t>
      </w:r>
      <w:r w:rsidRPr="00E12606">
        <w:rPr>
          <w:rStyle w:val="a4"/>
          <w:i w:val="0"/>
          <w:sz w:val="26"/>
          <w:szCs w:val="26"/>
        </w:rPr>
        <w:t xml:space="preserve"> Шахунья Нижегородской области</w:t>
      </w:r>
      <w:r>
        <w:rPr>
          <w:rStyle w:val="a4"/>
          <w:i w:val="0"/>
          <w:sz w:val="26"/>
          <w:szCs w:val="26"/>
        </w:rPr>
        <w:t>.</w:t>
      </w:r>
    </w:p>
    <w:p w:rsidR="00A80CB6" w:rsidRPr="00E12606" w:rsidRDefault="00A80CB6">
      <w:pPr>
        <w:pStyle w:val="ConsPlusNormal"/>
        <w:spacing w:before="220"/>
        <w:ind w:firstLine="540"/>
        <w:jc w:val="both"/>
        <w:rPr>
          <w:rFonts w:ascii="Times New Roman" w:hAnsi="Times New Roman" w:cs="Times New Roman"/>
          <w:sz w:val="26"/>
          <w:szCs w:val="26"/>
        </w:rPr>
      </w:pPr>
      <w:r w:rsidRPr="00E12606">
        <w:rPr>
          <w:rFonts w:ascii="Times New Roman" w:hAnsi="Times New Roman" w:cs="Times New Roman"/>
          <w:sz w:val="26"/>
          <w:szCs w:val="26"/>
        </w:rPr>
        <w:t xml:space="preserve">Максимальный срок рассмотрения </w:t>
      </w:r>
      <w:r w:rsidR="00E12606" w:rsidRPr="00E12606">
        <w:rPr>
          <w:rStyle w:val="a4"/>
          <w:rFonts w:ascii="Times New Roman" w:hAnsi="Times New Roman" w:cs="Times New Roman"/>
          <w:i w:val="0"/>
          <w:sz w:val="26"/>
          <w:szCs w:val="26"/>
        </w:rPr>
        <w:t xml:space="preserve">Управлением промышленности, транспорта, связи, жилищно-коммунального хозяйства, </w:t>
      </w:r>
      <w:r w:rsidR="00C858EE" w:rsidRPr="00E12606">
        <w:rPr>
          <w:rStyle w:val="a4"/>
          <w:rFonts w:ascii="Times New Roman" w:hAnsi="Times New Roman" w:cs="Times New Roman"/>
          <w:i w:val="0"/>
          <w:sz w:val="26"/>
          <w:szCs w:val="26"/>
        </w:rPr>
        <w:t>энергетики и архитектурной</w:t>
      </w:r>
      <w:r w:rsidR="00E12606" w:rsidRPr="00E12606">
        <w:rPr>
          <w:rStyle w:val="a4"/>
          <w:rFonts w:ascii="Times New Roman" w:hAnsi="Times New Roman" w:cs="Times New Roman"/>
          <w:i w:val="0"/>
          <w:sz w:val="26"/>
          <w:szCs w:val="26"/>
        </w:rPr>
        <w:t xml:space="preserve"> </w:t>
      </w:r>
      <w:r w:rsidR="00C858EE" w:rsidRPr="00E12606">
        <w:rPr>
          <w:rStyle w:val="a4"/>
          <w:rFonts w:ascii="Times New Roman" w:hAnsi="Times New Roman" w:cs="Times New Roman"/>
          <w:i w:val="0"/>
          <w:sz w:val="26"/>
          <w:szCs w:val="26"/>
        </w:rPr>
        <w:t>деятельности администрации</w:t>
      </w:r>
      <w:r w:rsidR="00E12606" w:rsidRPr="00E12606">
        <w:rPr>
          <w:rStyle w:val="a4"/>
          <w:rFonts w:ascii="Times New Roman" w:hAnsi="Times New Roman" w:cs="Times New Roman"/>
          <w:i w:val="0"/>
          <w:sz w:val="26"/>
          <w:szCs w:val="26"/>
        </w:rPr>
        <w:t xml:space="preserve"> городского </w:t>
      </w:r>
      <w:r w:rsidR="00C858EE" w:rsidRPr="00E12606">
        <w:rPr>
          <w:rStyle w:val="a4"/>
          <w:rFonts w:ascii="Times New Roman" w:hAnsi="Times New Roman" w:cs="Times New Roman"/>
          <w:i w:val="0"/>
          <w:sz w:val="26"/>
          <w:szCs w:val="26"/>
        </w:rPr>
        <w:t>округа город</w:t>
      </w:r>
      <w:r w:rsidR="00E12606" w:rsidRPr="00E12606">
        <w:rPr>
          <w:rStyle w:val="a4"/>
          <w:rFonts w:ascii="Times New Roman" w:hAnsi="Times New Roman" w:cs="Times New Roman"/>
          <w:i w:val="0"/>
          <w:sz w:val="26"/>
          <w:szCs w:val="26"/>
        </w:rPr>
        <w:t xml:space="preserve"> Шахунья Нижегородской области</w:t>
      </w:r>
      <w:r w:rsidR="00E12606" w:rsidRPr="00E12606">
        <w:rPr>
          <w:rFonts w:ascii="Times New Roman" w:hAnsi="Times New Roman" w:cs="Times New Roman"/>
          <w:sz w:val="26"/>
          <w:szCs w:val="26"/>
        </w:rPr>
        <w:t xml:space="preserve"> </w:t>
      </w:r>
      <w:r w:rsidRPr="00E12606">
        <w:rPr>
          <w:rFonts w:ascii="Times New Roman" w:hAnsi="Times New Roman" w:cs="Times New Roman"/>
          <w:sz w:val="26"/>
          <w:szCs w:val="26"/>
        </w:rPr>
        <w:t xml:space="preserve">схемы расположения земельного участка и направления в </w:t>
      </w:r>
      <w:r w:rsidR="00012D69" w:rsidRPr="00E12606">
        <w:rPr>
          <w:rFonts w:ascii="Times New Roman" w:hAnsi="Times New Roman" w:cs="Times New Roman"/>
          <w:sz w:val="26"/>
          <w:szCs w:val="26"/>
        </w:rPr>
        <w:t>Управление</w:t>
      </w:r>
      <w:r w:rsidRPr="00E12606">
        <w:rPr>
          <w:rFonts w:ascii="Times New Roman" w:hAnsi="Times New Roman" w:cs="Times New Roman"/>
          <w:sz w:val="26"/>
          <w:szCs w:val="26"/>
        </w:rPr>
        <w:t xml:space="preserve"> согласованной схемы расположения земельного участка либо отказа в ее согласовании по основаниям, установленным законом, с приложением схемы расположения земельного участка составляет 5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Результатом выполнения процедуры рассмотрения заявления является установление наличия или отсутствия оснований для отказа в предварительном согласовании предоставления земельного участка либо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3.2.3. Подготовка и принятие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предварительном согласовании предоставления земельного участка исполнитель подготавливает проект постановления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отсутствии оснований для отказа в предварительном согласовании предоставления земельного участка исполнитель подготавливает проект постановления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После согласования </w:t>
      </w:r>
      <w:r w:rsidR="00C858EE">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проект постановления направляется в администрацию для согласования уполномоченными должностными лицами и подписания главой </w:t>
      </w:r>
      <w:r w:rsidR="00C858EE">
        <w:rPr>
          <w:rFonts w:ascii="Times New Roman" w:hAnsi="Times New Roman" w:cs="Times New Roman"/>
          <w:sz w:val="26"/>
          <w:szCs w:val="26"/>
        </w:rPr>
        <w:t>местного самоуправления</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Общий срок подготовки и принятия постановления - 10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xml:space="preserve">Подписанное главой </w:t>
      </w:r>
      <w:r w:rsidR="00C858EE">
        <w:rPr>
          <w:rFonts w:ascii="Times New Roman" w:hAnsi="Times New Roman" w:cs="Times New Roman"/>
          <w:sz w:val="26"/>
          <w:szCs w:val="26"/>
        </w:rPr>
        <w:t xml:space="preserve">местного самоуправления </w:t>
      </w:r>
      <w:r w:rsidR="00C858EE" w:rsidRPr="0007799B">
        <w:rPr>
          <w:rFonts w:ascii="Times New Roman" w:hAnsi="Times New Roman" w:cs="Times New Roman"/>
          <w:sz w:val="26"/>
          <w:szCs w:val="26"/>
        </w:rPr>
        <w:t>постановление</w:t>
      </w:r>
      <w:r w:rsidRPr="0007799B">
        <w:rPr>
          <w:rFonts w:ascii="Times New Roman" w:hAnsi="Times New Roman" w:cs="Times New Roman"/>
          <w:sz w:val="26"/>
          <w:szCs w:val="26"/>
        </w:rPr>
        <w:t xml:space="preserve"> поступает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сообщает заявителю по телефону либо письменно почтовым отправлением о принятии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 </w:t>
      </w: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Исполнитель выдает заявителю (законному представителю) или направляет по адресу, содержащемуся в заявлении о предварительном согласовании пр</w:t>
      </w:r>
      <w:r w:rsidR="00C858EE">
        <w:rPr>
          <w:rFonts w:ascii="Times New Roman" w:hAnsi="Times New Roman" w:cs="Times New Roman"/>
          <w:sz w:val="26"/>
          <w:szCs w:val="26"/>
        </w:rPr>
        <w:t>едоставления земельного участка</w:t>
      </w:r>
      <w:r w:rsidRPr="0007799B">
        <w:rPr>
          <w:rFonts w:ascii="Times New Roman" w:hAnsi="Times New Roman" w:cs="Times New Roman"/>
          <w:sz w:val="26"/>
          <w:szCs w:val="26"/>
        </w:rPr>
        <w:t xml:space="preserve"> постановление.</w:t>
      </w:r>
    </w:p>
    <w:p w:rsidR="00A80CB6" w:rsidRPr="008508E1"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3.2.4. Подготовка и принятие постановления о предоста</w:t>
      </w:r>
      <w:r w:rsidRPr="0007799B">
        <w:rPr>
          <w:rFonts w:ascii="Times New Roman" w:hAnsi="Times New Roman" w:cs="Times New Roman"/>
          <w:sz w:val="26"/>
          <w:szCs w:val="26"/>
        </w:rPr>
        <w:t>влении земельного участка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предоставлении земельного участка исполнитель подготавливает проект постановления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отсутствии оснований для отказа исполнитель подготавливает проект постановления о предоставлении земельного участка в собственность бесплатно.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После согласования </w:t>
      </w:r>
      <w:r w:rsidR="00EC1752">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проект постановления направляется в администрацию для согласования уполномоченными должностными лицами и подписания главой </w:t>
      </w:r>
      <w:r w:rsidR="00EC1752">
        <w:rPr>
          <w:rFonts w:ascii="Times New Roman" w:hAnsi="Times New Roman" w:cs="Times New Roman"/>
          <w:sz w:val="26"/>
          <w:szCs w:val="26"/>
        </w:rPr>
        <w:t>местного самоуправления городского округа город Шахунья Нижегородской области</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Общий срок подготовки и принятия постановления - 10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Подписанное главой города постановление поступает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сообщает заявителю по телефону либо письменно почтовым отправлением о принятии постановления о предоставлении земельного участка (об отказе в предоставлении земельного участка). </w:t>
      </w: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8508E1"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 xml:space="preserve">Исполнитель выдает постановление заявителю или законному </w:t>
      </w:r>
      <w:proofErr w:type="gramStart"/>
      <w:r w:rsidRPr="008508E1">
        <w:rPr>
          <w:rFonts w:ascii="Times New Roman" w:hAnsi="Times New Roman" w:cs="Times New Roman"/>
          <w:sz w:val="26"/>
          <w:szCs w:val="26"/>
        </w:rPr>
        <w:t>представителю</w:t>
      </w:r>
      <w:proofErr w:type="gramEnd"/>
      <w:r w:rsidRPr="008508E1">
        <w:rPr>
          <w:rFonts w:ascii="Times New Roman" w:hAnsi="Times New Roman" w:cs="Times New Roman"/>
          <w:sz w:val="26"/>
          <w:szCs w:val="26"/>
        </w:rPr>
        <w:t xml:space="preserve"> или направляет постановление по адресу, содержащемуся в заявлении о предоставлении земельного участка. 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В течение</w:t>
      </w:r>
      <w:r w:rsidRPr="0007799B">
        <w:rPr>
          <w:rFonts w:ascii="Times New Roman" w:hAnsi="Times New Roman" w:cs="Times New Roman"/>
          <w:sz w:val="26"/>
          <w:szCs w:val="26"/>
        </w:rPr>
        <w:t xml:space="preserve"> пяти рабочих дней с момента принятия постановления о предоставлении земельного участка исполнитель подает заявление о государственном кадастровом учете и (или) государственной регистрации прав на гараж и (или)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течение десяти рабочих дней с момента получения из </w:t>
      </w:r>
      <w:proofErr w:type="spellStart"/>
      <w:r w:rsidRPr="0007799B">
        <w:rPr>
          <w:rFonts w:ascii="Times New Roman" w:hAnsi="Times New Roman" w:cs="Times New Roman"/>
          <w:sz w:val="26"/>
          <w:szCs w:val="26"/>
        </w:rPr>
        <w:t>Росреестра</w:t>
      </w:r>
      <w:proofErr w:type="spellEnd"/>
      <w:r w:rsidRPr="0007799B">
        <w:rPr>
          <w:rFonts w:ascii="Times New Roman" w:hAnsi="Times New Roman" w:cs="Times New Roman"/>
          <w:sz w:val="26"/>
          <w:szCs w:val="26"/>
        </w:rPr>
        <w:t xml:space="preserve"> выписок из ЕГРН исполнитель выдает их заявителю или законному </w:t>
      </w:r>
      <w:proofErr w:type="gramStart"/>
      <w:r w:rsidRPr="0007799B">
        <w:rPr>
          <w:rFonts w:ascii="Times New Roman" w:hAnsi="Times New Roman" w:cs="Times New Roman"/>
          <w:sz w:val="26"/>
          <w:szCs w:val="26"/>
        </w:rPr>
        <w:t>представителю</w:t>
      </w:r>
      <w:proofErr w:type="gramEnd"/>
      <w:r w:rsidRPr="0007799B">
        <w:rPr>
          <w:rFonts w:ascii="Times New Roman" w:hAnsi="Times New Roman" w:cs="Times New Roman"/>
          <w:sz w:val="26"/>
          <w:szCs w:val="26"/>
        </w:rPr>
        <w:t xml:space="preserve"> или направляет их по адресу, содержащемуся в заявлении о предоставлении земельного </w:t>
      </w:r>
      <w:r w:rsidRPr="0007799B">
        <w:rPr>
          <w:rFonts w:ascii="Times New Roman" w:hAnsi="Times New Roman" w:cs="Times New Roman"/>
          <w:sz w:val="26"/>
          <w:szCs w:val="26"/>
        </w:rPr>
        <w:lastRenderedPageBreak/>
        <w:t>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3.2.5. Подготовка и направление заявителю проекта договора аренды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отсутствии оснований для отказа в предоставлении земельного участка, в случае если земельный участок является ограниченным в обороте, исполнитель подготавливает проект договора аренды земельного участка (в 3 экземплярах), регистрирует его в журнале учета договоров, присваивает ему регистрационный номер.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После подписания уполномоченным должностным лицом документы поступают на выдачу заявителю.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сообщает заявителю по телефону либо письменно почтовым отправлением о подготовке проекта договора аренды земельного участка. Проект договора выдается заявителю или законному </w:t>
      </w:r>
      <w:proofErr w:type="gramStart"/>
      <w:r w:rsidRPr="0007799B">
        <w:rPr>
          <w:rFonts w:ascii="Times New Roman" w:hAnsi="Times New Roman" w:cs="Times New Roman"/>
          <w:sz w:val="26"/>
          <w:szCs w:val="26"/>
        </w:rPr>
        <w:t>представителю</w:t>
      </w:r>
      <w:proofErr w:type="gramEnd"/>
      <w:r w:rsidRPr="0007799B">
        <w:rPr>
          <w:rFonts w:ascii="Times New Roman" w:hAnsi="Times New Roman" w:cs="Times New Roman"/>
          <w:sz w:val="26"/>
          <w:szCs w:val="26"/>
        </w:rPr>
        <w:t xml:space="preserve"> или направляется по адресу, содержащемуся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Проект договора,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договора.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Исполнитель подает заявление о государственном кадастровом учете и (или) государственной регистрации прав в течение пяти рабочих дней с момента подписания договора аренды земельного участка его сторонами.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течение десяти рабочих дней с момента получения из </w:t>
      </w:r>
      <w:proofErr w:type="spellStart"/>
      <w:r w:rsidRPr="0007799B">
        <w:rPr>
          <w:rFonts w:ascii="Times New Roman" w:hAnsi="Times New Roman" w:cs="Times New Roman"/>
          <w:sz w:val="26"/>
          <w:szCs w:val="26"/>
        </w:rPr>
        <w:t>Росреестра</w:t>
      </w:r>
      <w:proofErr w:type="spellEnd"/>
      <w:r w:rsidRPr="0007799B">
        <w:rPr>
          <w:rFonts w:ascii="Times New Roman" w:hAnsi="Times New Roman" w:cs="Times New Roman"/>
          <w:sz w:val="26"/>
          <w:szCs w:val="26"/>
        </w:rPr>
        <w:t xml:space="preserve"> выписок из ЕГРН исполнитель выдает их заявителю или законному </w:t>
      </w:r>
      <w:proofErr w:type="gramStart"/>
      <w:r w:rsidRPr="0007799B">
        <w:rPr>
          <w:rFonts w:ascii="Times New Roman" w:hAnsi="Times New Roman" w:cs="Times New Roman"/>
          <w:sz w:val="26"/>
          <w:szCs w:val="26"/>
        </w:rPr>
        <w:t>представителю</w:t>
      </w:r>
      <w:proofErr w:type="gramEnd"/>
      <w:r w:rsidRPr="0007799B">
        <w:rPr>
          <w:rFonts w:ascii="Times New Roman" w:hAnsi="Times New Roman" w:cs="Times New Roman"/>
          <w:sz w:val="26"/>
          <w:szCs w:val="26"/>
        </w:rPr>
        <w:t xml:space="preserve"> или направляет их по адресу, содержащемуся в заявлении о предоставлении земельного участка</w:t>
      </w:r>
      <w:r w:rsidR="000B74C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3.2.6. При обращении заявителя в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исполнитель информирует ГБУ НО "Уполномоченный МФЦ" о наличии готового результата муниципальной услуги. </w:t>
      </w:r>
      <w:proofErr w:type="gramStart"/>
      <w:r w:rsidRPr="0007799B">
        <w:rPr>
          <w:rFonts w:ascii="Times New Roman" w:hAnsi="Times New Roman" w:cs="Times New Roman"/>
          <w:sz w:val="26"/>
          <w:szCs w:val="26"/>
        </w:rPr>
        <w:t>ГБУ</w:t>
      </w:r>
      <w:proofErr w:type="gramEnd"/>
      <w:r w:rsidRPr="0007799B">
        <w:rPr>
          <w:rFonts w:ascii="Times New Roman" w:hAnsi="Times New Roman" w:cs="Times New Roman"/>
          <w:sz w:val="26"/>
          <w:szCs w:val="26"/>
        </w:rPr>
        <w:t xml:space="preserve"> НО "Уполномоченный МФЦ" в течение 2 рабочих дней получает результат муниципальной услуги в </w:t>
      </w:r>
      <w:r w:rsidR="006E7DE7">
        <w:rPr>
          <w:rFonts w:ascii="Times New Roman" w:hAnsi="Times New Roman" w:cs="Times New Roman"/>
          <w:sz w:val="26"/>
          <w:szCs w:val="26"/>
        </w:rPr>
        <w:t>Управлении</w:t>
      </w:r>
      <w:r w:rsidRPr="0007799B">
        <w:rPr>
          <w:rFonts w:ascii="Times New Roman" w:hAnsi="Times New Roman" w:cs="Times New Roman"/>
          <w:sz w:val="26"/>
          <w:szCs w:val="26"/>
        </w:rPr>
        <w:t xml:space="preserve">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w:t>
      </w:r>
      <w:r w:rsidR="00012D69">
        <w:rPr>
          <w:rFonts w:ascii="Times New Roman" w:hAnsi="Times New Roman" w:cs="Times New Roman"/>
          <w:sz w:val="26"/>
          <w:szCs w:val="26"/>
        </w:rPr>
        <w:t>Управле</w:t>
      </w:r>
      <w:r w:rsidR="006E7DE7">
        <w:rPr>
          <w:rFonts w:ascii="Times New Roman" w:hAnsi="Times New Roman" w:cs="Times New Roman"/>
          <w:sz w:val="26"/>
          <w:szCs w:val="26"/>
        </w:rPr>
        <w:t>ния</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3.3. Муниципальная услуга может предоставляться в электронной форме (при наличии технических возможностей).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предоставлении муниципальной услуги в электронной форме: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организуется дистанционное (на WEB-сайте)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предоставляется возможность дистанционно получить формы документов, необходимые для получения муниципальной услуги (форма заявления). Форма </w:t>
      </w:r>
      <w:r w:rsidRPr="0007799B">
        <w:rPr>
          <w:rFonts w:ascii="Times New Roman" w:hAnsi="Times New Roman" w:cs="Times New Roman"/>
          <w:sz w:val="26"/>
          <w:szCs w:val="26"/>
        </w:rPr>
        <w:lastRenderedPageBreak/>
        <w:t>заявления размещается в соответствующем разделе единого Интернет-портала государственных и муниципальных услуг Нижегородской области (www.gu.nnov.ru);</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предоставляется возможность направить в электронном виде заявление и документы, необходимые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и т.д.</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4. Формы контроля за исполнением</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административного регламента</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4.1. Текущий контроль за предоставлением муниципальной услуги осуществляется путем проведения </w:t>
      </w:r>
      <w:r w:rsidR="00D47129">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проверок соблюдения и исполнения специалистами </w:t>
      </w:r>
      <w:r w:rsidR="00D47129">
        <w:rPr>
          <w:rFonts w:ascii="Times New Roman" w:hAnsi="Times New Roman" w:cs="Times New Roman"/>
          <w:sz w:val="26"/>
          <w:szCs w:val="26"/>
        </w:rPr>
        <w:t>Управления</w:t>
      </w:r>
      <w:r w:rsidRPr="0007799B">
        <w:rPr>
          <w:rFonts w:ascii="Times New Roman" w:hAnsi="Times New Roman" w:cs="Times New Roman"/>
          <w:sz w:val="26"/>
          <w:szCs w:val="26"/>
        </w:rPr>
        <w:t>, ответственными за исполнение соответствующих процедур, настоящего административного регламента, иных нормативных правовых актов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Периодичность осуществления текущего контроля устанавливается решением уполномоченного органа в порядке, установленном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Контроль осуществляется путем: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периодической проверки регистрации и движения документации;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периодической проверки обращений и жалоб заявителей;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анализа причин отказа заявителям в предоставлении земельных участков.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4.2. 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4.3. Специалисты, ответственные за предоставление муниципальной услуги, несут персональную ответственность за соблюдение установленных сроков и порядка проведения административных процедур, установленных административным регламентом в соответствии с действующим законодательством.</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5. Досудебный (внесудебный) порядок обжалования решений</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и действий (бездействия) органа, предоставляющего</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муниципальную услугу, многофункционального центра,</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а также их должностных лиц, муниципальных</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служащих, работников</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5.1. Получатели муниципальной услуги имеют право на обжалование действий </w:t>
      </w:r>
      <w:r w:rsidRPr="0007799B">
        <w:rPr>
          <w:rFonts w:ascii="Times New Roman" w:hAnsi="Times New Roman" w:cs="Times New Roman"/>
          <w:sz w:val="26"/>
          <w:szCs w:val="26"/>
        </w:rPr>
        <w:lastRenderedPageBreak/>
        <w:t>(бездействия) и решений, принятых (осуществляемых) в ходе предоставления муниципальной услуги, в досудебном (внесудебном) порядке.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5.2. Заявитель может обратиться с жалобой, в том числе, в следующих случаях: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нарушение срока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подаются руководителям этих организаций.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4"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5.5. Жалоба должна содержать следующую информацию: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решения и действия (бездействие) которых </w:t>
      </w:r>
      <w:r w:rsidRPr="0007799B">
        <w:rPr>
          <w:rFonts w:ascii="Times New Roman" w:hAnsi="Times New Roman" w:cs="Times New Roman"/>
          <w:sz w:val="26"/>
          <w:szCs w:val="26"/>
        </w:rPr>
        <w:lastRenderedPageBreak/>
        <w:t>обжалуются;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20" w:name="P339"/>
      <w:bookmarkEnd w:id="20"/>
      <w:r w:rsidRPr="0007799B">
        <w:rPr>
          <w:rFonts w:ascii="Times New Roman" w:hAnsi="Times New Roman" w:cs="Times New Roman"/>
          <w:sz w:val="26"/>
          <w:szCs w:val="26"/>
        </w:rPr>
        <w:t>5.7. По результатам рассмотрения жалобы принимается одно из следующих решений: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в удовлетворении жалобы отказывается.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5.8. Не позднее дня, следующего за днем принятия решения, указанного в </w:t>
      </w:r>
      <w:hyperlink w:anchor="P339" w:history="1">
        <w:r w:rsidRPr="0007799B">
          <w:rPr>
            <w:rFonts w:ascii="Times New Roman" w:hAnsi="Times New Roman" w:cs="Times New Roman"/>
            <w:color w:val="0000FF"/>
            <w:sz w:val="26"/>
            <w:szCs w:val="26"/>
          </w:rPr>
          <w:t>пункте 5.7</w:t>
        </w:r>
      </w:hyperlink>
      <w:r w:rsidRPr="0007799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5.8.1. В случае признания жалобы подлежащей удовлетворению в ответе </w:t>
      </w:r>
      <w:r w:rsidRPr="0007799B">
        <w:rPr>
          <w:rFonts w:ascii="Times New Roman" w:hAnsi="Times New Roman" w:cs="Times New Roman"/>
          <w:sz w:val="26"/>
          <w:szCs w:val="26"/>
        </w:rPr>
        <w:lastRenderedPageBreak/>
        <w:t xml:space="preserve">заявителю, указанном в пункте 5.8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5.8.2.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5.9. Жалоба не подлежит рассмотрению, если: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 жалобе не указаны фамилия заявителя (представителя заявителя), подавшего жалобу, и почтовый адрес, по которому должен быть направлен ответ;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предметом обращения является судебное решение;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в жалобе содержатся нецензурные либо оскорбительные выражения, угрозы жизни, здоровью и имуществу должностного лица, специалиста </w:t>
      </w:r>
      <w:proofErr w:type="spellStart"/>
      <w:r w:rsidR="00012D69">
        <w:rPr>
          <w:rFonts w:ascii="Times New Roman" w:hAnsi="Times New Roman" w:cs="Times New Roman"/>
          <w:sz w:val="26"/>
          <w:szCs w:val="26"/>
        </w:rPr>
        <w:t>Управление</w:t>
      </w:r>
      <w:r w:rsidRPr="0007799B">
        <w:rPr>
          <w:rFonts w:ascii="Times New Roman" w:hAnsi="Times New Roman" w:cs="Times New Roman"/>
          <w:sz w:val="26"/>
          <w:szCs w:val="26"/>
        </w:rPr>
        <w:t>а</w:t>
      </w:r>
      <w:proofErr w:type="spellEnd"/>
      <w:r w:rsidRPr="0007799B">
        <w:rPr>
          <w:rFonts w:ascii="Times New Roman" w:hAnsi="Times New Roman" w:cs="Times New Roman"/>
          <w:sz w:val="26"/>
          <w:szCs w:val="26"/>
        </w:rPr>
        <w:t>, а также членов его семьи;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текст жалобы не поддается прочтению;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5.11.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A80CB6" w:rsidRPr="0007799B" w:rsidRDefault="00A80CB6">
      <w:pPr>
        <w:pStyle w:val="ConsPlusNormal"/>
        <w:jc w:val="both"/>
        <w:rPr>
          <w:rFonts w:ascii="Times New Roman" w:hAnsi="Times New Roman" w:cs="Times New Roman"/>
          <w:sz w:val="26"/>
          <w:szCs w:val="26"/>
        </w:rPr>
      </w:pPr>
    </w:p>
    <w:p w:rsidR="00A80CB6" w:rsidRDefault="00A80CB6">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B9195E" w:rsidRDefault="00B9195E">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pPr>
    </w:p>
    <w:p w:rsidR="00A80CB6" w:rsidRPr="0021319D" w:rsidRDefault="00A80CB6">
      <w:pPr>
        <w:pStyle w:val="ConsPlusNormal"/>
        <w:jc w:val="right"/>
        <w:outlineLvl w:val="1"/>
        <w:rPr>
          <w:rFonts w:ascii="Times New Roman" w:hAnsi="Times New Roman" w:cs="Times New Roman"/>
          <w:sz w:val="26"/>
          <w:szCs w:val="26"/>
        </w:rPr>
      </w:pPr>
      <w:bookmarkStart w:id="21" w:name="P358"/>
      <w:bookmarkEnd w:id="21"/>
      <w:r w:rsidRPr="0021319D">
        <w:rPr>
          <w:rFonts w:ascii="Times New Roman" w:hAnsi="Times New Roman" w:cs="Times New Roman"/>
          <w:sz w:val="26"/>
          <w:szCs w:val="26"/>
        </w:rPr>
        <w:lastRenderedPageBreak/>
        <w:t>Приложение N 1</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к административному регламенту предоставления муниципальной</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услуги "Предоставление гражданам в собственность бесплатно</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или в аренду для собственных нужд земельных участков,</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находящихся в государственной или муниципальной</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собственности, для размещения гаражей на территории</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 xml:space="preserve">городского округа город </w:t>
      </w:r>
      <w:r w:rsidR="0007799B" w:rsidRPr="0021319D">
        <w:rPr>
          <w:rFonts w:ascii="Times New Roman" w:hAnsi="Times New Roman" w:cs="Times New Roman"/>
          <w:sz w:val="26"/>
          <w:szCs w:val="26"/>
        </w:rPr>
        <w:t>Шахунья</w:t>
      </w:r>
      <w:r w:rsidR="0021319D" w:rsidRPr="0021319D">
        <w:rPr>
          <w:rFonts w:ascii="Times New Roman" w:hAnsi="Times New Roman" w:cs="Times New Roman"/>
          <w:sz w:val="26"/>
          <w:szCs w:val="26"/>
        </w:rPr>
        <w:t xml:space="preserve"> </w:t>
      </w:r>
      <w:r w:rsidRPr="0021319D">
        <w:rPr>
          <w:rFonts w:ascii="Times New Roman" w:hAnsi="Times New Roman" w:cs="Times New Roman"/>
          <w:sz w:val="26"/>
          <w:szCs w:val="26"/>
        </w:rPr>
        <w:t>Нижегородской области"</w:t>
      </w:r>
    </w:p>
    <w:p w:rsidR="00A80CB6" w:rsidRPr="0021319D" w:rsidRDefault="00A80CB6">
      <w:pPr>
        <w:pStyle w:val="ConsPlusNormal"/>
        <w:jc w:val="both"/>
        <w:rPr>
          <w:rFonts w:ascii="Times New Roman" w:hAnsi="Times New Roman" w:cs="Times New Roman"/>
          <w:sz w:val="26"/>
          <w:szCs w:val="26"/>
        </w:rPr>
      </w:pPr>
    </w:p>
    <w:p w:rsidR="00A80CB6" w:rsidRPr="0021319D" w:rsidRDefault="00A80CB6" w:rsidP="0021319D">
      <w:pPr>
        <w:pStyle w:val="ConsPlusNormal"/>
        <w:ind w:firstLine="540"/>
        <w:rPr>
          <w:rFonts w:ascii="Times New Roman" w:hAnsi="Times New Roman" w:cs="Times New Roman"/>
          <w:sz w:val="26"/>
          <w:szCs w:val="26"/>
        </w:rPr>
      </w:pPr>
      <w:r w:rsidRPr="0021319D">
        <w:rPr>
          <w:rFonts w:ascii="Times New Roman" w:hAnsi="Times New Roman" w:cs="Times New Roman"/>
          <w:sz w:val="26"/>
          <w:szCs w:val="26"/>
        </w:rPr>
        <w:t>Местонахождение органов, осуществляющих прием документов:</w:t>
      </w:r>
    </w:p>
    <w:p w:rsidR="00A80CB6" w:rsidRPr="0021319D" w:rsidRDefault="00A80CB6" w:rsidP="0021319D">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 xml:space="preserve">1. </w:t>
      </w:r>
      <w:r w:rsidR="00012D69" w:rsidRPr="0021319D">
        <w:rPr>
          <w:rFonts w:ascii="Times New Roman" w:hAnsi="Times New Roman" w:cs="Times New Roman"/>
          <w:sz w:val="26"/>
          <w:szCs w:val="26"/>
        </w:rPr>
        <w:t>Управление</w:t>
      </w:r>
      <w:r w:rsidRPr="0021319D">
        <w:rPr>
          <w:rFonts w:ascii="Times New Roman" w:hAnsi="Times New Roman" w:cs="Times New Roman"/>
          <w:sz w:val="26"/>
          <w:szCs w:val="26"/>
        </w:rPr>
        <w:t xml:space="preserve"> </w:t>
      </w:r>
      <w:r w:rsidR="0021319D" w:rsidRPr="0021319D">
        <w:rPr>
          <w:rFonts w:ascii="Times New Roman" w:hAnsi="Times New Roman" w:cs="Times New Roman"/>
          <w:sz w:val="26"/>
          <w:szCs w:val="26"/>
        </w:rPr>
        <w:t>экономики, прогнозирования, инвестиционной политики и муниципального имущества городского округа город Шахунья Нижегородской</w:t>
      </w:r>
      <w:r w:rsidRPr="0021319D">
        <w:rPr>
          <w:rFonts w:ascii="Times New Roman" w:hAnsi="Times New Roman" w:cs="Times New Roman"/>
          <w:sz w:val="26"/>
          <w:szCs w:val="26"/>
        </w:rPr>
        <w:t xml:space="preserve"> области.</w:t>
      </w:r>
    </w:p>
    <w:p w:rsidR="00A80CB6" w:rsidRPr="0021319D" w:rsidRDefault="00A80CB6" w:rsidP="0021319D">
      <w:pPr>
        <w:pStyle w:val="ConsPlusNormal"/>
        <w:spacing w:before="220"/>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0021319D" w:rsidRPr="0021319D">
        <w:rPr>
          <w:rFonts w:ascii="Times New Roman" w:hAnsi="Times New Roman" w:cs="Times New Roman"/>
          <w:sz w:val="26"/>
          <w:szCs w:val="26"/>
          <w:lang w:val="en-US"/>
        </w:rPr>
        <w:t xml:space="preserve"> </w:t>
      </w:r>
      <w:r w:rsidR="0021319D"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21319D" w:rsidRDefault="00A80CB6" w:rsidP="00787155">
      <w:pPr>
        <w:pStyle w:val="ConsPlusNormal"/>
        <w:spacing w:before="220"/>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w:t>
      </w:r>
      <w:r w:rsidR="0021319D" w:rsidRPr="0021319D">
        <w:rPr>
          <w:rFonts w:ascii="Times New Roman" w:hAnsi="Times New Roman" w:cs="Times New Roman"/>
          <w:sz w:val="26"/>
          <w:szCs w:val="26"/>
        </w:rPr>
        <w:t>83152</w:t>
      </w:r>
      <w:r w:rsidRPr="0021319D">
        <w:rPr>
          <w:rFonts w:ascii="Times New Roman" w:hAnsi="Times New Roman" w:cs="Times New Roman"/>
          <w:sz w:val="26"/>
          <w:szCs w:val="26"/>
        </w:rPr>
        <w:t xml:space="preserve">) </w:t>
      </w:r>
      <w:r w:rsidR="0021319D" w:rsidRPr="0021319D">
        <w:rPr>
          <w:rFonts w:ascii="Times New Roman" w:hAnsi="Times New Roman" w:cs="Times New Roman"/>
          <w:sz w:val="26"/>
          <w:szCs w:val="26"/>
        </w:rPr>
        <w:t>2-73-09, 2-58-56, 2-67-60</w:t>
      </w:r>
      <w:r w:rsidR="0021319D">
        <w:rPr>
          <w:rFonts w:ascii="Times New Roman" w:hAnsi="Times New Roman" w:cs="Times New Roman"/>
          <w:sz w:val="26"/>
          <w:szCs w:val="26"/>
        </w:rPr>
        <w:t>;</w:t>
      </w:r>
    </w:p>
    <w:p w:rsidR="00A80CB6" w:rsidRPr="0021319D" w:rsidRDefault="00A80CB6" w:rsidP="0021319D">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21319D" w:rsidRPr="0021319D" w:rsidRDefault="0021319D" w:rsidP="0021319D">
      <w:pPr>
        <w:ind w:firstLine="567"/>
        <w:rPr>
          <w:bCs/>
          <w:color w:val="000000"/>
          <w:sz w:val="26"/>
          <w:szCs w:val="26"/>
        </w:rPr>
      </w:pPr>
      <w:r w:rsidRPr="0021319D">
        <w:rPr>
          <w:bCs/>
          <w:color w:val="000000"/>
          <w:sz w:val="26"/>
          <w:szCs w:val="26"/>
        </w:rPr>
        <w:t xml:space="preserve">Почтовый адрес: 606910, Нижегородская область, г. Шахунья, пл. Советская, д. 1, </w:t>
      </w:r>
      <w:proofErr w:type="spellStart"/>
      <w:r w:rsidRPr="0021319D">
        <w:rPr>
          <w:bCs/>
          <w:color w:val="000000"/>
          <w:sz w:val="26"/>
          <w:szCs w:val="26"/>
        </w:rPr>
        <w:t>каб</w:t>
      </w:r>
      <w:proofErr w:type="spellEnd"/>
      <w:r w:rsidRPr="0021319D">
        <w:rPr>
          <w:bCs/>
          <w:color w:val="000000"/>
          <w:sz w:val="26"/>
          <w:szCs w:val="26"/>
        </w:rPr>
        <w:t>. № 71;</w:t>
      </w:r>
    </w:p>
    <w:p w:rsidR="0021319D" w:rsidRPr="0021319D" w:rsidRDefault="0021319D" w:rsidP="0021319D">
      <w:pPr>
        <w:ind w:firstLine="567"/>
        <w:rPr>
          <w:bCs/>
          <w:color w:val="000000"/>
          <w:sz w:val="26"/>
          <w:szCs w:val="26"/>
        </w:rPr>
      </w:pPr>
      <w:r w:rsidRPr="0021319D">
        <w:rPr>
          <w:bCs/>
          <w:color w:val="000000"/>
          <w:sz w:val="26"/>
          <w:szCs w:val="26"/>
        </w:rPr>
        <w:t>Режим работы Управления:</w:t>
      </w:r>
    </w:p>
    <w:p w:rsidR="0021319D" w:rsidRPr="0021319D" w:rsidRDefault="0021319D" w:rsidP="0021319D">
      <w:pPr>
        <w:ind w:firstLine="567"/>
        <w:rPr>
          <w:bCs/>
          <w:color w:val="000000"/>
          <w:sz w:val="26"/>
          <w:szCs w:val="26"/>
        </w:rPr>
      </w:pPr>
      <w:r w:rsidRPr="0021319D">
        <w:rPr>
          <w:bCs/>
          <w:color w:val="000000"/>
          <w:sz w:val="26"/>
          <w:szCs w:val="26"/>
        </w:rPr>
        <w:t>Понедельник - четверг: 8.00 - 17.00;</w:t>
      </w:r>
    </w:p>
    <w:p w:rsidR="0021319D" w:rsidRPr="0021319D" w:rsidRDefault="0021319D" w:rsidP="0021319D">
      <w:pPr>
        <w:ind w:firstLine="567"/>
        <w:rPr>
          <w:bCs/>
          <w:color w:val="000000"/>
          <w:sz w:val="26"/>
          <w:szCs w:val="26"/>
        </w:rPr>
      </w:pPr>
      <w:r w:rsidRPr="0021319D">
        <w:rPr>
          <w:bCs/>
          <w:color w:val="000000"/>
          <w:sz w:val="26"/>
          <w:szCs w:val="26"/>
        </w:rPr>
        <w:t>Пятница: 8.00-16.00;</w:t>
      </w:r>
    </w:p>
    <w:p w:rsidR="0021319D" w:rsidRPr="0021319D" w:rsidRDefault="0021319D" w:rsidP="0021319D">
      <w:pPr>
        <w:ind w:firstLine="567"/>
        <w:rPr>
          <w:bCs/>
          <w:color w:val="000000"/>
          <w:sz w:val="26"/>
          <w:szCs w:val="26"/>
        </w:rPr>
      </w:pPr>
      <w:r w:rsidRPr="0021319D">
        <w:rPr>
          <w:bCs/>
          <w:color w:val="000000"/>
          <w:sz w:val="26"/>
          <w:szCs w:val="26"/>
        </w:rPr>
        <w:t>Обеденный перерыв: 12.00 - 13.00.</w:t>
      </w:r>
    </w:p>
    <w:p w:rsidR="0021319D" w:rsidRDefault="0021319D" w:rsidP="0021319D">
      <w:pPr>
        <w:ind w:firstLine="567"/>
        <w:rPr>
          <w:bCs/>
          <w:color w:val="000000"/>
          <w:sz w:val="26"/>
          <w:szCs w:val="26"/>
        </w:rPr>
      </w:pPr>
      <w:r w:rsidRPr="0021319D">
        <w:rPr>
          <w:bCs/>
          <w:color w:val="000000"/>
          <w:sz w:val="26"/>
          <w:szCs w:val="26"/>
        </w:rPr>
        <w:t>Суббота, воскресенье - выходные дни</w:t>
      </w:r>
    </w:p>
    <w:p w:rsidR="0021319D" w:rsidRPr="0021319D" w:rsidRDefault="0021319D" w:rsidP="0021319D">
      <w:pPr>
        <w:ind w:firstLine="567"/>
        <w:rPr>
          <w:bCs/>
          <w:color w:val="000000"/>
          <w:sz w:val="26"/>
          <w:szCs w:val="26"/>
        </w:rPr>
      </w:pPr>
      <w:r w:rsidRPr="0021319D">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1319D">
        <w:rPr>
          <w:bCs/>
          <w:color w:val="000000"/>
          <w:sz w:val="26"/>
          <w:szCs w:val="26"/>
        </w:rPr>
        <w:t>каб</w:t>
      </w:r>
      <w:proofErr w:type="spellEnd"/>
      <w:r w:rsidRPr="0021319D">
        <w:rPr>
          <w:bCs/>
          <w:color w:val="000000"/>
          <w:sz w:val="26"/>
          <w:szCs w:val="26"/>
        </w:rPr>
        <w:t>. № 71.</w:t>
      </w:r>
    </w:p>
    <w:p w:rsidR="0021319D" w:rsidRPr="0021319D" w:rsidRDefault="00A80CB6" w:rsidP="0021319D">
      <w:pPr>
        <w:ind w:firstLine="567"/>
        <w:jc w:val="both"/>
        <w:rPr>
          <w:bCs/>
          <w:color w:val="000000"/>
          <w:sz w:val="26"/>
          <w:szCs w:val="26"/>
        </w:rPr>
      </w:pPr>
      <w:r w:rsidRPr="0021319D">
        <w:rPr>
          <w:sz w:val="26"/>
          <w:szCs w:val="26"/>
        </w:rPr>
        <w:t xml:space="preserve">2. </w:t>
      </w:r>
      <w:r w:rsidR="0021319D" w:rsidRPr="0021319D">
        <w:rPr>
          <w:bCs/>
          <w:color w:val="000000"/>
          <w:sz w:val="26"/>
          <w:szCs w:val="26"/>
        </w:rPr>
        <w:t xml:space="preserve">Государственное бюджетное учреждение Нижегородской области «Уполномоченный МФЦ» городского округа город Шахунья (далее – </w:t>
      </w:r>
      <w:proofErr w:type="gramStart"/>
      <w:r w:rsidR="0021319D" w:rsidRPr="0021319D">
        <w:rPr>
          <w:bCs/>
          <w:color w:val="000000"/>
          <w:sz w:val="26"/>
          <w:szCs w:val="26"/>
        </w:rPr>
        <w:t>ГБУ</w:t>
      </w:r>
      <w:proofErr w:type="gramEnd"/>
      <w:r w:rsidR="0021319D" w:rsidRPr="0021319D">
        <w:rPr>
          <w:bCs/>
          <w:color w:val="000000"/>
          <w:sz w:val="26"/>
          <w:szCs w:val="26"/>
        </w:rPr>
        <w:t xml:space="preserve"> НО «УМФЦ» </w:t>
      </w:r>
      <w:proofErr w:type="spellStart"/>
      <w:r w:rsidR="0021319D" w:rsidRPr="0021319D">
        <w:rPr>
          <w:bCs/>
          <w:color w:val="000000"/>
          <w:sz w:val="26"/>
          <w:szCs w:val="26"/>
        </w:rPr>
        <w:t>г.о.г.Шахунья</w:t>
      </w:r>
      <w:proofErr w:type="spellEnd"/>
      <w:r w:rsidR="0021319D"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21319D" w:rsidRPr="0021319D" w:rsidRDefault="0021319D" w:rsidP="0021319D">
      <w:pPr>
        <w:ind w:firstLine="567"/>
        <w:jc w:val="both"/>
        <w:rPr>
          <w:bCs/>
          <w:color w:val="000000"/>
          <w:sz w:val="26"/>
          <w:szCs w:val="26"/>
        </w:rPr>
      </w:pPr>
      <w:r w:rsidRPr="0021319D">
        <w:rPr>
          <w:bCs/>
          <w:color w:val="000000"/>
          <w:sz w:val="26"/>
          <w:szCs w:val="26"/>
        </w:rPr>
        <w:t xml:space="preserve">Режим работы </w:t>
      </w:r>
      <w:proofErr w:type="gramStart"/>
      <w:r w:rsidRPr="0021319D">
        <w:rPr>
          <w:bCs/>
          <w:color w:val="000000"/>
          <w:sz w:val="26"/>
          <w:szCs w:val="26"/>
        </w:rPr>
        <w:t>ГБУ</w:t>
      </w:r>
      <w:proofErr w:type="gramEnd"/>
      <w:r w:rsidRPr="0021319D">
        <w:rPr>
          <w:bCs/>
          <w:color w:val="000000"/>
          <w:sz w:val="26"/>
          <w:szCs w:val="26"/>
        </w:rPr>
        <w:t xml:space="preserve"> НО «УМФЦ» </w:t>
      </w:r>
      <w:proofErr w:type="spellStart"/>
      <w:r w:rsidRPr="0021319D">
        <w:rPr>
          <w:bCs/>
          <w:color w:val="000000"/>
          <w:sz w:val="26"/>
          <w:szCs w:val="26"/>
        </w:rPr>
        <w:t>г.о.г.Шахунья</w:t>
      </w:r>
      <w:proofErr w:type="spellEnd"/>
      <w:r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Понедельник, вторник, среда, пятница: 08.00 - 17.00;</w:t>
      </w:r>
    </w:p>
    <w:p w:rsidR="0021319D" w:rsidRPr="0021319D" w:rsidRDefault="0021319D" w:rsidP="0021319D">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21319D" w:rsidRPr="0021319D" w:rsidRDefault="0021319D" w:rsidP="0021319D">
      <w:pPr>
        <w:ind w:firstLine="567"/>
        <w:jc w:val="both"/>
        <w:rPr>
          <w:bCs/>
          <w:color w:val="000000"/>
          <w:sz w:val="26"/>
          <w:szCs w:val="26"/>
        </w:rPr>
      </w:pPr>
      <w:r w:rsidRPr="0021319D">
        <w:rPr>
          <w:bCs/>
          <w:color w:val="000000"/>
          <w:sz w:val="26"/>
          <w:szCs w:val="26"/>
        </w:rPr>
        <w:t>Воскресенье – выходной день.</w:t>
      </w:r>
    </w:p>
    <w:p w:rsidR="0021319D" w:rsidRPr="0021319D" w:rsidRDefault="0021319D" w:rsidP="0021319D">
      <w:pPr>
        <w:ind w:firstLine="567"/>
        <w:jc w:val="both"/>
        <w:rPr>
          <w:bCs/>
          <w:color w:val="000000"/>
          <w:sz w:val="26"/>
          <w:szCs w:val="26"/>
        </w:rPr>
      </w:pPr>
      <w:r w:rsidRPr="0021319D">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21319D">
        <w:rPr>
          <w:bCs/>
          <w:color w:val="000000"/>
          <w:sz w:val="26"/>
          <w:szCs w:val="26"/>
        </w:rPr>
        <w:t>р.п.Вахтан</w:t>
      </w:r>
      <w:proofErr w:type="spellEnd"/>
      <w:r w:rsidRPr="0021319D">
        <w:rPr>
          <w:bCs/>
          <w:color w:val="000000"/>
          <w:sz w:val="26"/>
          <w:szCs w:val="26"/>
        </w:rPr>
        <w:t xml:space="preserve"> и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Сява</w:t>
      </w:r>
      <w:proofErr w:type="spellEnd"/>
      <w:r w:rsidRPr="0021319D">
        <w:rPr>
          <w:bCs/>
          <w:color w:val="000000"/>
          <w:sz w:val="26"/>
          <w:szCs w:val="26"/>
        </w:rPr>
        <w:t xml:space="preserve"> (далее – ТОСП отдела ГБУ НО «УМФЦ» </w:t>
      </w:r>
      <w:proofErr w:type="spellStart"/>
      <w:proofErr w:type="gramStart"/>
      <w:r w:rsidRPr="0021319D">
        <w:rPr>
          <w:bCs/>
          <w:color w:val="000000"/>
          <w:sz w:val="26"/>
          <w:szCs w:val="26"/>
        </w:rPr>
        <w:t>г.о.г.Шахунья</w:t>
      </w:r>
      <w:proofErr w:type="spellEnd"/>
      <w:r w:rsidRPr="0021319D">
        <w:rPr>
          <w:bCs/>
          <w:color w:val="000000"/>
          <w:sz w:val="26"/>
          <w:szCs w:val="26"/>
        </w:rPr>
        <w:t xml:space="preserve"> )</w:t>
      </w:r>
      <w:proofErr w:type="gramEnd"/>
      <w:r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 xml:space="preserve">Почтовый адрес ТОСП отдела </w:t>
      </w:r>
      <w:proofErr w:type="gramStart"/>
      <w:r w:rsidRPr="0021319D">
        <w:rPr>
          <w:bCs/>
          <w:color w:val="000000"/>
          <w:sz w:val="26"/>
          <w:szCs w:val="26"/>
        </w:rPr>
        <w:t>ГБУ</w:t>
      </w:r>
      <w:proofErr w:type="gramEnd"/>
      <w:r w:rsidRPr="0021319D">
        <w:rPr>
          <w:bCs/>
          <w:color w:val="000000"/>
          <w:sz w:val="26"/>
          <w:szCs w:val="26"/>
        </w:rPr>
        <w:t xml:space="preserve"> НО «УМФЦ» </w:t>
      </w:r>
      <w:proofErr w:type="spellStart"/>
      <w:r w:rsidRPr="0021319D">
        <w:rPr>
          <w:bCs/>
          <w:color w:val="000000"/>
          <w:sz w:val="26"/>
          <w:szCs w:val="26"/>
        </w:rPr>
        <w:t>г.о.г.Шахунья</w:t>
      </w:r>
      <w:proofErr w:type="spellEnd"/>
      <w:r w:rsidRPr="0021319D">
        <w:rPr>
          <w:bCs/>
          <w:color w:val="000000"/>
          <w:sz w:val="26"/>
          <w:szCs w:val="26"/>
        </w:rPr>
        <w:t xml:space="preserve">: </w:t>
      </w:r>
    </w:p>
    <w:p w:rsidR="0021319D" w:rsidRPr="0021319D" w:rsidRDefault="0021319D" w:rsidP="0021319D">
      <w:pPr>
        <w:ind w:firstLine="567"/>
        <w:jc w:val="both"/>
        <w:rPr>
          <w:bCs/>
          <w:color w:val="000000"/>
          <w:sz w:val="26"/>
          <w:szCs w:val="26"/>
        </w:rPr>
      </w:pPr>
      <w:r w:rsidRPr="0021319D">
        <w:rPr>
          <w:bCs/>
          <w:color w:val="000000"/>
          <w:sz w:val="26"/>
          <w:szCs w:val="26"/>
        </w:rPr>
        <w:t xml:space="preserve">Нижегородская область, г. Шахунья,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Вахтан</w:t>
      </w:r>
      <w:proofErr w:type="spellEnd"/>
      <w:r w:rsidRPr="0021319D">
        <w:rPr>
          <w:bCs/>
          <w:color w:val="000000"/>
          <w:sz w:val="26"/>
          <w:szCs w:val="26"/>
        </w:rPr>
        <w:t>, ул. Лесная, д.1.</w:t>
      </w:r>
    </w:p>
    <w:p w:rsidR="0021319D" w:rsidRPr="0021319D" w:rsidRDefault="0021319D" w:rsidP="0021319D">
      <w:pPr>
        <w:ind w:firstLine="567"/>
        <w:jc w:val="both"/>
        <w:rPr>
          <w:bCs/>
          <w:color w:val="000000"/>
          <w:sz w:val="26"/>
          <w:szCs w:val="26"/>
        </w:rPr>
      </w:pPr>
      <w:r w:rsidRPr="0021319D">
        <w:rPr>
          <w:bCs/>
          <w:color w:val="000000"/>
          <w:sz w:val="26"/>
          <w:szCs w:val="26"/>
        </w:rPr>
        <w:t xml:space="preserve">Нижегородская область, </w:t>
      </w:r>
      <w:proofErr w:type="spellStart"/>
      <w:r w:rsidRPr="0021319D">
        <w:rPr>
          <w:bCs/>
          <w:color w:val="000000"/>
          <w:sz w:val="26"/>
          <w:szCs w:val="26"/>
        </w:rPr>
        <w:t>г.Шахунья</w:t>
      </w:r>
      <w:proofErr w:type="spellEnd"/>
      <w:r w:rsidRPr="0021319D">
        <w:rPr>
          <w:bCs/>
          <w:color w:val="000000"/>
          <w:sz w:val="26"/>
          <w:szCs w:val="26"/>
        </w:rPr>
        <w:t xml:space="preserve">, </w:t>
      </w:r>
      <w:proofErr w:type="spellStart"/>
      <w:r w:rsidRPr="0021319D">
        <w:rPr>
          <w:bCs/>
          <w:color w:val="000000"/>
          <w:sz w:val="26"/>
          <w:szCs w:val="26"/>
        </w:rPr>
        <w:t>р.п.Сява</w:t>
      </w:r>
      <w:proofErr w:type="spellEnd"/>
      <w:r w:rsidRPr="0021319D">
        <w:rPr>
          <w:bCs/>
          <w:color w:val="000000"/>
          <w:sz w:val="26"/>
          <w:szCs w:val="26"/>
        </w:rPr>
        <w:t xml:space="preserve"> </w:t>
      </w:r>
      <w:proofErr w:type="spellStart"/>
      <w:r w:rsidRPr="0021319D">
        <w:rPr>
          <w:bCs/>
          <w:color w:val="000000"/>
          <w:sz w:val="26"/>
          <w:szCs w:val="26"/>
        </w:rPr>
        <w:t>ул.Кирова</w:t>
      </w:r>
      <w:proofErr w:type="spellEnd"/>
      <w:r w:rsidRPr="0021319D">
        <w:rPr>
          <w:bCs/>
          <w:color w:val="000000"/>
          <w:sz w:val="26"/>
          <w:szCs w:val="26"/>
        </w:rPr>
        <w:t xml:space="preserve"> д.23</w:t>
      </w:r>
    </w:p>
    <w:p w:rsidR="0021319D" w:rsidRPr="0021319D" w:rsidRDefault="0021319D" w:rsidP="0021319D">
      <w:pPr>
        <w:ind w:firstLine="567"/>
        <w:jc w:val="both"/>
        <w:rPr>
          <w:bCs/>
          <w:color w:val="000000"/>
          <w:sz w:val="26"/>
          <w:szCs w:val="26"/>
        </w:rPr>
      </w:pPr>
      <w:r w:rsidRPr="0021319D">
        <w:rPr>
          <w:bCs/>
          <w:color w:val="000000"/>
          <w:sz w:val="26"/>
          <w:szCs w:val="26"/>
        </w:rPr>
        <w:t xml:space="preserve">Режим работы ТОСП отдела </w:t>
      </w:r>
      <w:proofErr w:type="gramStart"/>
      <w:r w:rsidRPr="0021319D">
        <w:rPr>
          <w:bCs/>
          <w:color w:val="000000"/>
          <w:sz w:val="26"/>
          <w:szCs w:val="26"/>
        </w:rPr>
        <w:t>ГБУ</w:t>
      </w:r>
      <w:proofErr w:type="gramEnd"/>
      <w:r w:rsidRPr="0021319D">
        <w:rPr>
          <w:bCs/>
          <w:color w:val="000000"/>
          <w:sz w:val="26"/>
          <w:szCs w:val="26"/>
        </w:rPr>
        <w:t xml:space="preserve"> НО «УМФЦ» </w:t>
      </w:r>
      <w:proofErr w:type="spellStart"/>
      <w:r w:rsidRPr="0021319D">
        <w:rPr>
          <w:bCs/>
          <w:color w:val="000000"/>
          <w:sz w:val="26"/>
          <w:szCs w:val="26"/>
        </w:rPr>
        <w:t>г.о.г.Шахунья</w:t>
      </w:r>
      <w:proofErr w:type="spellEnd"/>
      <w:r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21319D" w:rsidRPr="0021319D" w:rsidRDefault="0021319D" w:rsidP="0021319D">
      <w:pPr>
        <w:ind w:firstLine="567"/>
        <w:jc w:val="both"/>
        <w:rPr>
          <w:bCs/>
          <w:color w:val="000000"/>
          <w:sz w:val="26"/>
          <w:szCs w:val="26"/>
        </w:rPr>
      </w:pPr>
      <w:r w:rsidRPr="0021319D">
        <w:rPr>
          <w:bCs/>
          <w:color w:val="000000"/>
          <w:sz w:val="26"/>
          <w:szCs w:val="26"/>
        </w:rPr>
        <w:t>Перерыв на обед с 12-00 до 13-00.</w:t>
      </w:r>
    </w:p>
    <w:p w:rsidR="0021319D" w:rsidRPr="0021319D" w:rsidRDefault="0021319D" w:rsidP="0021319D">
      <w:pPr>
        <w:ind w:firstLine="567"/>
        <w:jc w:val="both"/>
        <w:rPr>
          <w:bCs/>
          <w:color w:val="000000"/>
          <w:sz w:val="26"/>
          <w:szCs w:val="26"/>
        </w:rPr>
      </w:pPr>
      <w:r w:rsidRPr="0021319D">
        <w:rPr>
          <w:bCs/>
          <w:color w:val="000000"/>
          <w:sz w:val="26"/>
          <w:szCs w:val="26"/>
        </w:rPr>
        <w:t>Суббота, воскресенье – выходной день.»</w:t>
      </w:r>
    </w:p>
    <w:p w:rsidR="00A80CB6" w:rsidRDefault="00A80CB6">
      <w:pPr>
        <w:pStyle w:val="ConsPlusNormal"/>
        <w:jc w:val="both"/>
      </w:pPr>
    </w:p>
    <w:p w:rsidR="00A80CB6" w:rsidRDefault="00A80CB6">
      <w:pPr>
        <w:pStyle w:val="ConsPlusNormal"/>
        <w:jc w:val="both"/>
      </w:pPr>
    </w:p>
    <w:p w:rsidR="00A80CB6" w:rsidRPr="00AC65E0" w:rsidRDefault="00A80CB6">
      <w:pPr>
        <w:pStyle w:val="ConsPlusNormal"/>
        <w:jc w:val="right"/>
        <w:outlineLvl w:val="1"/>
        <w:rPr>
          <w:rFonts w:ascii="Times New Roman" w:hAnsi="Times New Roman" w:cs="Times New Roman"/>
        </w:rPr>
      </w:pPr>
      <w:r w:rsidRPr="00AC65E0">
        <w:rPr>
          <w:rFonts w:ascii="Times New Roman" w:hAnsi="Times New Roman" w:cs="Times New Roman"/>
        </w:rPr>
        <w:t>Приложение N 2</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9A0A75"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908"/>
        <w:gridCol w:w="4478"/>
      </w:tblGrid>
      <w:tr w:rsidR="00A80CB6" w:rsidRPr="00AC65E0">
        <w:tc>
          <w:tcPr>
            <w:tcW w:w="3685" w:type="dxa"/>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5386" w:type="dxa"/>
            <w:gridSpan w:val="2"/>
            <w:tcBorders>
              <w:top w:val="nil"/>
              <w:left w:val="nil"/>
              <w:bottom w:val="nil"/>
              <w:right w:val="nil"/>
            </w:tcBorders>
          </w:tcPr>
          <w:p w:rsidR="00A80CB6" w:rsidRPr="00AC65E0" w:rsidRDefault="009A0A75">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463"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center"/>
              <w:rPr>
                <w:rFonts w:ascii="Times New Roman" w:hAnsi="Times New Roman" w:cs="Times New Roman"/>
              </w:rPr>
            </w:pPr>
            <w:bookmarkStart w:id="22" w:name="P410"/>
            <w:bookmarkEnd w:id="22"/>
            <w:r w:rsidRPr="00AC65E0">
              <w:rPr>
                <w:rFonts w:ascii="Times New Roman" w:hAnsi="Times New Roman" w:cs="Times New Roman"/>
              </w:rPr>
              <w:t>ЗАЯВЛЕНИЕ</w:t>
            </w:r>
          </w:p>
        </w:tc>
      </w:tr>
      <w:tr w:rsidR="00A80CB6" w:rsidRPr="00AC65E0">
        <w:tc>
          <w:tcPr>
            <w:tcW w:w="9071" w:type="dxa"/>
            <w:gridSpan w:val="3"/>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Прошу предварительно согласовать предоставление в собственность бесплатно</w:t>
            </w:r>
          </w:p>
        </w:tc>
      </w:tr>
      <w:tr w:rsidR="00A80CB6" w:rsidRPr="00AC65E0">
        <w:tc>
          <w:tcPr>
            <w:tcW w:w="4593"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земельного участка, кадастровый номер</w:t>
            </w:r>
          </w:p>
        </w:tc>
        <w:tc>
          <w:tcPr>
            <w:tcW w:w="4478"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proofErr w:type="gramStart"/>
            <w:r w:rsidRPr="00AC65E0">
              <w:rPr>
                <w:rFonts w:ascii="Times New Roman" w:hAnsi="Times New Roman" w:cs="Times New Roman"/>
              </w:rPr>
              <w:t>52:</w:t>
            </w:r>
            <w:r w:rsidR="00AC65E0" w:rsidRPr="00AC65E0">
              <w:rPr>
                <w:rFonts w:ascii="Times New Roman" w:hAnsi="Times New Roman" w:cs="Times New Roman"/>
              </w:rPr>
              <w:t>03</w:t>
            </w:r>
            <w:r w:rsidRPr="00AC65E0">
              <w:rPr>
                <w:rFonts w:ascii="Times New Roman" w:hAnsi="Times New Roman" w:cs="Times New Roman"/>
              </w:rPr>
              <w:t>:</w:t>
            </w:r>
            <w:r w:rsidR="00AC65E0" w:rsidRPr="00AC65E0">
              <w:rPr>
                <w:rFonts w:ascii="Times New Roman" w:hAnsi="Times New Roman" w:cs="Times New Roman"/>
              </w:rPr>
              <w:t>_</w:t>
            </w:r>
            <w:proofErr w:type="gramEnd"/>
            <w:r w:rsidR="00AC65E0" w:rsidRPr="00AC65E0">
              <w:rPr>
                <w:rFonts w:ascii="Times New Roman" w:hAnsi="Times New Roman" w:cs="Times New Roman"/>
              </w:rPr>
              <w:t>___</w:t>
            </w:r>
            <w:r w:rsidRPr="00AC65E0">
              <w:rPr>
                <w:rFonts w:ascii="Times New Roman" w:hAnsi="Times New Roman" w:cs="Times New Roman"/>
              </w:rPr>
              <w:t>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(при наличии)</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(указать предполагаемую цель использования)</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 Сведения о земельном участке:</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1.1. Земельный участок имеет следующие адресные ориентиры:</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(город, район, село и т.д., улица, дом либо другие адресные ориентиры)</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1.2. Реквизиты решения об утверждении проекта межевания территории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 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3. Сведения о гараже, расположенном на земельном участке:</w:t>
            </w:r>
          </w:p>
        </w:tc>
      </w:tr>
    </w:tbl>
    <w:p w:rsidR="00A80CB6" w:rsidRPr="00AC65E0" w:rsidRDefault="00A80C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2651"/>
        <w:gridCol w:w="3544"/>
        <w:gridCol w:w="2381"/>
      </w:tblGrid>
      <w:tr w:rsidR="00A80CB6" w:rsidRPr="00AC65E0">
        <w:tc>
          <w:tcPr>
            <w:tcW w:w="46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N</w:t>
            </w:r>
          </w:p>
        </w:tc>
        <w:tc>
          <w:tcPr>
            <w:tcW w:w="2651"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3544"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2381"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80CB6" w:rsidRPr="00AC65E0">
        <w:tc>
          <w:tcPr>
            <w:tcW w:w="468" w:type="dxa"/>
          </w:tcPr>
          <w:p w:rsidR="00A80CB6" w:rsidRPr="00AC65E0" w:rsidRDefault="00A80CB6">
            <w:pPr>
              <w:pStyle w:val="ConsPlusNormal"/>
              <w:rPr>
                <w:rFonts w:ascii="Times New Roman" w:hAnsi="Times New Roman" w:cs="Times New Roman"/>
              </w:rPr>
            </w:pPr>
          </w:p>
        </w:tc>
        <w:tc>
          <w:tcPr>
            <w:tcW w:w="2651" w:type="dxa"/>
          </w:tcPr>
          <w:p w:rsidR="00A80CB6" w:rsidRPr="00AC65E0" w:rsidRDefault="00A80CB6">
            <w:pPr>
              <w:pStyle w:val="ConsPlusNormal"/>
              <w:rPr>
                <w:rFonts w:ascii="Times New Roman" w:hAnsi="Times New Roman" w:cs="Times New Roman"/>
              </w:rPr>
            </w:pPr>
          </w:p>
        </w:tc>
        <w:tc>
          <w:tcPr>
            <w:tcW w:w="3544" w:type="dxa"/>
          </w:tcPr>
          <w:p w:rsidR="00A80CB6" w:rsidRPr="00AC65E0" w:rsidRDefault="00A80CB6">
            <w:pPr>
              <w:pStyle w:val="ConsPlusNormal"/>
              <w:rPr>
                <w:rFonts w:ascii="Times New Roman" w:hAnsi="Times New Roman" w:cs="Times New Roman"/>
              </w:rPr>
            </w:pPr>
          </w:p>
        </w:tc>
        <w:tc>
          <w:tcPr>
            <w:tcW w:w="2381" w:type="dxa"/>
          </w:tcPr>
          <w:p w:rsidR="00A80CB6" w:rsidRPr="00AC65E0" w:rsidRDefault="00A80CB6">
            <w:pPr>
              <w:pStyle w:val="ConsPlusNormal"/>
              <w:rPr>
                <w:rFonts w:ascii="Times New Roman" w:hAnsi="Times New Roman" w:cs="Times New Roman"/>
              </w:rPr>
            </w:pPr>
          </w:p>
        </w:tc>
      </w:tr>
    </w:tbl>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355"/>
        <w:gridCol w:w="2208"/>
        <w:gridCol w:w="3861"/>
        <w:gridCol w:w="1451"/>
      </w:tblGrid>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Гараж возведен до дня введения в действие Градостроительного </w:t>
            </w:r>
            <w:hyperlink r:id="rId47"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да/нет</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Год постройки гаража &lt;*&gt; ___________________________________________</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tc>
      </w:tr>
      <w:tr w:rsidR="00A80CB6" w:rsidRPr="00AC65E0">
        <w:tc>
          <w:tcPr>
            <w:tcW w:w="155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w:t>
            </w:r>
          </w:p>
        </w:tc>
        <w:tc>
          <w:tcPr>
            <w:tcW w:w="7520"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w:t>
            </w:r>
          </w:p>
        </w:tc>
      </w:tr>
      <w:tr w:rsidR="00A80CB6" w:rsidRPr="00AC65E0">
        <w:tc>
          <w:tcPr>
            <w:tcW w:w="155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208"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(подпись)</w:t>
            </w:r>
          </w:p>
        </w:tc>
        <w:tc>
          <w:tcPr>
            <w:tcW w:w="3861"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w:t>
            </w:r>
          </w:p>
        </w:tc>
        <w:tc>
          <w:tcPr>
            <w:tcW w:w="1451"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(дата)</w:t>
            </w:r>
          </w:p>
        </w:tc>
      </w:tr>
      <w:tr w:rsidR="00A80CB6" w:rsidRPr="00AC65E0">
        <w:tc>
          <w:tcPr>
            <w:tcW w:w="9071" w:type="dxa"/>
            <w:gridSpan w:val="5"/>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 xml:space="preserve">Настоящим подтверждаю свое согласие на осуществление действий </w:t>
            </w:r>
            <w:r w:rsidR="00AC65E0" w:rsidRPr="00AC65E0">
              <w:rPr>
                <w:rFonts w:ascii="Times New Roman" w:hAnsi="Times New Roman" w:cs="Times New Roman"/>
              </w:rPr>
              <w:t>администрацией городского округа город Шахунья</w:t>
            </w:r>
            <w:r w:rsidR="00AC65E0">
              <w:rPr>
                <w:rFonts w:ascii="Times New Roman" w:hAnsi="Times New Roman" w:cs="Times New Roman"/>
              </w:rPr>
              <w:t xml:space="preserve"> Н</w:t>
            </w:r>
            <w:r w:rsidR="00AC65E0" w:rsidRPr="00AC65E0">
              <w:rPr>
                <w:rFonts w:ascii="Times New Roman" w:hAnsi="Times New Roman" w:cs="Times New Roman"/>
              </w:rPr>
              <w:t>ижегородской области</w:t>
            </w:r>
            <w:r w:rsidRPr="00AC65E0">
              <w:rPr>
                <w:rFonts w:ascii="Times New Roman" w:hAnsi="Times New Roman" w:cs="Times New Roman"/>
              </w:rPr>
              <w:t xml:space="preserve"> (пл. </w:t>
            </w:r>
            <w:r w:rsidR="00AC65E0" w:rsidRPr="00AC65E0">
              <w:rPr>
                <w:rFonts w:ascii="Times New Roman" w:hAnsi="Times New Roman" w:cs="Times New Roman"/>
              </w:rPr>
              <w:t>Советская</w:t>
            </w:r>
            <w:r w:rsidRPr="00AC65E0">
              <w:rPr>
                <w:rFonts w:ascii="Times New Roman" w:hAnsi="Times New Roman" w:cs="Times New Roman"/>
              </w:rPr>
              <w:t xml:space="preserve">, д. 1, г. </w:t>
            </w:r>
            <w:r w:rsidR="0007799B" w:rsidRPr="00AC65E0">
              <w:rPr>
                <w:rFonts w:ascii="Times New Roman" w:hAnsi="Times New Roman" w:cs="Times New Roman"/>
              </w:rPr>
              <w:t>Шахунья</w:t>
            </w:r>
            <w:r w:rsidRPr="00AC65E0">
              <w:rPr>
                <w:rFonts w:ascii="Times New Roman" w:hAnsi="Times New Roman" w:cs="Times New Roman"/>
              </w:rPr>
              <w:t xml:space="preserve">) и </w:t>
            </w:r>
            <w:r w:rsidR="00AC65E0" w:rsidRPr="00AC65E0">
              <w:rPr>
                <w:rFonts w:ascii="Times New Roman" w:hAnsi="Times New Roman" w:cs="Times New Roman"/>
              </w:rPr>
              <w:t>Управлением</w:t>
            </w:r>
            <w:r w:rsidRPr="00AC65E0">
              <w:rPr>
                <w:rFonts w:ascii="Times New Roman" w:hAnsi="Times New Roman" w:cs="Times New Roman"/>
              </w:rPr>
              <w:t xml:space="preserve"> </w:t>
            </w:r>
            <w:r w:rsidR="00AC65E0" w:rsidRPr="00AC65E0">
              <w:rPr>
                <w:rFonts w:ascii="Times New Roman" w:hAnsi="Times New Roman" w:cs="Times New Roman"/>
              </w:rPr>
              <w:t>экономики, прогнозирования, инвестиционной политики  и муниципального имущества</w:t>
            </w:r>
            <w:r w:rsidRPr="00AC65E0">
              <w:rPr>
                <w:rFonts w:ascii="Times New Roman" w:hAnsi="Times New Roman" w:cs="Times New Roman"/>
              </w:rPr>
              <w:t xml:space="preserve"> </w:t>
            </w:r>
            <w:r w:rsidR="00AC65E0" w:rsidRPr="00AC65E0">
              <w:rPr>
                <w:rFonts w:ascii="Times New Roman" w:hAnsi="Times New Roman" w:cs="Times New Roman"/>
              </w:rPr>
              <w:t xml:space="preserve">городского округа город Шахунья Нижегородской области </w:t>
            </w:r>
            <w:r w:rsidRPr="00AC65E0">
              <w:rPr>
                <w:rFonts w:ascii="Times New Roman" w:hAnsi="Times New Roman" w:cs="Times New Roman"/>
              </w:rPr>
              <w:t xml:space="preserve">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80CB6" w:rsidRPr="00AC65E0">
        <w:tc>
          <w:tcPr>
            <w:tcW w:w="1196"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Подпись</w:t>
            </w:r>
          </w:p>
        </w:tc>
        <w:tc>
          <w:tcPr>
            <w:tcW w:w="2563"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w:t>
            </w:r>
          </w:p>
        </w:tc>
        <w:tc>
          <w:tcPr>
            <w:tcW w:w="5312"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bookmarkStart w:id="23" w:name="P463"/>
      <w:bookmarkEnd w:id="23"/>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Pr="00AC65E0" w:rsidRDefault="00A80CB6">
      <w:pPr>
        <w:pStyle w:val="ConsPlusNormal"/>
        <w:jc w:val="right"/>
        <w:outlineLvl w:val="1"/>
        <w:rPr>
          <w:rFonts w:ascii="Times New Roman" w:hAnsi="Times New Roman" w:cs="Times New Roman"/>
        </w:rPr>
      </w:pPr>
      <w:r w:rsidRPr="00AC65E0">
        <w:rPr>
          <w:rFonts w:ascii="Times New Roman" w:hAnsi="Times New Roman" w:cs="Times New Roman"/>
        </w:rPr>
        <w:lastRenderedPageBreak/>
        <w:t>Приложение N 3</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A80CB6" w:rsidRPr="00AC65E0">
        <w:tc>
          <w:tcPr>
            <w:tcW w:w="2948" w:type="dxa"/>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6123" w:type="dxa"/>
            <w:tcBorders>
              <w:top w:val="nil"/>
              <w:left w:val="nil"/>
              <w:bottom w:val="nil"/>
              <w:right w:val="nil"/>
            </w:tcBorders>
          </w:tcPr>
          <w:p w:rsidR="00AC65E0" w:rsidRPr="00AC65E0" w:rsidRDefault="00AC65E0" w:rsidP="00AC65E0">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 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541"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ЗАЯВЛЕНИЕ</w:t>
            </w:r>
          </w:p>
        </w:tc>
      </w:tr>
      <w:tr w:rsidR="00A80CB6" w:rsidRPr="00AC65E0">
        <w:tc>
          <w:tcPr>
            <w:tcW w:w="9071" w:type="dxa"/>
            <w:gridSpan w:val="2"/>
            <w:tcBorders>
              <w:top w:val="nil"/>
              <w:left w:val="nil"/>
              <w:bottom w:val="nil"/>
              <w:right w:val="nil"/>
            </w:tcBorders>
          </w:tcPr>
          <w:p w:rsidR="00A80CB6" w:rsidRPr="00AC65E0" w:rsidRDefault="00A80CB6" w:rsidP="00AC65E0">
            <w:pPr>
              <w:pStyle w:val="ConsPlusNormal"/>
              <w:ind w:firstLine="283"/>
              <w:jc w:val="both"/>
              <w:rPr>
                <w:rFonts w:ascii="Times New Roman" w:hAnsi="Times New Roman" w:cs="Times New Roman"/>
              </w:rPr>
            </w:pPr>
            <w:r w:rsidRPr="00AC65E0">
              <w:rPr>
                <w:rFonts w:ascii="Times New Roman" w:hAnsi="Times New Roman" w:cs="Times New Roman"/>
              </w:rPr>
              <w:t>Прошу предоставить земельный участок, кадастровый номер 52:</w:t>
            </w:r>
            <w:r w:rsidR="00AC65E0" w:rsidRPr="00AC65E0">
              <w:rPr>
                <w:rFonts w:ascii="Times New Roman" w:hAnsi="Times New Roman" w:cs="Times New Roman"/>
              </w:rPr>
              <w:t>03</w:t>
            </w:r>
            <w:r w:rsidRPr="00AC65E0">
              <w:rPr>
                <w:rFonts w:ascii="Times New Roman" w:hAnsi="Times New Roman" w:cs="Times New Roman"/>
              </w:rPr>
              <w:t>:</w:t>
            </w:r>
            <w:r w:rsidR="00AC65E0" w:rsidRPr="00AC65E0">
              <w:rPr>
                <w:rFonts w:ascii="Times New Roman" w:hAnsi="Times New Roman" w:cs="Times New Roman"/>
              </w:rPr>
              <w:t>__________________</w:t>
            </w:r>
            <w:r w:rsidRPr="00AC65E0">
              <w:rPr>
                <w:rFonts w:ascii="Times New Roman" w:hAnsi="Times New Roman" w:cs="Times New Roman"/>
              </w:rPr>
              <w:t xml:space="preserve"> в собственность бесплатно.</w:t>
            </w:r>
          </w:p>
        </w:tc>
      </w:tr>
      <w:tr w:rsidR="00A80CB6" w:rsidRPr="00AC65E0">
        <w:tc>
          <w:tcPr>
            <w:tcW w:w="9071" w:type="dxa"/>
            <w:gridSpan w:val="2"/>
            <w:tcBorders>
              <w:top w:val="nil"/>
              <w:left w:val="nil"/>
              <w:bottom w:val="nil"/>
              <w:right w:val="nil"/>
            </w:tcBorders>
          </w:tcPr>
          <w:p w:rsidR="00A80CB6" w:rsidRPr="00AC65E0" w:rsidRDefault="00A80CB6">
            <w:pPr>
              <w:pStyle w:val="ConsPlusNormal"/>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(указать предполагаемую цель использования)</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 предварительном согласовании предоставления земельного участка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об изъятии земельного участка для государственных или муниципальных нужд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80CB6" w:rsidRPr="00AC65E0" w:rsidRDefault="00A80CB6">
            <w:pPr>
              <w:pStyle w:val="ConsPlusNormal"/>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Сведения о гараже, расположенном на земельном участке:</w:t>
            </w:r>
          </w:p>
        </w:tc>
      </w:tr>
    </w:tbl>
    <w:p w:rsidR="00A80CB6" w:rsidRPr="00AC65E0" w:rsidRDefault="00A80C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928"/>
        <w:gridCol w:w="4819"/>
        <w:gridCol w:w="1814"/>
      </w:tblGrid>
      <w:tr w:rsidR="00A80CB6" w:rsidRPr="00AC65E0">
        <w:tc>
          <w:tcPr>
            <w:tcW w:w="46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N</w:t>
            </w:r>
          </w:p>
        </w:tc>
        <w:tc>
          <w:tcPr>
            <w:tcW w:w="192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4819"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1814"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80CB6" w:rsidRPr="00AC65E0">
        <w:tc>
          <w:tcPr>
            <w:tcW w:w="468" w:type="dxa"/>
            <w:vAlign w:val="center"/>
          </w:tcPr>
          <w:p w:rsidR="00A80CB6" w:rsidRPr="00AC65E0" w:rsidRDefault="00A80CB6">
            <w:pPr>
              <w:pStyle w:val="ConsPlusNormal"/>
              <w:rPr>
                <w:rFonts w:ascii="Times New Roman" w:hAnsi="Times New Roman" w:cs="Times New Roman"/>
              </w:rPr>
            </w:pPr>
          </w:p>
        </w:tc>
        <w:tc>
          <w:tcPr>
            <w:tcW w:w="1928" w:type="dxa"/>
            <w:vAlign w:val="center"/>
          </w:tcPr>
          <w:p w:rsidR="00A80CB6" w:rsidRPr="00AC65E0" w:rsidRDefault="00A80CB6">
            <w:pPr>
              <w:pStyle w:val="ConsPlusNormal"/>
              <w:rPr>
                <w:rFonts w:ascii="Times New Roman" w:hAnsi="Times New Roman" w:cs="Times New Roman"/>
              </w:rPr>
            </w:pPr>
          </w:p>
        </w:tc>
        <w:tc>
          <w:tcPr>
            <w:tcW w:w="4819" w:type="dxa"/>
            <w:vAlign w:val="center"/>
          </w:tcPr>
          <w:p w:rsidR="00A80CB6" w:rsidRPr="00AC65E0" w:rsidRDefault="00A80CB6">
            <w:pPr>
              <w:pStyle w:val="ConsPlusNormal"/>
              <w:rPr>
                <w:rFonts w:ascii="Times New Roman" w:hAnsi="Times New Roman" w:cs="Times New Roman"/>
              </w:rPr>
            </w:pPr>
          </w:p>
        </w:tc>
        <w:tc>
          <w:tcPr>
            <w:tcW w:w="1814" w:type="dxa"/>
            <w:vAlign w:val="center"/>
          </w:tcPr>
          <w:p w:rsidR="00A80CB6" w:rsidRPr="00AC65E0" w:rsidRDefault="00A80CB6">
            <w:pPr>
              <w:pStyle w:val="ConsPlusNormal"/>
              <w:rPr>
                <w:rFonts w:ascii="Times New Roman" w:hAnsi="Times New Roman" w:cs="Times New Roman"/>
              </w:rPr>
            </w:pPr>
          </w:p>
        </w:tc>
      </w:tr>
    </w:tbl>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135"/>
        <w:gridCol w:w="1955"/>
        <w:gridCol w:w="1315"/>
        <w:gridCol w:w="2529"/>
        <w:gridCol w:w="1856"/>
      </w:tblGrid>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Гараж возведен до дня введения в действие Градостроительного </w:t>
            </w:r>
            <w:hyperlink r:id="rId48"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lastRenderedPageBreak/>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да/нет</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lastRenderedPageBreak/>
              <w:t>Год постройки гаража &lt;*&gt; ___________________________________________</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3)</w:t>
            </w:r>
          </w:p>
        </w:tc>
      </w:tr>
      <w:tr w:rsidR="00A80CB6" w:rsidRPr="00AC65E0">
        <w:tc>
          <w:tcPr>
            <w:tcW w:w="1416"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1955"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844"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1856"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(дата)</w:t>
            </w:r>
          </w:p>
        </w:tc>
      </w:tr>
      <w:tr w:rsidR="00A80CB6" w:rsidRPr="00AC65E0">
        <w:tc>
          <w:tcPr>
            <w:tcW w:w="9071" w:type="dxa"/>
            <w:gridSpan w:val="6"/>
            <w:tcBorders>
              <w:top w:val="nil"/>
              <w:left w:val="nil"/>
              <w:bottom w:val="nil"/>
              <w:right w:val="nil"/>
            </w:tcBorders>
          </w:tcPr>
          <w:p w:rsidR="00AC65E0"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C65E0"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80CB6"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80CB6" w:rsidRPr="00AC65E0">
        <w:tc>
          <w:tcPr>
            <w:tcW w:w="1281"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gridSpan w:val="3"/>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bookmarkStart w:id="24" w:name="P541"/>
      <w:bookmarkEnd w:id="24"/>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Default="00A80CB6">
      <w:pPr>
        <w:pStyle w:val="ConsPlusNormal"/>
        <w:jc w:val="both"/>
      </w:pPr>
    </w:p>
    <w:p w:rsidR="00A80CB6" w:rsidRPr="00AC65E0" w:rsidRDefault="00A80CB6">
      <w:pPr>
        <w:pStyle w:val="ConsPlusNormal"/>
        <w:jc w:val="right"/>
        <w:outlineLvl w:val="1"/>
        <w:rPr>
          <w:rFonts w:ascii="Times New Roman" w:hAnsi="Times New Roman" w:cs="Times New Roman"/>
        </w:rPr>
      </w:pPr>
      <w:bookmarkStart w:id="25" w:name="P547"/>
      <w:bookmarkEnd w:id="25"/>
      <w:r w:rsidRPr="00AC65E0">
        <w:rPr>
          <w:rFonts w:ascii="Times New Roman" w:hAnsi="Times New Roman" w:cs="Times New Roman"/>
        </w:rPr>
        <w:lastRenderedPageBreak/>
        <w:t>Приложение N 4</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16"/>
        <w:gridCol w:w="1432"/>
        <w:gridCol w:w="573"/>
        <w:gridCol w:w="3323"/>
        <w:gridCol w:w="2227"/>
      </w:tblGrid>
      <w:tr w:rsidR="00A80CB6" w:rsidRPr="00AC65E0">
        <w:tc>
          <w:tcPr>
            <w:tcW w:w="2948" w:type="dxa"/>
            <w:gridSpan w:val="2"/>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6123" w:type="dxa"/>
            <w:gridSpan w:val="3"/>
            <w:tcBorders>
              <w:top w:val="nil"/>
              <w:left w:val="nil"/>
              <w:bottom w:val="nil"/>
              <w:right w:val="nil"/>
            </w:tcBorders>
          </w:tcPr>
          <w:p w:rsidR="00AC65E0" w:rsidRPr="00AC65E0" w:rsidRDefault="00AC65E0" w:rsidP="00AC65E0">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 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СНИЛС &lt;*&gt; _______________________________</w:t>
            </w:r>
          </w:p>
        </w:tc>
      </w:tr>
      <w:tr w:rsidR="00A80CB6" w:rsidRPr="00AC65E0">
        <w:tc>
          <w:tcPr>
            <w:tcW w:w="9071" w:type="dxa"/>
            <w:gridSpan w:val="5"/>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 xml:space="preserve">В соответствии с </w:t>
            </w:r>
            <w:hyperlink r:id="rId49" w:history="1">
              <w:r w:rsidRPr="00AC65E0">
                <w:rPr>
                  <w:rFonts w:ascii="Times New Roman" w:hAnsi="Times New Roman" w:cs="Times New Roman"/>
                  <w:color w:val="0000FF"/>
                </w:rPr>
                <w:t>п. 8 ст. 3.7</w:t>
              </w:r>
            </w:hyperlink>
            <w:r w:rsidRPr="00AC65E0">
              <w:rPr>
                <w:rFonts w:ascii="Times New Roman" w:hAnsi="Times New Roman" w:cs="Times New Roman"/>
              </w:rPr>
              <w:t xml:space="preserve"> Федерального закона от 25.10.2001 N 137-ФЗ "О введении в действие Земельного кодекса Российской Федерации" направляю технический план гаража, расположенного на испрашиваемом земельном участке.</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 технический план гаража</w:t>
            </w:r>
          </w:p>
        </w:tc>
      </w:tr>
      <w:tr w:rsidR="00A80CB6" w:rsidRPr="00AC65E0">
        <w:tc>
          <w:tcPr>
            <w:tcW w:w="1516"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005"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323"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2227"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(дата)</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Default="00A80CB6">
      <w:pPr>
        <w:pStyle w:val="ConsPlusNormal"/>
        <w:jc w:val="both"/>
      </w:pPr>
    </w:p>
    <w:p w:rsidR="00A80CB6" w:rsidRDefault="00A80CB6">
      <w:pPr>
        <w:pStyle w:val="ConsPlusNormal"/>
        <w:jc w:val="right"/>
        <w:outlineLvl w:val="1"/>
      </w:pPr>
      <w:r>
        <w:t>Приложение N 5</w:t>
      </w:r>
    </w:p>
    <w:p w:rsidR="00A80CB6" w:rsidRDefault="00A80CB6">
      <w:pPr>
        <w:pStyle w:val="ConsPlusNormal"/>
        <w:jc w:val="right"/>
      </w:pPr>
      <w:r>
        <w:t>к административному регламенту предоставления муниципальной</w:t>
      </w:r>
    </w:p>
    <w:p w:rsidR="00A80CB6" w:rsidRDefault="00A80CB6">
      <w:pPr>
        <w:pStyle w:val="ConsPlusNormal"/>
        <w:jc w:val="right"/>
      </w:pPr>
      <w:r>
        <w:t>услуги "Предоставление гражданам в собственность бесплатно</w:t>
      </w:r>
    </w:p>
    <w:p w:rsidR="00A80CB6" w:rsidRDefault="00A80CB6">
      <w:pPr>
        <w:pStyle w:val="ConsPlusNormal"/>
        <w:jc w:val="right"/>
      </w:pPr>
      <w:r>
        <w:t>или в аренду для собственных нужд земельных участков,</w:t>
      </w:r>
    </w:p>
    <w:p w:rsidR="00A80CB6" w:rsidRDefault="00A80CB6">
      <w:pPr>
        <w:pStyle w:val="ConsPlusNormal"/>
        <w:jc w:val="right"/>
      </w:pPr>
      <w:r>
        <w:t>находящихся в государственной или муниципальной</w:t>
      </w:r>
    </w:p>
    <w:p w:rsidR="00A80CB6" w:rsidRDefault="00A80CB6">
      <w:pPr>
        <w:pStyle w:val="ConsPlusNormal"/>
        <w:jc w:val="right"/>
      </w:pPr>
      <w:r>
        <w:t>собственности, для размещения гаражей на территории</w:t>
      </w:r>
    </w:p>
    <w:p w:rsidR="00A80CB6" w:rsidRDefault="00A80CB6">
      <w:pPr>
        <w:pStyle w:val="ConsPlusNormal"/>
        <w:jc w:val="right"/>
      </w:pPr>
      <w:r>
        <w:t xml:space="preserve">городского округа город </w:t>
      </w:r>
      <w:r w:rsidR="0007799B">
        <w:t>Шахунья</w:t>
      </w:r>
      <w:r w:rsidR="00AC65E0">
        <w:t xml:space="preserve"> </w:t>
      </w:r>
      <w:r>
        <w:t>Нижегородской области"</w:t>
      </w:r>
    </w:p>
    <w:p w:rsidR="00A80CB6" w:rsidRDefault="00A80CB6">
      <w:pPr>
        <w:pStyle w:val="ConsPlusNormal"/>
        <w:jc w:val="both"/>
      </w:pPr>
    </w:p>
    <w:p w:rsidR="00A80CB6" w:rsidRDefault="00A80CB6">
      <w:pPr>
        <w:pStyle w:val="ConsPlusTitle"/>
        <w:jc w:val="center"/>
      </w:pPr>
      <w:bookmarkStart w:id="26" w:name="P593"/>
      <w:bookmarkEnd w:id="26"/>
      <w:r>
        <w:t>БЛОК-СХЕМА</w:t>
      </w:r>
    </w:p>
    <w:p w:rsidR="00A80CB6" w:rsidRDefault="00A80CB6">
      <w:pPr>
        <w:pStyle w:val="ConsPlusNormal"/>
        <w:jc w:val="both"/>
      </w:pPr>
    </w:p>
    <w:p w:rsidR="00A80CB6" w:rsidRDefault="00A80CB6">
      <w:pPr>
        <w:sectPr w:rsidR="00A80CB6" w:rsidSect="00F07DD0">
          <w:pgSz w:w="11906" w:h="16838"/>
          <w:pgMar w:top="1134" w:right="850" w:bottom="1134" w:left="1560"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9"/>
        <w:gridCol w:w="1279"/>
        <w:gridCol w:w="340"/>
        <w:gridCol w:w="1040"/>
        <w:gridCol w:w="1058"/>
        <w:gridCol w:w="567"/>
        <w:gridCol w:w="1145"/>
        <w:gridCol w:w="1179"/>
        <w:gridCol w:w="340"/>
        <w:gridCol w:w="640"/>
        <w:gridCol w:w="1401"/>
        <w:gridCol w:w="567"/>
        <w:gridCol w:w="1814"/>
        <w:gridCol w:w="340"/>
        <w:gridCol w:w="1023"/>
        <w:gridCol w:w="1075"/>
      </w:tblGrid>
      <w:tr w:rsidR="00A80CB6">
        <w:tc>
          <w:tcPr>
            <w:tcW w:w="15137" w:type="dxa"/>
            <w:gridSpan w:val="16"/>
            <w:tcBorders>
              <w:left w:val="single" w:sz="4" w:space="0" w:color="auto"/>
              <w:right w:val="single" w:sz="4" w:space="0" w:color="auto"/>
            </w:tcBorders>
          </w:tcPr>
          <w:p w:rsidR="00A80CB6" w:rsidRDefault="00A80CB6">
            <w:pPr>
              <w:pStyle w:val="ConsPlusNormal"/>
              <w:jc w:val="center"/>
            </w:pPr>
            <w:r>
              <w:lastRenderedPageBreak/>
              <w:t>Прием и регистрация заявления о предварительном согласовании предоставления земельного участка или о предоставлении земельного участка</w:t>
            </w:r>
          </w:p>
        </w:tc>
      </w:tr>
      <w:tr w:rsidR="00A80CB6">
        <w:tblPrEx>
          <w:tblBorders>
            <w:left w:val="none" w:sz="0" w:space="0" w:color="auto"/>
            <w:right w:val="none" w:sz="0" w:space="0" w:color="auto"/>
          </w:tblBorders>
        </w:tblPrEx>
        <w:tc>
          <w:tcPr>
            <w:tcW w:w="8277" w:type="dxa"/>
            <w:gridSpan w:val="9"/>
            <w:tcBorders>
              <w:left w:val="nil"/>
              <w:right w:val="nil"/>
            </w:tcBorders>
          </w:tcPr>
          <w:p w:rsidR="00A80CB6" w:rsidRDefault="001B1339">
            <w:pPr>
              <w:pStyle w:val="ConsPlusNormal"/>
              <w:jc w:val="center"/>
            </w:pPr>
            <w:r>
              <w:rPr>
                <w:position w:val="-6"/>
              </w:rPr>
              <w:pict>
                <v:shape id="_x0000_i1025" style="width:12.75pt;height:17.25pt" coordsize="" o:spt="100" adj="0,,0" path="" filled="f" stroked="f">
                  <v:stroke joinstyle="miter"/>
                  <v:imagedata r:id="rId50" o:title="base_23739_247889_32768"/>
                  <v:formulas/>
                  <v:path o:connecttype="segments"/>
                </v:shape>
              </w:pict>
            </w:r>
          </w:p>
        </w:tc>
        <w:tc>
          <w:tcPr>
            <w:tcW w:w="640" w:type="dxa"/>
            <w:tcBorders>
              <w:left w:val="nil"/>
              <w:bottom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4819" w:type="dxa"/>
            <w:gridSpan w:val="5"/>
            <w:tcBorders>
              <w:left w:val="nil"/>
              <w:right w:val="nil"/>
            </w:tcBorders>
          </w:tcPr>
          <w:p w:rsidR="00A80CB6" w:rsidRDefault="00A80CB6">
            <w:pPr>
              <w:pStyle w:val="ConsPlusNormal"/>
            </w:pPr>
          </w:p>
        </w:tc>
      </w:tr>
      <w:tr w:rsidR="00A80CB6">
        <w:tblPrEx>
          <w:tblBorders>
            <w:insideV w:val="single" w:sz="4" w:space="0" w:color="auto"/>
          </w:tblBorders>
        </w:tblPrEx>
        <w:tc>
          <w:tcPr>
            <w:tcW w:w="8277" w:type="dxa"/>
            <w:gridSpan w:val="9"/>
          </w:tcPr>
          <w:p w:rsidR="00A80CB6" w:rsidRDefault="00A80CB6">
            <w:pPr>
              <w:pStyle w:val="ConsPlusNormal"/>
              <w:jc w:val="center"/>
            </w:pPr>
            <w:r>
              <w:t>Рассмотрение заявления и прилагаемых к нему документов</w:t>
            </w:r>
          </w:p>
        </w:tc>
        <w:tc>
          <w:tcPr>
            <w:tcW w:w="640" w:type="dxa"/>
            <w:tcBorders>
              <w:top w:val="nil"/>
              <w:bottom w:val="nil"/>
            </w:tcBorders>
          </w:tcPr>
          <w:p w:rsidR="00A80CB6" w:rsidRDefault="001B1339">
            <w:pPr>
              <w:pStyle w:val="ConsPlusNormal"/>
            </w:pPr>
            <w:r>
              <w:rPr>
                <w:position w:val="-1"/>
              </w:rPr>
              <w:pict>
                <v:shape id="_x0000_i1026" style="width:16.5pt;height:12.75pt" coordsize="" o:spt="100" adj="0,,0" path="" filled="f" stroked="f">
                  <v:stroke joinstyle="miter"/>
                  <v:imagedata r:id="rId51" o:title="base_23739_247889_32769"/>
                  <v:formulas/>
                  <v:path o:connecttype="segments"/>
                </v:shape>
              </w:pict>
            </w:r>
          </w:p>
        </w:tc>
        <w:tc>
          <w:tcPr>
            <w:tcW w:w="6220" w:type="dxa"/>
            <w:gridSpan w:val="6"/>
          </w:tcPr>
          <w:p w:rsidR="00A80CB6" w:rsidRDefault="00A80CB6">
            <w:pPr>
              <w:pStyle w:val="ConsPlusNormal"/>
              <w:jc w:val="center"/>
            </w:pPr>
            <w:r>
              <w:t>Возврат заявителю заявления и приложенных к нему документов</w:t>
            </w:r>
          </w:p>
        </w:tc>
      </w:tr>
      <w:tr w:rsidR="00A80CB6">
        <w:tblPrEx>
          <w:tblBorders>
            <w:left w:val="none" w:sz="0" w:space="0" w:color="auto"/>
            <w:right w:val="none" w:sz="0" w:space="0" w:color="auto"/>
          </w:tblBorders>
        </w:tblPrEx>
        <w:tc>
          <w:tcPr>
            <w:tcW w:w="1329" w:type="dxa"/>
            <w:tcBorders>
              <w:left w:val="nil"/>
              <w:bottom w:val="nil"/>
              <w:right w:val="single" w:sz="4" w:space="0" w:color="auto"/>
            </w:tcBorders>
          </w:tcPr>
          <w:p w:rsidR="00A80CB6" w:rsidRDefault="00A80CB6">
            <w:pPr>
              <w:pStyle w:val="ConsPlusNormal"/>
            </w:pPr>
          </w:p>
        </w:tc>
        <w:tc>
          <w:tcPr>
            <w:tcW w:w="1279" w:type="dxa"/>
            <w:tcBorders>
              <w:left w:val="single" w:sz="4" w:space="0" w:color="auto"/>
              <w:bottom w:val="nil"/>
              <w:right w:val="nil"/>
            </w:tcBorders>
          </w:tcPr>
          <w:p w:rsidR="00A80CB6" w:rsidRDefault="00A80CB6">
            <w:pPr>
              <w:pStyle w:val="ConsPlusNormal"/>
            </w:pPr>
          </w:p>
        </w:tc>
        <w:tc>
          <w:tcPr>
            <w:tcW w:w="340" w:type="dxa"/>
            <w:tcBorders>
              <w:left w:val="nil"/>
              <w:bottom w:val="nil"/>
              <w:right w:val="nil"/>
            </w:tcBorders>
          </w:tcPr>
          <w:p w:rsidR="00A80CB6" w:rsidRDefault="00A80CB6">
            <w:pPr>
              <w:pStyle w:val="ConsPlusNormal"/>
            </w:pPr>
          </w:p>
        </w:tc>
        <w:tc>
          <w:tcPr>
            <w:tcW w:w="1040" w:type="dxa"/>
            <w:tcBorders>
              <w:left w:val="nil"/>
              <w:bottom w:val="nil"/>
              <w:right w:val="single" w:sz="4" w:space="0" w:color="auto"/>
            </w:tcBorders>
          </w:tcPr>
          <w:p w:rsidR="00A80CB6" w:rsidRDefault="00A80CB6">
            <w:pPr>
              <w:pStyle w:val="ConsPlusNormal"/>
            </w:pPr>
          </w:p>
        </w:tc>
        <w:tc>
          <w:tcPr>
            <w:tcW w:w="1058" w:type="dxa"/>
            <w:tcBorders>
              <w:left w:val="single" w:sz="4" w:space="0" w:color="auto"/>
              <w:bottom w:val="nil"/>
              <w:right w:val="nil"/>
            </w:tcBorders>
          </w:tcPr>
          <w:p w:rsidR="00A80CB6" w:rsidRDefault="00A80CB6">
            <w:pPr>
              <w:pStyle w:val="ConsPlusNormal"/>
            </w:pPr>
          </w:p>
        </w:tc>
        <w:tc>
          <w:tcPr>
            <w:tcW w:w="567" w:type="dxa"/>
            <w:tcBorders>
              <w:left w:val="nil"/>
              <w:bottom w:val="nil"/>
              <w:right w:val="nil"/>
            </w:tcBorders>
          </w:tcPr>
          <w:p w:rsidR="00A80CB6" w:rsidRDefault="00A80CB6">
            <w:pPr>
              <w:pStyle w:val="ConsPlusNormal"/>
            </w:pPr>
          </w:p>
        </w:tc>
        <w:tc>
          <w:tcPr>
            <w:tcW w:w="1145" w:type="dxa"/>
            <w:tcBorders>
              <w:left w:val="nil"/>
              <w:bottom w:val="nil"/>
              <w:right w:val="single" w:sz="4" w:space="0" w:color="auto"/>
            </w:tcBorders>
          </w:tcPr>
          <w:p w:rsidR="00A80CB6" w:rsidRDefault="00A80CB6">
            <w:pPr>
              <w:pStyle w:val="ConsPlusNormal"/>
            </w:pPr>
          </w:p>
        </w:tc>
        <w:tc>
          <w:tcPr>
            <w:tcW w:w="1179" w:type="dxa"/>
            <w:tcBorders>
              <w:left w:val="single" w:sz="4" w:space="0" w:color="auto"/>
              <w:bottom w:val="nil"/>
              <w:right w:val="single" w:sz="4" w:space="0" w:color="auto"/>
            </w:tcBorders>
          </w:tcPr>
          <w:p w:rsidR="00A80CB6" w:rsidRDefault="00A80CB6">
            <w:pPr>
              <w:pStyle w:val="ConsPlusNormal"/>
            </w:pPr>
          </w:p>
        </w:tc>
        <w:tc>
          <w:tcPr>
            <w:tcW w:w="340" w:type="dxa"/>
            <w:tcBorders>
              <w:left w:val="single" w:sz="4" w:space="0" w:color="auto"/>
              <w:right w:val="nil"/>
            </w:tcBorders>
          </w:tcPr>
          <w:p w:rsidR="00A80CB6" w:rsidRDefault="00A80CB6">
            <w:pPr>
              <w:pStyle w:val="ConsPlusNormal"/>
            </w:pPr>
          </w:p>
        </w:tc>
        <w:tc>
          <w:tcPr>
            <w:tcW w:w="640" w:type="dxa"/>
            <w:tcBorders>
              <w:top w:val="nil"/>
              <w:left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567" w:type="dxa"/>
            <w:tcBorders>
              <w:left w:val="nil"/>
              <w:right w:val="nil"/>
            </w:tcBorders>
          </w:tcPr>
          <w:p w:rsidR="00A80CB6" w:rsidRDefault="00A80CB6">
            <w:pPr>
              <w:pStyle w:val="ConsPlusNormal"/>
            </w:pPr>
          </w:p>
        </w:tc>
        <w:tc>
          <w:tcPr>
            <w:tcW w:w="1814" w:type="dxa"/>
            <w:tcBorders>
              <w:left w:val="nil"/>
              <w:right w:val="nil"/>
            </w:tcBorders>
          </w:tcPr>
          <w:p w:rsidR="00A80CB6" w:rsidRDefault="00A80CB6">
            <w:pPr>
              <w:pStyle w:val="ConsPlusNormal"/>
            </w:pPr>
          </w:p>
        </w:tc>
        <w:tc>
          <w:tcPr>
            <w:tcW w:w="340" w:type="dxa"/>
            <w:tcBorders>
              <w:left w:val="nil"/>
              <w:right w:val="nil"/>
            </w:tcBorders>
          </w:tcPr>
          <w:p w:rsidR="00A80CB6" w:rsidRDefault="00A80CB6">
            <w:pPr>
              <w:pStyle w:val="ConsPlusNormal"/>
            </w:pPr>
          </w:p>
        </w:tc>
        <w:tc>
          <w:tcPr>
            <w:tcW w:w="1023" w:type="dxa"/>
            <w:tcBorders>
              <w:left w:val="nil"/>
              <w:right w:val="nil"/>
            </w:tcBorders>
          </w:tcPr>
          <w:p w:rsidR="00A80CB6" w:rsidRDefault="00A80CB6">
            <w:pPr>
              <w:pStyle w:val="ConsPlusNormal"/>
            </w:pPr>
          </w:p>
        </w:tc>
        <w:tc>
          <w:tcPr>
            <w:tcW w:w="1075" w:type="dxa"/>
            <w:tcBorders>
              <w:left w:val="nil"/>
              <w:bottom w:val="nil"/>
              <w:right w:val="nil"/>
            </w:tcBorders>
          </w:tcPr>
          <w:p w:rsidR="00A80CB6" w:rsidRDefault="00A80CB6">
            <w:pPr>
              <w:pStyle w:val="ConsPlusNormal"/>
            </w:pPr>
          </w:p>
        </w:tc>
      </w:tr>
      <w:tr w:rsidR="00A80CB6">
        <w:tblPrEx>
          <w:tblBorders>
            <w:left w:val="none" w:sz="0" w:space="0" w:color="auto"/>
            <w:right w:val="none" w:sz="0" w:space="0" w:color="auto"/>
          </w:tblBorders>
        </w:tblPrEx>
        <w:tc>
          <w:tcPr>
            <w:tcW w:w="2608" w:type="dxa"/>
            <w:gridSpan w:val="2"/>
            <w:tcBorders>
              <w:top w:val="nil"/>
              <w:left w:val="nil"/>
              <w:right w:val="nil"/>
            </w:tcBorders>
          </w:tcPr>
          <w:p w:rsidR="00A80CB6" w:rsidRDefault="001B1339">
            <w:pPr>
              <w:pStyle w:val="ConsPlusNormal"/>
              <w:jc w:val="center"/>
            </w:pPr>
            <w:r>
              <w:rPr>
                <w:position w:val="-6"/>
              </w:rPr>
              <w:pict>
                <v:shape id="_x0000_i1027" style="width:12.75pt;height:17.25pt" coordsize="" o:spt="100" adj="0,,0" path="" filled="f" stroked="f">
                  <v:stroke joinstyle="miter"/>
                  <v:imagedata r:id="rId50" o:title="base_23739_247889_32770"/>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right w:val="nil"/>
            </w:tcBorders>
          </w:tcPr>
          <w:p w:rsidR="00A80CB6" w:rsidRDefault="001B1339">
            <w:pPr>
              <w:pStyle w:val="ConsPlusNormal"/>
              <w:jc w:val="center"/>
            </w:pPr>
            <w:r>
              <w:rPr>
                <w:position w:val="-6"/>
              </w:rPr>
              <w:pict>
                <v:shape id="_x0000_i1028" style="width:12.75pt;height:17.25pt" coordsize="" o:spt="100" adj="0,,0" path="" filled="f" stroked="f">
                  <v:stroke joinstyle="miter"/>
                  <v:imagedata r:id="rId50" o:title="base_23739_247889_32771"/>
                  <v:formulas/>
                  <v:path o:connecttype="segments"/>
                </v:shape>
              </w:pict>
            </w:r>
          </w:p>
        </w:tc>
        <w:tc>
          <w:tcPr>
            <w:tcW w:w="567" w:type="dxa"/>
            <w:tcBorders>
              <w:top w:val="nil"/>
              <w:left w:val="nil"/>
              <w:bottom w:val="nil"/>
              <w:right w:val="nil"/>
            </w:tcBorders>
          </w:tcPr>
          <w:p w:rsidR="00A80CB6" w:rsidRDefault="00A80CB6">
            <w:pPr>
              <w:pStyle w:val="ConsPlusNormal"/>
            </w:pPr>
          </w:p>
        </w:tc>
        <w:tc>
          <w:tcPr>
            <w:tcW w:w="2324" w:type="dxa"/>
            <w:gridSpan w:val="2"/>
            <w:tcBorders>
              <w:top w:val="nil"/>
              <w:left w:val="nil"/>
              <w:right w:val="nil"/>
            </w:tcBorders>
          </w:tcPr>
          <w:p w:rsidR="00A80CB6" w:rsidRDefault="001B1339">
            <w:pPr>
              <w:pStyle w:val="ConsPlusNormal"/>
              <w:jc w:val="center"/>
            </w:pPr>
            <w:r>
              <w:rPr>
                <w:position w:val="-6"/>
              </w:rPr>
              <w:pict>
                <v:shape id="_x0000_i1029" style="width:12.75pt;height:17.25pt" coordsize="" o:spt="100" adj="0,,0" path="" filled="f" stroked="f">
                  <v:stroke joinstyle="miter"/>
                  <v:imagedata r:id="rId50" o:title="base_23739_247889_32772"/>
                  <v:formulas/>
                  <v:path o:connecttype="segments"/>
                </v:shape>
              </w:pict>
            </w:r>
          </w:p>
        </w:tc>
        <w:tc>
          <w:tcPr>
            <w:tcW w:w="340" w:type="dxa"/>
            <w:tcBorders>
              <w:left w:val="nil"/>
              <w:right w:val="nil"/>
            </w:tcBorders>
          </w:tcPr>
          <w:p w:rsidR="00A80CB6" w:rsidRDefault="00A80CB6">
            <w:pPr>
              <w:pStyle w:val="ConsPlusNormal"/>
            </w:pPr>
          </w:p>
        </w:tc>
        <w:tc>
          <w:tcPr>
            <w:tcW w:w="640" w:type="dxa"/>
            <w:tcBorders>
              <w:left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567" w:type="dxa"/>
            <w:tcBorders>
              <w:left w:val="nil"/>
              <w:right w:val="nil"/>
            </w:tcBorders>
          </w:tcPr>
          <w:p w:rsidR="00A80CB6" w:rsidRDefault="00A80CB6">
            <w:pPr>
              <w:pStyle w:val="ConsPlusNormal"/>
            </w:pPr>
          </w:p>
        </w:tc>
        <w:tc>
          <w:tcPr>
            <w:tcW w:w="1814" w:type="dxa"/>
            <w:tcBorders>
              <w:left w:val="nil"/>
              <w:right w:val="nil"/>
            </w:tcBorders>
          </w:tcPr>
          <w:p w:rsidR="00A80CB6" w:rsidRDefault="00A80CB6">
            <w:pPr>
              <w:pStyle w:val="ConsPlusNormal"/>
            </w:pPr>
          </w:p>
        </w:tc>
        <w:tc>
          <w:tcPr>
            <w:tcW w:w="340" w:type="dxa"/>
            <w:tcBorders>
              <w:left w:val="nil"/>
              <w:bottom w:val="nil"/>
              <w:right w:val="nil"/>
            </w:tcBorders>
          </w:tcPr>
          <w:p w:rsidR="00A80CB6" w:rsidRDefault="00A80CB6">
            <w:pPr>
              <w:pStyle w:val="ConsPlusNormal"/>
            </w:pPr>
          </w:p>
        </w:tc>
        <w:tc>
          <w:tcPr>
            <w:tcW w:w="2098" w:type="dxa"/>
            <w:gridSpan w:val="2"/>
            <w:tcBorders>
              <w:top w:val="nil"/>
              <w:left w:val="nil"/>
              <w:right w:val="nil"/>
            </w:tcBorders>
          </w:tcPr>
          <w:p w:rsidR="00A80CB6" w:rsidRDefault="001B1339">
            <w:pPr>
              <w:pStyle w:val="ConsPlusNormal"/>
              <w:jc w:val="center"/>
            </w:pPr>
            <w:r>
              <w:rPr>
                <w:position w:val="-6"/>
              </w:rPr>
              <w:pict>
                <v:shape id="_x0000_i1030" style="width:12.75pt;height:17.25pt" coordsize="" o:spt="100" adj="0,,0" path="" filled="f" stroked="f">
                  <v:stroke joinstyle="miter"/>
                  <v:imagedata r:id="rId50" o:title="base_23739_247889_32773"/>
                  <v:formulas/>
                  <v:path o:connecttype="segments"/>
                </v:shape>
              </w:pict>
            </w:r>
          </w:p>
        </w:tc>
      </w:tr>
      <w:tr w:rsidR="00A80CB6">
        <w:tblPrEx>
          <w:tblBorders>
            <w:insideV w:val="single" w:sz="4" w:space="0" w:color="auto"/>
          </w:tblBorders>
        </w:tblPrEx>
        <w:tc>
          <w:tcPr>
            <w:tcW w:w="2608" w:type="dxa"/>
            <w:gridSpan w:val="2"/>
          </w:tcPr>
          <w:p w:rsidR="00A80CB6" w:rsidRDefault="00A80CB6">
            <w:pPr>
              <w:pStyle w:val="ConsPlusNormal"/>
              <w:jc w:val="center"/>
            </w:pPr>
            <w:r>
              <w:t>Наличие оснований для отказа в предварительном 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Отсутствие оснований для отказа в предварительном 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7086" w:type="dxa"/>
            <w:gridSpan w:val="7"/>
          </w:tcPr>
          <w:p w:rsidR="00A80CB6" w:rsidRDefault="00A80CB6">
            <w:pPr>
              <w:pStyle w:val="ConsPlusNormal"/>
              <w:jc w:val="center"/>
            </w:pPr>
            <w:r>
              <w:t>Отсутствие оснований для отказа в предоставлении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Наличие оснований для отказа в предоставлении земельного участка</w:t>
            </w:r>
          </w:p>
        </w:tc>
      </w:tr>
      <w:tr w:rsidR="00A80CB6">
        <w:tblPrEx>
          <w:tblBorders>
            <w:left w:val="none" w:sz="0" w:space="0" w:color="auto"/>
            <w:right w:val="none" w:sz="0" w:space="0" w:color="auto"/>
          </w:tblBorders>
        </w:tblPrEx>
        <w:tc>
          <w:tcPr>
            <w:tcW w:w="2608" w:type="dxa"/>
            <w:gridSpan w:val="2"/>
            <w:tcBorders>
              <w:left w:val="nil"/>
              <w:right w:val="nil"/>
            </w:tcBorders>
          </w:tcPr>
          <w:p w:rsidR="00A80CB6" w:rsidRDefault="001B1339">
            <w:pPr>
              <w:pStyle w:val="ConsPlusNormal"/>
              <w:jc w:val="center"/>
            </w:pPr>
            <w:r>
              <w:rPr>
                <w:position w:val="-6"/>
              </w:rPr>
              <w:pict>
                <v:shape id="_x0000_i1031" style="width:12.75pt;height:17.25pt" coordsize="" o:spt="100" adj="0,,0" path="" filled="f" stroked="f">
                  <v:stroke joinstyle="miter"/>
                  <v:imagedata r:id="rId50" o:title="base_23739_247889_32774"/>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32" style="width:12.75pt;height:17.25pt" coordsize="" o:spt="100" adj="0,,0" path="" filled="f" stroked="f">
                  <v:stroke joinstyle="miter"/>
                  <v:imagedata r:id="rId50" o:title="base_23739_247889_32775"/>
                  <v:formulas/>
                  <v:path o:connecttype="segments"/>
                </v:shape>
              </w:pict>
            </w:r>
          </w:p>
        </w:tc>
        <w:tc>
          <w:tcPr>
            <w:tcW w:w="567" w:type="dxa"/>
            <w:tcBorders>
              <w:top w:val="nil"/>
              <w:left w:val="nil"/>
              <w:bottom w:val="nil"/>
              <w:right w:val="nil"/>
            </w:tcBorders>
          </w:tcPr>
          <w:p w:rsidR="00A80CB6" w:rsidRDefault="00A80CB6">
            <w:pPr>
              <w:pStyle w:val="ConsPlusNormal"/>
            </w:pPr>
          </w:p>
        </w:tc>
        <w:tc>
          <w:tcPr>
            <w:tcW w:w="2324" w:type="dxa"/>
            <w:gridSpan w:val="2"/>
            <w:tcBorders>
              <w:left w:val="nil"/>
              <w:right w:val="nil"/>
            </w:tcBorders>
          </w:tcPr>
          <w:p w:rsidR="00A80CB6" w:rsidRDefault="001B1339">
            <w:pPr>
              <w:pStyle w:val="ConsPlusNormal"/>
              <w:jc w:val="center"/>
            </w:pPr>
            <w:r>
              <w:rPr>
                <w:position w:val="-6"/>
              </w:rPr>
              <w:pict>
                <v:shape id="_x0000_i1033" style="width:12.75pt;height:17.25pt" coordsize="" o:spt="100" adj="0,,0" path="" filled="f" stroked="f">
                  <v:stroke joinstyle="miter"/>
                  <v:imagedata r:id="rId52" o:title="base_23739_247889_32776"/>
                  <v:formulas/>
                  <v:path o:connecttype="segments"/>
                </v:shape>
              </w:pict>
            </w:r>
          </w:p>
        </w:tc>
        <w:tc>
          <w:tcPr>
            <w:tcW w:w="340" w:type="dxa"/>
            <w:tcBorders>
              <w:left w:val="nil"/>
              <w:bottom w:val="nil"/>
              <w:right w:val="nil"/>
            </w:tcBorders>
          </w:tcPr>
          <w:p w:rsidR="00A80CB6" w:rsidRDefault="00A80CB6">
            <w:pPr>
              <w:pStyle w:val="ConsPlusNormal"/>
            </w:pPr>
          </w:p>
        </w:tc>
        <w:tc>
          <w:tcPr>
            <w:tcW w:w="2041" w:type="dxa"/>
            <w:gridSpan w:val="2"/>
            <w:tcBorders>
              <w:left w:val="nil"/>
              <w:right w:val="nil"/>
            </w:tcBorders>
          </w:tcPr>
          <w:p w:rsidR="00A80CB6" w:rsidRDefault="001B1339">
            <w:pPr>
              <w:pStyle w:val="ConsPlusNormal"/>
              <w:jc w:val="center"/>
            </w:pPr>
            <w:r>
              <w:rPr>
                <w:position w:val="-6"/>
              </w:rPr>
              <w:pict>
                <v:shape id="_x0000_i1034" style="width:12.75pt;height:17.25pt" coordsize="" o:spt="100" adj="0,,0" path="" filled="f" stroked="f">
                  <v:stroke joinstyle="miter"/>
                  <v:imagedata r:id="rId50" o:title="base_23739_247889_32777"/>
                  <v:formulas/>
                  <v:path o:connecttype="segments"/>
                </v:shape>
              </w:pict>
            </w:r>
          </w:p>
        </w:tc>
        <w:tc>
          <w:tcPr>
            <w:tcW w:w="567" w:type="dxa"/>
            <w:tcBorders>
              <w:left w:val="nil"/>
              <w:bottom w:val="nil"/>
              <w:right w:val="nil"/>
            </w:tcBorders>
          </w:tcPr>
          <w:p w:rsidR="00A80CB6" w:rsidRDefault="00A80CB6">
            <w:pPr>
              <w:pStyle w:val="ConsPlusNormal"/>
            </w:pPr>
          </w:p>
        </w:tc>
        <w:tc>
          <w:tcPr>
            <w:tcW w:w="1814" w:type="dxa"/>
            <w:tcBorders>
              <w:left w:val="nil"/>
              <w:right w:val="nil"/>
            </w:tcBorders>
          </w:tcPr>
          <w:p w:rsidR="00A80CB6" w:rsidRDefault="001B1339">
            <w:pPr>
              <w:pStyle w:val="ConsPlusNormal"/>
              <w:jc w:val="center"/>
            </w:pPr>
            <w:r>
              <w:rPr>
                <w:position w:val="-6"/>
              </w:rPr>
              <w:pict>
                <v:shape id="_x0000_i1035" style="width:12.75pt;height:17.25pt" coordsize="" o:spt="100" adj="0,,0" path="" filled="f" stroked="f">
                  <v:stroke joinstyle="miter"/>
                  <v:imagedata r:id="rId50" o:title="base_23739_247889_32778"/>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36" style="width:12.75pt;height:17.25pt" coordsize="" o:spt="100" adj="0,,0" path="" filled="f" stroked="f">
                  <v:stroke joinstyle="miter"/>
                  <v:imagedata r:id="rId50" o:title="base_23739_247889_32779"/>
                  <v:formulas/>
                  <v:path o:connecttype="segments"/>
                </v:shape>
              </w:pict>
            </w:r>
          </w:p>
        </w:tc>
      </w:tr>
      <w:tr w:rsidR="00A80CB6">
        <w:tblPrEx>
          <w:tblBorders>
            <w:insideV w:val="single" w:sz="4" w:space="0" w:color="auto"/>
          </w:tblBorders>
        </w:tblPrEx>
        <w:tc>
          <w:tcPr>
            <w:tcW w:w="2608" w:type="dxa"/>
            <w:gridSpan w:val="2"/>
          </w:tcPr>
          <w:p w:rsidR="00A80CB6" w:rsidRDefault="00A80CB6">
            <w:pPr>
              <w:pStyle w:val="ConsPlusNormal"/>
              <w:jc w:val="center"/>
            </w:pPr>
            <w:r>
              <w:t>Подготовка проекта постановления об отказе в предварительном согласовании предоставления земельного участка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Подготовка проекта постановления о предварительном 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2324" w:type="dxa"/>
            <w:gridSpan w:val="2"/>
            <w:vMerge w:val="restart"/>
          </w:tcPr>
          <w:p w:rsidR="00A80CB6" w:rsidRDefault="00A80CB6">
            <w:pPr>
              <w:pStyle w:val="ConsPlusNormal"/>
              <w:jc w:val="center"/>
            </w:pPr>
            <w:r>
              <w:t>Осуществление государственного кадастрового учета и направление заявителем в администрацию технического плана гаража</w:t>
            </w:r>
          </w:p>
        </w:tc>
        <w:tc>
          <w:tcPr>
            <w:tcW w:w="340" w:type="dxa"/>
            <w:tcBorders>
              <w:top w:val="nil"/>
              <w:bottom w:val="nil"/>
            </w:tcBorders>
          </w:tcPr>
          <w:p w:rsidR="00A80CB6" w:rsidRDefault="00A80CB6">
            <w:pPr>
              <w:pStyle w:val="ConsPlusNormal"/>
            </w:pPr>
          </w:p>
        </w:tc>
        <w:tc>
          <w:tcPr>
            <w:tcW w:w="2041" w:type="dxa"/>
            <w:gridSpan w:val="2"/>
          </w:tcPr>
          <w:p w:rsidR="00A80CB6" w:rsidRDefault="00A80CB6">
            <w:pPr>
              <w:pStyle w:val="ConsPlusNormal"/>
              <w:jc w:val="center"/>
            </w:pPr>
            <w:r>
              <w:t>Подготовка проекта постановления о предоставлении земельного участка</w:t>
            </w:r>
          </w:p>
        </w:tc>
        <w:tc>
          <w:tcPr>
            <w:tcW w:w="567" w:type="dxa"/>
            <w:tcBorders>
              <w:top w:val="nil"/>
              <w:bottom w:val="nil"/>
            </w:tcBorders>
          </w:tcPr>
          <w:p w:rsidR="00A80CB6" w:rsidRDefault="00A80CB6">
            <w:pPr>
              <w:pStyle w:val="ConsPlusNormal"/>
            </w:pPr>
          </w:p>
        </w:tc>
        <w:tc>
          <w:tcPr>
            <w:tcW w:w="1814" w:type="dxa"/>
          </w:tcPr>
          <w:p w:rsidR="00A80CB6" w:rsidRDefault="00A80CB6">
            <w:pPr>
              <w:pStyle w:val="ConsPlusNormal"/>
              <w:jc w:val="center"/>
            </w:pPr>
            <w:r>
              <w:t>Подготовка проекта договора 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Подготовка проекта постановления об отказе в 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right w:val="nil"/>
            </w:tcBorders>
          </w:tcPr>
          <w:p w:rsidR="00A80CB6" w:rsidRDefault="001B1339">
            <w:pPr>
              <w:pStyle w:val="ConsPlusNormal"/>
              <w:jc w:val="center"/>
            </w:pPr>
            <w:r>
              <w:rPr>
                <w:position w:val="-6"/>
              </w:rPr>
              <w:pict>
                <v:shape id="_x0000_i1037" style="width:12.75pt;height:17.25pt" coordsize="" o:spt="100" adj="0,,0" path="" filled="f" stroked="f">
                  <v:stroke joinstyle="miter"/>
                  <v:imagedata r:id="rId50" o:title="base_23739_247889_32780"/>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38" style="width:12.75pt;height:17.25pt" coordsize="" o:spt="100" adj="0,,0" path="" filled="f" stroked="f">
                  <v:stroke joinstyle="miter"/>
                  <v:imagedata r:id="rId50" o:title="base_23739_247889_32781"/>
                  <v:formulas/>
                  <v:path o:connecttype="segments"/>
                </v:shape>
              </w:pict>
            </w:r>
          </w:p>
        </w:tc>
        <w:tc>
          <w:tcPr>
            <w:tcW w:w="567" w:type="dxa"/>
            <w:tcBorders>
              <w:top w:val="nil"/>
              <w:left w:val="nil"/>
              <w:bottom w:val="nil"/>
              <w:right w:val="single" w:sz="4" w:space="0" w:color="auto"/>
            </w:tcBorders>
          </w:tcPr>
          <w:p w:rsidR="00A80CB6" w:rsidRDefault="00A80CB6">
            <w:pPr>
              <w:pStyle w:val="ConsPlusNormal"/>
            </w:pPr>
          </w:p>
        </w:tc>
        <w:tc>
          <w:tcPr>
            <w:tcW w:w="2324" w:type="dxa"/>
            <w:gridSpan w:val="2"/>
            <w:vMerge/>
            <w:tcBorders>
              <w:left w:val="single" w:sz="4" w:space="0" w:color="auto"/>
              <w:right w:val="single" w:sz="4" w:space="0" w:color="auto"/>
            </w:tcBorders>
          </w:tcPr>
          <w:p w:rsidR="00A80CB6" w:rsidRDefault="00A80CB6">
            <w:pPr>
              <w:spacing w:after="1" w:line="0" w:lineRule="atLeast"/>
            </w:pPr>
          </w:p>
        </w:tc>
        <w:tc>
          <w:tcPr>
            <w:tcW w:w="340" w:type="dxa"/>
            <w:tcBorders>
              <w:top w:val="nil"/>
              <w:left w:val="single" w:sz="4" w:space="0" w:color="auto"/>
              <w:bottom w:val="nil"/>
              <w:right w:val="nil"/>
            </w:tcBorders>
          </w:tcPr>
          <w:p w:rsidR="00A80CB6" w:rsidRDefault="00A80CB6">
            <w:pPr>
              <w:pStyle w:val="ConsPlusNormal"/>
            </w:pPr>
          </w:p>
        </w:tc>
        <w:tc>
          <w:tcPr>
            <w:tcW w:w="2041" w:type="dxa"/>
            <w:gridSpan w:val="2"/>
            <w:tcBorders>
              <w:left w:val="nil"/>
              <w:right w:val="nil"/>
            </w:tcBorders>
          </w:tcPr>
          <w:p w:rsidR="00A80CB6" w:rsidRDefault="001B1339">
            <w:pPr>
              <w:pStyle w:val="ConsPlusNormal"/>
              <w:jc w:val="center"/>
            </w:pPr>
            <w:r>
              <w:rPr>
                <w:position w:val="-6"/>
              </w:rPr>
              <w:pict>
                <v:shape id="_x0000_i1039" style="width:12.75pt;height:17.25pt" coordsize="" o:spt="100" adj="0,,0" path="" filled="f" stroked="f">
                  <v:stroke joinstyle="miter"/>
                  <v:imagedata r:id="rId50" o:title="base_23739_247889_32782"/>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right w:val="nil"/>
            </w:tcBorders>
          </w:tcPr>
          <w:p w:rsidR="00A80CB6" w:rsidRDefault="001B1339">
            <w:pPr>
              <w:pStyle w:val="ConsPlusNormal"/>
              <w:jc w:val="center"/>
            </w:pPr>
            <w:r>
              <w:rPr>
                <w:position w:val="-6"/>
              </w:rPr>
              <w:pict>
                <v:shape id="_x0000_i1040" style="width:12.75pt;height:17.25pt" coordsize="" o:spt="100" adj="0,,0" path="" filled="f" stroked="f">
                  <v:stroke joinstyle="miter"/>
                  <v:imagedata r:id="rId50" o:title="base_23739_247889_32783"/>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41" style="width:12.75pt;height:17.25pt" coordsize="" o:spt="100" adj="0,,0" path="" filled="f" stroked="f">
                  <v:stroke joinstyle="miter"/>
                  <v:imagedata r:id="rId50" o:title="base_23739_247889_32784"/>
                  <v:formulas/>
                  <v:path o:connecttype="segments"/>
                </v:shape>
              </w:pict>
            </w:r>
          </w:p>
        </w:tc>
      </w:tr>
      <w:tr w:rsidR="00A80CB6">
        <w:tblPrEx>
          <w:tblBorders>
            <w:insideH w:val="nil"/>
            <w:insideV w:val="single" w:sz="4" w:space="0" w:color="auto"/>
          </w:tblBorders>
        </w:tblPrEx>
        <w:tc>
          <w:tcPr>
            <w:tcW w:w="2608" w:type="dxa"/>
            <w:gridSpan w:val="2"/>
          </w:tcPr>
          <w:p w:rsidR="00A80CB6" w:rsidRDefault="00A80CB6" w:rsidP="00205C39">
            <w:pPr>
              <w:pStyle w:val="ConsPlusNormal"/>
              <w:jc w:val="center"/>
            </w:pPr>
            <w:r>
              <w:t xml:space="preserve">Принятие постановления об отказе в предварительном </w:t>
            </w:r>
            <w:r>
              <w:lastRenderedPageBreak/>
              <w:t>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 xml:space="preserve">Принятие постановления о предварительном </w:t>
            </w:r>
            <w:r>
              <w:lastRenderedPageBreak/>
              <w:t>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2324" w:type="dxa"/>
            <w:gridSpan w:val="2"/>
            <w:vMerge/>
          </w:tcPr>
          <w:p w:rsidR="00A80CB6" w:rsidRDefault="00A80CB6">
            <w:pPr>
              <w:spacing w:after="1" w:line="0" w:lineRule="atLeast"/>
            </w:pPr>
          </w:p>
        </w:tc>
        <w:tc>
          <w:tcPr>
            <w:tcW w:w="340" w:type="dxa"/>
            <w:tcBorders>
              <w:top w:val="nil"/>
              <w:bottom w:val="nil"/>
            </w:tcBorders>
          </w:tcPr>
          <w:p w:rsidR="00A80CB6" w:rsidRDefault="00A80CB6">
            <w:pPr>
              <w:pStyle w:val="ConsPlusNormal"/>
            </w:pPr>
          </w:p>
        </w:tc>
        <w:tc>
          <w:tcPr>
            <w:tcW w:w="2041" w:type="dxa"/>
            <w:gridSpan w:val="2"/>
          </w:tcPr>
          <w:p w:rsidR="00A80CB6" w:rsidRDefault="00A80CB6" w:rsidP="00205C39">
            <w:pPr>
              <w:pStyle w:val="ConsPlusNormal"/>
              <w:jc w:val="center"/>
            </w:pPr>
            <w:r>
              <w:t xml:space="preserve">Принятие постановления о предоставлении </w:t>
            </w:r>
            <w:r>
              <w:lastRenderedPageBreak/>
              <w:t>земельного участка</w:t>
            </w:r>
          </w:p>
        </w:tc>
        <w:tc>
          <w:tcPr>
            <w:tcW w:w="567" w:type="dxa"/>
            <w:tcBorders>
              <w:top w:val="nil"/>
              <w:bottom w:val="nil"/>
            </w:tcBorders>
          </w:tcPr>
          <w:p w:rsidR="00A80CB6" w:rsidRDefault="00A80CB6">
            <w:pPr>
              <w:pStyle w:val="ConsPlusNormal"/>
            </w:pPr>
          </w:p>
        </w:tc>
        <w:tc>
          <w:tcPr>
            <w:tcW w:w="1814" w:type="dxa"/>
          </w:tcPr>
          <w:p w:rsidR="00A80CB6" w:rsidRDefault="00A80CB6">
            <w:pPr>
              <w:pStyle w:val="ConsPlusNormal"/>
              <w:jc w:val="center"/>
            </w:pPr>
            <w:r>
              <w:t xml:space="preserve">Выдача заявителю проекта договора </w:t>
            </w:r>
            <w:r>
              <w:lastRenderedPageBreak/>
              <w:t>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 xml:space="preserve">Принятие постановления об отказе в </w:t>
            </w:r>
            <w:r>
              <w:lastRenderedPageBreak/>
              <w:t>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right w:val="nil"/>
            </w:tcBorders>
          </w:tcPr>
          <w:p w:rsidR="00A80CB6" w:rsidRDefault="001B1339">
            <w:pPr>
              <w:pStyle w:val="ConsPlusNormal"/>
              <w:jc w:val="center"/>
            </w:pPr>
            <w:r>
              <w:rPr>
                <w:position w:val="-6"/>
              </w:rPr>
              <w:lastRenderedPageBreak/>
              <w:pict>
                <v:shape id="_x0000_i1042" style="width:12.75pt;height:17.25pt" coordsize="" o:spt="100" adj="0,,0" path="" filled="f" stroked="f">
                  <v:stroke joinstyle="miter"/>
                  <v:imagedata r:id="rId50" o:title="base_23739_247889_32785"/>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43" style="width:12.75pt;height:17.25pt" coordsize="" o:spt="100" adj="0,,0" path="" filled="f" stroked="f">
                  <v:stroke joinstyle="miter"/>
                  <v:imagedata r:id="rId50" o:title="base_23739_247889_32786"/>
                  <v:formulas/>
                  <v:path o:connecttype="segments"/>
                </v:shape>
              </w:pict>
            </w:r>
          </w:p>
        </w:tc>
        <w:tc>
          <w:tcPr>
            <w:tcW w:w="567" w:type="dxa"/>
            <w:tcBorders>
              <w:top w:val="nil"/>
              <w:left w:val="nil"/>
              <w:bottom w:val="nil"/>
              <w:right w:val="single" w:sz="4" w:space="0" w:color="auto"/>
            </w:tcBorders>
          </w:tcPr>
          <w:p w:rsidR="00A80CB6" w:rsidRDefault="00A80CB6">
            <w:pPr>
              <w:pStyle w:val="ConsPlusNormal"/>
            </w:pPr>
          </w:p>
        </w:tc>
        <w:tc>
          <w:tcPr>
            <w:tcW w:w="2324" w:type="dxa"/>
            <w:gridSpan w:val="2"/>
            <w:vMerge/>
            <w:tcBorders>
              <w:left w:val="single" w:sz="4" w:space="0" w:color="auto"/>
              <w:right w:val="single" w:sz="4" w:space="0" w:color="auto"/>
            </w:tcBorders>
          </w:tcPr>
          <w:p w:rsidR="00A80CB6" w:rsidRDefault="00A80CB6">
            <w:pPr>
              <w:spacing w:after="1" w:line="0" w:lineRule="atLeast"/>
            </w:pPr>
          </w:p>
        </w:tc>
        <w:tc>
          <w:tcPr>
            <w:tcW w:w="340" w:type="dxa"/>
            <w:tcBorders>
              <w:top w:val="nil"/>
              <w:left w:val="single" w:sz="4" w:space="0" w:color="auto"/>
              <w:bottom w:val="nil"/>
              <w:right w:val="nil"/>
            </w:tcBorders>
          </w:tcPr>
          <w:p w:rsidR="00A80CB6" w:rsidRDefault="00A80CB6">
            <w:pPr>
              <w:pStyle w:val="ConsPlusNormal"/>
            </w:pPr>
          </w:p>
        </w:tc>
        <w:tc>
          <w:tcPr>
            <w:tcW w:w="2041" w:type="dxa"/>
            <w:gridSpan w:val="2"/>
            <w:tcBorders>
              <w:left w:val="nil"/>
              <w:right w:val="nil"/>
            </w:tcBorders>
          </w:tcPr>
          <w:p w:rsidR="00A80CB6" w:rsidRDefault="001B1339">
            <w:pPr>
              <w:pStyle w:val="ConsPlusNormal"/>
              <w:jc w:val="center"/>
            </w:pPr>
            <w:r>
              <w:rPr>
                <w:position w:val="-6"/>
              </w:rPr>
              <w:pict>
                <v:shape id="_x0000_i1044" style="width:12.75pt;height:17.25pt" coordsize="" o:spt="100" adj="0,,0" path="" filled="f" stroked="f">
                  <v:stroke joinstyle="miter"/>
                  <v:imagedata r:id="rId50" o:title="base_23739_247889_32787"/>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right w:val="nil"/>
            </w:tcBorders>
          </w:tcPr>
          <w:p w:rsidR="00A80CB6" w:rsidRDefault="001B1339">
            <w:pPr>
              <w:pStyle w:val="ConsPlusNormal"/>
              <w:jc w:val="center"/>
            </w:pPr>
            <w:r>
              <w:rPr>
                <w:position w:val="-6"/>
              </w:rPr>
              <w:pict>
                <v:shape id="_x0000_i1045" style="width:12.75pt;height:17.25pt" coordsize="" o:spt="100" adj="0,,0" path="" filled="f" stroked="f">
                  <v:stroke joinstyle="miter"/>
                  <v:imagedata r:id="rId50" o:title="base_23739_247889_32788"/>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1B1339">
            <w:pPr>
              <w:pStyle w:val="ConsPlusNormal"/>
              <w:jc w:val="center"/>
            </w:pPr>
            <w:r>
              <w:rPr>
                <w:position w:val="-6"/>
              </w:rPr>
              <w:pict>
                <v:shape id="_x0000_i1046" style="width:12.75pt;height:17.25pt" coordsize="" o:spt="100" adj="0,,0" path="" filled="f" stroked="f">
                  <v:stroke joinstyle="miter"/>
                  <v:imagedata r:id="rId50" o:title="base_23739_247889_32789"/>
                  <v:formulas/>
                  <v:path o:connecttype="segments"/>
                </v:shape>
              </w:pict>
            </w:r>
          </w:p>
        </w:tc>
      </w:tr>
      <w:tr w:rsidR="00A80CB6">
        <w:tblPrEx>
          <w:tblBorders>
            <w:insideV w:val="single" w:sz="4" w:space="0" w:color="auto"/>
          </w:tblBorders>
        </w:tblPrEx>
        <w:tc>
          <w:tcPr>
            <w:tcW w:w="2608" w:type="dxa"/>
            <w:gridSpan w:val="2"/>
          </w:tcPr>
          <w:p w:rsidR="00A80CB6" w:rsidRDefault="00A80CB6" w:rsidP="00205C39">
            <w:pPr>
              <w:pStyle w:val="ConsPlusNormal"/>
              <w:jc w:val="center"/>
            </w:pPr>
            <w:r>
              <w:t>Выдача заявителю постановления об отказе в предварительном 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Выдача заявителю постановления о предварительном согласовании предоставления земельного участка</w:t>
            </w:r>
          </w:p>
        </w:tc>
        <w:tc>
          <w:tcPr>
            <w:tcW w:w="567" w:type="dxa"/>
            <w:tcBorders>
              <w:top w:val="nil"/>
              <w:bottom w:val="nil"/>
            </w:tcBorders>
          </w:tcPr>
          <w:p w:rsidR="00A80CB6" w:rsidRDefault="001B1339">
            <w:pPr>
              <w:pStyle w:val="ConsPlusNormal"/>
            </w:pPr>
            <w:r>
              <w:rPr>
                <w:position w:val="-1"/>
              </w:rPr>
              <w:pict>
                <v:shape id="_x0000_i1047" style="width:16.5pt;height:12.75pt" coordsize="" o:spt="100" adj="0,,0" path="" filled="f" stroked="f">
                  <v:stroke joinstyle="miter"/>
                  <v:imagedata r:id="rId51" o:title="base_23739_247889_32790"/>
                  <v:formulas/>
                  <v:path o:connecttype="segments"/>
                </v:shape>
              </w:pict>
            </w:r>
          </w:p>
        </w:tc>
        <w:tc>
          <w:tcPr>
            <w:tcW w:w="2324" w:type="dxa"/>
            <w:gridSpan w:val="2"/>
            <w:vMerge/>
          </w:tcPr>
          <w:p w:rsidR="00A80CB6" w:rsidRDefault="00A80CB6">
            <w:pPr>
              <w:spacing w:after="1" w:line="0" w:lineRule="atLeast"/>
            </w:pPr>
          </w:p>
        </w:tc>
        <w:tc>
          <w:tcPr>
            <w:tcW w:w="340" w:type="dxa"/>
            <w:tcBorders>
              <w:top w:val="nil"/>
              <w:bottom w:val="nil"/>
            </w:tcBorders>
          </w:tcPr>
          <w:p w:rsidR="00A80CB6" w:rsidRDefault="00A80CB6">
            <w:pPr>
              <w:pStyle w:val="ConsPlusNormal"/>
            </w:pPr>
          </w:p>
        </w:tc>
        <w:tc>
          <w:tcPr>
            <w:tcW w:w="2041" w:type="dxa"/>
            <w:gridSpan w:val="2"/>
          </w:tcPr>
          <w:p w:rsidR="00A80CB6" w:rsidRDefault="00A80CB6">
            <w:pPr>
              <w:pStyle w:val="ConsPlusNormal"/>
              <w:jc w:val="center"/>
            </w:pPr>
            <w:r>
              <w:t>Направление заявления о государственном кадастровом учете и (или) государственной регистрации прав</w:t>
            </w:r>
          </w:p>
        </w:tc>
        <w:tc>
          <w:tcPr>
            <w:tcW w:w="567" w:type="dxa"/>
            <w:tcBorders>
              <w:top w:val="nil"/>
              <w:bottom w:val="nil"/>
            </w:tcBorders>
          </w:tcPr>
          <w:p w:rsidR="00A80CB6" w:rsidRDefault="001B1339">
            <w:pPr>
              <w:pStyle w:val="ConsPlusNormal"/>
              <w:jc w:val="right"/>
            </w:pPr>
            <w:r>
              <w:rPr>
                <w:position w:val="-1"/>
              </w:rPr>
              <w:pict>
                <v:shape id="_x0000_i1048" style="width:16.5pt;height:12.75pt" coordsize="" o:spt="100" adj="0,,0" path="" filled="f" stroked="f">
                  <v:stroke joinstyle="miter"/>
                  <v:imagedata r:id="rId53" o:title="base_23739_247889_32791"/>
                  <v:formulas/>
                  <v:path o:connecttype="segments"/>
                </v:shape>
              </w:pict>
            </w:r>
          </w:p>
        </w:tc>
        <w:tc>
          <w:tcPr>
            <w:tcW w:w="1814" w:type="dxa"/>
          </w:tcPr>
          <w:p w:rsidR="00A80CB6" w:rsidRDefault="00A80CB6">
            <w:pPr>
              <w:pStyle w:val="ConsPlusNormal"/>
              <w:jc w:val="center"/>
            </w:pPr>
            <w:r>
              <w:t>Возврат заявителем подписанного договора 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Выдача заявителю постановления об отказе в 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bottom w:val="nil"/>
              <w:right w:val="nil"/>
            </w:tcBorders>
          </w:tcPr>
          <w:p w:rsidR="00A80CB6" w:rsidRDefault="00A80CB6">
            <w:pPr>
              <w:pStyle w:val="ConsPlusNormal"/>
            </w:pPr>
          </w:p>
        </w:tc>
        <w:tc>
          <w:tcPr>
            <w:tcW w:w="567" w:type="dxa"/>
            <w:tcBorders>
              <w:top w:val="nil"/>
              <w:left w:val="nil"/>
              <w:bottom w:val="nil"/>
              <w:right w:val="nil"/>
            </w:tcBorders>
          </w:tcPr>
          <w:p w:rsidR="00A80CB6" w:rsidRDefault="00A80CB6">
            <w:pPr>
              <w:pStyle w:val="ConsPlusNormal"/>
            </w:pPr>
          </w:p>
        </w:tc>
        <w:tc>
          <w:tcPr>
            <w:tcW w:w="2324" w:type="dxa"/>
            <w:gridSpan w:val="2"/>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41" w:type="dxa"/>
            <w:gridSpan w:val="2"/>
            <w:tcBorders>
              <w:left w:val="nil"/>
              <w:right w:val="nil"/>
            </w:tcBorders>
          </w:tcPr>
          <w:p w:rsidR="00A80CB6" w:rsidRDefault="001B1339">
            <w:pPr>
              <w:pStyle w:val="ConsPlusNormal"/>
              <w:jc w:val="center"/>
            </w:pPr>
            <w:r>
              <w:rPr>
                <w:position w:val="-6"/>
              </w:rPr>
              <w:pict>
                <v:shape id="_x0000_i1049" style="width:12.75pt;height:17.25pt" coordsize="" o:spt="100" adj="0,,0" path="" filled="f" stroked="f">
                  <v:stroke joinstyle="miter"/>
                  <v:imagedata r:id="rId50" o:title="base_23739_247889_32792"/>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bottom w:val="nil"/>
              <w:right w:val="nil"/>
            </w:tcBorders>
          </w:tcPr>
          <w:p w:rsidR="00A80CB6" w:rsidRDefault="00A80CB6">
            <w:pPr>
              <w:pStyle w:val="ConsPlusNormal"/>
            </w:pPr>
          </w:p>
        </w:tc>
      </w:tr>
      <w:tr w:rsidR="00A80CB6">
        <w:tblPrEx>
          <w:tblBorders>
            <w:left w:val="none" w:sz="0" w:space="0" w:color="auto"/>
            <w:right w:val="none" w:sz="0" w:space="0" w:color="auto"/>
            <w:insideH w:val="nil"/>
          </w:tblBorders>
        </w:tblPrEx>
        <w:tc>
          <w:tcPr>
            <w:tcW w:w="2608" w:type="dxa"/>
            <w:gridSpan w:val="2"/>
            <w:tcBorders>
              <w:top w:val="nil"/>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bottom w:val="nil"/>
              <w:right w:val="nil"/>
            </w:tcBorders>
          </w:tcPr>
          <w:p w:rsidR="00A80CB6" w:rsidRDefault="00A80CB6">
            <w:pPr>
              <w:pStyle w:val="ConsPlusNormal"/>
            </w:pPr>
          </w:p>
        </w:tc>
        <w:tc>
          <w:tcPr>
            <w:tcW w:w="567" w:type="dxa"/>
            <w:tcBorders>
              <w:top w:val="nil"/>
              <w:left w:val="nil"/>
              <w:bottom w:val="nil"/>
              <w:right w:val="nil"/>
            </w:tcBorders>
          </w:tcPr>
          <w:p w:rsidR="00A80CB6" w:rsidRDefault="00A80CB6">
            <w:pPr>
              <w:pStyle w:val="ConsPlusNormal"/>
            </w:pPr>
          </w:p>
        </w:tc>
        <w:tc>
          <w:tcPr>
            <w:tcW w:w="2324" w:type="dxa"/>
            <w:gridSpan w:val="2"/>
            <w:tcBorders>
              <w:top w:val="nil"/>
              <w:left w:val="nil"/>
              <w:bottom w:val="nil"/>
              <w:right w:val="nil"/>
            </w:tcBorders>
          </w:tcPr>
          <w:p w:rsidR="00A80CB6" w:rsidRDefault="00A80CB6">
            <w:pPr>
              <w:pStyle w:val="ConsPlusNormal"/>
            </w:pPr>
          </w:p>
        </w:tc>
        <w:tc>
          <w:tcPr>
            <w:tcW w:w="340" w:type="dxa"/>
            <w:tcBorders>
              <w:top w:val="nil"/>
              <w:left w:val="nil"/>
              <w:bottom w:val="nil"/>
              <w:right w:val="single" w:sz="4" w:space="0" w:color="auto"/>
            </w:tcBorders>
          </w:tcPr>
          <w:p w:rsidR="00A80CB6" w:rsidRDefault="00A80CB6">
            <w:pPr>
              <w:pStyle w:val="ConsPlusNormal"/>
            </w:pPr>
          </w:p>
        </w:tc>
        <w:tc>
          <w:tcPr>
            <w:tcW w:w="2041" w:type="dxa"/>
            <w:gridSpan w:val="2"/>
            <w:tcBorders>
              <w:left w:val="single" w:sz="4" w:space="0" w:color="auto"/>
              <w:right w:val="single" w:sz="4" w:space="0" w:color="auto"/>
            </w:tcBorders>
          </w:tcPr>
          <w:p w:rsidR="00A80CB6" w:rsidRDefault="00A80CB6">
            <w:pPr>
              <w:pStyle w:val="ConsPlusNormal"/>
              <w:jc w:val="center"/>
            </w:pPr>
            <w:r>
              <w:t>Выдача документов заявителю</w:t>
            </w:r>
          </w:p>
        </w:tc>
        <w:tc>
          <w:tcPr>
            <w:tcW w:w="567" w:type="dxa"/>
            <w:tcBorders>
              <w:top w:val="nil"/>
              <w:left w:val="single" w:sz="4" w:space="0" w:color="auto"/>
              <w:bottom w:val="nil"/>
              <w:right w:val="nil"/>
            </w:tcBorders>
          </w:tcPr>
          <w:p w:rsidR="00A80CB6" w:rsidRDefault="00A80CB6">
            <w:pPr>
              <w:pStyle w:val="ConsPlusNormal"/>
            </w:pPr>
          </w:p>
        </w:tc>
        <w:tc>
          <w:tcPr>
            <w:tcW w:w="1814" w:type="dxa"/>
            <w:tcBorders>
              <w:top w:val="nil"/>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bottom w:val="nil"/>
              <w:right w:val="nil"/>
            </w:tcBorders>
          </w:tcPr>
          <w:p w:rsidR="00A80CB6" w:rsidRDefault="00A80CB6">
            <w:pPr>
              <w:pStyle w:val="ConsPlusNormal"/>
            </w:pPr>
          </w:p>
        </w:tc>
      </w:tr>
    </w:tbl>
    <w:p w:rsidR="00A80CB6" w:rsidRDefault="00A80CB6">
      <w:pPr>
        <w:pStyle w:val="ConsPlusNormal"/>
        <w:jc w:val="both"/>
      </w:pPr>
    </w:p>
    <w:p w:rsidR="00A80CB6" w:rsidRDefault="00A80CB6">
      <w:pPr>
        <w:pStyle w:val="ConsPlusNormal"/>
        <w:jc w:val="both"/>
      </w:pPr>
    </w:p>
    <w:p w:rsidR="00A80CB6" w:rsidRDefault="00A80CB6">
      <w:pPr>
        <w:pStyle w:val="ConsPlusNormal"/>
        <w:pBdr>
          <w:top w:val="single" w:sz="6" w:space="0" w:color="auto"/>
        </w:pBdr>
        <w:spacing w:before="100" w:after="100"/>
        <w:jc w:val="both"/>
        <w:rPr>
          <w:sz w:val="2"/>
          <w:szCs w:val="2"/>
        </w:rPr>
      </w:pPr>
    </w:p>
    <w:p w:rsidR="007456B6" w:rsidRDefault="007456B6"/>
    <w:sectPr w:rsidR="007456B6" w:rsidSect="007456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769A"/>
    <w:multiLevelType w:val="hybridMultilevel"/>
    <w:tmpl w:val="B5C25E3E"/>
    <w:lvl w:ilvl="0" w:tplc="996AF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B6"/>
    <w:rsid w:val="00012D69"/>
    <w:rsid w:val="00027173"/>
    <w:rsid w:val="00061034"/>
    <w:rsid w:val="0007799B"/>
    <w:rsid w:val="000B62D8"/>
    <w:rsid w:val="000B74CB"/>
    <w:rsid w:val="001204F5"/>
    <w:rsid w:val="001B1339"/>
    <w:rsid w:val="00205C39"/>
    <w:rsid w:val="0021319D"/>
    <w:rsid w:val="002B2DD7"/>
    <w:rsid w:val="002D16A0"/>
    <w:rsid w:val="002F7B51"/>
    <w:rsid w:val="004C224B"/>
    <w:rsid w:val="004C7846"/>
    <w:rsid w:val="004F185F"/>
    <w:rsid w:val="005B2985"/>
    <w:rsid w:val="00643FE1"/>
    <w:rsid w:val="00647866"/>
    <w:rsid w:val="00680B75"/>
    <w:rsid w:val="006A3011"/>
    <w:rsid w:val="006E7DE7"/>
    <w:rsid w:val="007456B6"/>
    <w:rsid w:val="00787155"/>
    <w:rsid w:val="007F202B"/>
    <w:rsid w:val="008044E1"/>
    <w:rsid w:val="0081154F"/>
    <w:rsid w:val="008508E1"/>
    <w:rsid w:val="00872881"/>
    <w:rsid w:val="008D7AF6"/>
    <w:rsid w:val="008E2560"/>
    <w:rsid w:val="008E4004"/>
    <w:rsid w:val="009A0A75"/>
    <w:rsid w:val="009F1040"/>
    <w:rsid w:val="00A80CB6"/>
    <w:rsid w:val="00AB7477"/>
    <w:rsid w:val="00AC4EA0"/>
    <w:rsid w:val="00AC65E0"/>
    <w:rsid w:val="00B36958"/>
    <w:rsid w:val="00B71276"/>
    <w:rsid w:val="00B9195E"/>
    <w:rsid w:val="00BD1353"/>
    <w:rsid w:val="00BD473A"/>
    <w:rsid w:val="00C364D3"/>
    <w:rsid w:val="00C44F1D"/>
    <w:rsid w:val="00C858EE"/>
    <w:rsid w:val="00CA3742"/>
    <w:rsid w:val="00D47129"/>
    <w:rsid w:val="00E12606"/>
    <w:rsid w:val="00E53F2C"/>
    <w:rsid w:val="00E63554"/>
    <w:rsid w:val="00EC1752"/>
    <w:rsid w:val="00EE23E7"/>
    <w:rsid w:val="00F07DD0"/>
    <w:rsid w:val="00F32BC7"/>
    <w:rsid w:val="00F8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F153"/>
  <w15:chartTrackingRefBased/>
  <w15:docId w15:val="{ED377B5D-A96D-4825-95F3-162CAE7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C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C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456B6"/>
    <w:pPr>
      <w:ind w:left="720"/>
      <w:contextualSpacing/>
    </w:pPr>
  </w:style>
  <w:style w:type="character" w:styleId="a4">
    <w:name w:val="Subtle Emphasis"/>
    <w:basedOn w:val="a0"/>
    <w:uiPriority w:val="19"/>
    <w:qFormat/>
    <w:rsid w:val="0081154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A3643E40CC6DD2B6EE0329A2ACDA9F58EB9563D625C7E29B0682957A23C10EC1680831A3A3B43529CDA5B276801K" TargetMode="External"/><Relationship Id="rId18" Type="http://schemas.openxmlformats.org/officeDocument/2006/relationships/hyperlink" Target="consultantplus://offline/ref=4D5A3643E40CC6DD2B6EFE3F8C4692ACF18CE35A3F6F512E70E16E7E08F23A45BE56DEDA497F704E5383C65B269D96CFAE6E03K" TargetMode="External"/><Relationship Id="rId26" Type="http://schemas.openxmlformats.org/officeDocument/2006/relationships/hyperlink" Target="consultantplus://offline/ref=4D5A3643E40CC6DD2B6EE0329A2ACDA9F58EB9533F6D5C7E29B0682957A23C10EC1680831A3A3B43529CDA5B276801K" TargetMode="External"/><Relationship Id="rId39" Type="http://schemas.openxmlformats.org/officeDocument/2006/relationships/hyperlink" Target="consultantplus://offline/ref=4D5A3643E40CC6DD2B6EE0329A2ACDA9F286BC523A6E5C7E29B0682957A23C10EC1680831A3A3B43529CDA5B276801K" TargetMode="External"/><Relationship Id="rId21" Type="http://schemas.openxmlformats.org/officeDocument/2006/relationships/hyperlink" Target="consultantplus://offline/ref=4D5A3643E40CC6DD2B6EFE3F8C4692ACF18CE35A3F6F552C71E06E7E08F23A45BE56DEDA5B7F28425183D95E2D88C09EE8B494E35CE36A0D06F20DDD6B04K" TargetMode="External"/><Relationship Id="rId34" Type="http://schemas.openxmlformats.org/officeDocument/2006/relationships/hyperlink" Target="consultantplus://offline/ref=4D5A3643E40CC6DD2B6EE0329A2ACDA9F286BC523A6E5C7E29B0682957A23C10EC1680831A3A3B43529CDA5B276801K" TargetMode="External"/><Relationship Id="rId42" Type="http://schemas.openxmlformats.org/officeDocument/2006/relationships/hyperlink" Target="consultantplus://offline/ref=4D5A3643E40CC6DD2B6EE0329A2ACDA9F58FB5503D635C7E29B0682957A23C10FE16D88F183B264653898C0A61D699CDADFF99E243FF6A0C610AK" TargetMode="External"/><Relationship Id="rId47" Type="http://schemas.openxmlformats.org/officeDocument/2006/relationships/hyperlink" Target="consultantplus://offline/ref=4D5A3643E40CC6DD2B6EE0329A2ACDA9F58EB9533F6D5C7E29B0682957A23C10EC1680831A3A3B43529CDA5B276801K" TargetMode="External"/><Relationship Id="rId50" Type="http://schemas.openxmlformats.org/officeDocument/2006/relationships/image" Target="media/image1.wmf"/><Relationship Id="rId55" Type="http://schemas.openxmlformats.org/officeDocument/2006/relationships/theme" Target="theme/theme1.xml"/><Relationship Id="rId7" Type="http://schemas.openxmlformats.org/officeDocument/2006/relationships/hyperlink" Target="consultantplus://offline/ref=66E571F141AE7D9511B75916C1D04557A2B088DC9E44A7AD76BB6117A7CDEF58D31C2BAC7Fk1l1F" TargetMode="External"/><Relationship Id="rId12" Type="http://schemas.openxmlformats.org/officeDocument/2006/relationships/hyperlink" Target="consultantplus://offline/ref=4D5A3643E40CC6DD2B6EE0329A2ACDA9F286BD543D6D5C7E29B0682957A23C10EC1680831A3A3B43529CDA5B276801K" TargetMode="External"/><Relationship Id="rId17" Type="http://schemas.openxmlformats.org/officeDocument/2006/relationships/hyperlink" Target="consultantplus://offline/ref=4D5A3643E40CC6DD2B6EFE3F8C4692ACF18CE35A3F6F562073ED6E7E08F23A45BE56DEDA497F704E5383C65B269D96CFAE6E03K" TargetMode="External"/><Relationship Id="rId25" Type="http://schemas.openxmlformats.org/officeDocument/2006/relationships/hyperlink" Target="consultantplus://offline/ref=4D5A3643E40CC6DD2B6EE0329A2ACDA9F58EB9533F6D5C7E29B0682957A23C10EC1680831A3A3B43529CDA5B276801K" TargetMode="External"/><Relationship Id="rId33" Type="http://schemas.openxmlformats.org/officeDocument/2006/relationships/hyperlink" Target="consultantplus://offline/ref=4D5A3643E40CC6DD2B6EE0329A2ACDA9F58EB9563D625C7E29B0682957A23C10FE16D88D1E322E1700C68D5627828ACFAFFF9BE15F6F0FK" TargetMode="External"/><Relationship Id="rId38" Type="http://schemas.openxmlformats.org/officeDocument/2006/relationships/hyperlink" Target="consultantplus://offline/ref=4D5A3643E40CC6DD2B6EE0329A2ACDA9F58EB9563D625C7E29B0682957A23C10FE16D88B103E2E1700C68D5627828ACFAFFF9BE15F6F0FK" TargetMode="External"/><Relationship Id="rId46" Type="http://schemas.openxmlformats.org/officeDocument/2006/relationships/hyperlink" Target="consultantplus://offline/ref=4D5A3643E40CC6DD2B6EE0329A2ACDA9F58FB5503D635C7E29B0682957A23C10FE16D88F183B264653898C0A61D699CDADFF99E243FF6A0C610AK" TargetMode="External"/><Relationship Id="rId2" Type="http://schemas.openxmlformats.org/officeDocument/2006/relationships/numbering" Target="numbering.xml"/><Relationship Id="rId16" Type="http://schemas.openxmlformats.org/officeDocument/2006/relationships/hyperlink" Target="consultantplus://offline/ref=4D5A3643E40CC6DD2B6EE0329A2ACDA9F286BC523A6E5C7E29B0682957A23C10EC1680831A3A3B43529CDA5B276801K" TargetMode="External"/><Relationship Id="rId20" Type="http://schemas.openxmlformats.org/officeDocument/2006/relationships/hyperlink" Target="consultantplus://offline/ref=4D5A3643E40CC6DD2B6EFE3F8C4692ACF18CE35A3F6F5F2875E16E7E08F23A45BE56DEDA5B7F28425180DD5A2388C09EE8B494E35CE36A0D06F20DDD6B04K" TargetMode="External"/><Relationship Id="rId29" Type="http://schemas.openxmlformats.org/officeDocument/2006/relationships/hyperlink" Target="consultantplus://offline/ref=4D5A3643E40CC6DD2B6EE0329A2ACDA9F58EB9533F6D5C7E29B0682957A23C10EC1680831A3A3B43529CDA5B276801K" TargetMode="External"/><Relationship Id="rId41" Type="http://schemas.openxmlformats.org/officeDocument/2006/relationships/hyperlink" Target="consultantplus://offline/ref=4D5A3643E40CC6DD2B6EE0329A2ACDA9F58FB4513A6D5C7E29B0682957A23C10FE16D88F183B244059898C0A61D699CDADFF99E243FF6A0C610A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E571F141AE7D9511B75916C1D04557A2B087D59F44A7AD76BB6117A7CDEF58D31C2BAE7914D4F1kEl5F" TargetMode="External"/><Relationship Id="rId11" Type="http://schemas.openxmlformats.org/officeDocument/2006/relationships/hyperlink" Target="consultantplus://offline/ref=4D5A3643E40CC6DD2B6EE0329A2ACDA9F48FBA52363D0B7C78E5662C5FF26600E85FD78F063B265D5382DA6509K" TargetMode="External"/><Relationship Id="rId24" Type="http://schemas.openxmlformats.org/officeDocument/2006/relationships/hyperlink" Target="consultantplus://offline/ref=4D5A3643E40CC6DD2B6EE0329A2ACDA9F58EB9533F6D5C7E29B0682957A23C10EC1680831A3A3B43529CDA5B276801K" TargetMode="External"/><Relationship Id="rId32" Type="http://schemas.openxmlformats.org/officeDocument/2006/relationships/hyperlink" Target="consultantplus://offline/ref=4D5A3643E40CC6DD2B6EE0329A2ACDA9F286BC523A6A5C7E29B0682957A23C10FE16D88C1E3B2E1700C68D5627828ACFAFFF9BE15F6F0FK" TargetMode="External"/><Relationship Id="rId37" Type="http://schemas.openxmlformats.org/officeDocument/2006/relationships/hyperlink" Target="consultantplus://offline/ref=4D5A3643E40CC6DD2B6EE0329A2ACDA9F58EB9563D625C7E29B0682957A23C10FE16D8881A3B2E1700C68D5627828ACFAFFF9BE15F6F0FK" TargetMode="External"/><Relationship Id="rId40" Type="http://schemas.openxmlformats.org/officeDocument/2006/relationships/hyperlink" Target="consultantplus://offline/ref=4D5A3643E40CC6DD2B6EE0329A2ACDA9F58FB4513A6D5C7E29B0682957A23C10FE16D88F183B264550898C0A61D699CDADFF99E243FF6A0C610AK" TargetMode="External"/><Relationship Id="rId45" Type="http://schemas.openxmlformats.org/officeDocument/2006/relationships/hyperlink" Target="consultantplus://offline/ref=4D5A3643E40CC6DD2B6EE0329A2ACDA9F58FB5503D635C7E29B0682957A23C10FE16D88F183B264653898C0A61D699CDADFF99E243FF6A0C610AK" TargetMode="External"/><Relationship Id="rId53"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4D5A3643E40CC6DD2B6EE0329A2ACDA9F58FB5503D635C7E29B0682957A23C10EC1680831A3A3B43529CDA5B276801K" TargetMode="External"/><Relationship Id="rId23" Type="http://schemas.openxmlformats.org/officeDocument/2006/relationships/hyperlink" Target="consultantplus://offline/ref=4D5A3643E40CC6DD2B6EE0329A2ACDA9F780B850356F5C7E29B0682957A23C10EC1680831A3A3B43529CDA5B276801K" TargetMode="External"/><Relationship Id="rId28" Type="http://schemas.openxmlformats.org/officeDocument/2006/relationships/hyperlink" Target="consultantplus://offline/ref=4D5A3643E40CC6DD2B6EE0329A2ACDA9F58EB9533F6D5C7E29B0682957A23C10EC1680831A3A3B43529CDA5B276801K" TargetMode="External"/><Relationship Id="rId36" Type="http://schemas.openxmlformats.org/officeDocument/2006/relationships/hyperlink" Target="consultantplus://offline/ref=4D5A3643E40CC6DD2B6EE0329A2ACDA9F58EB9563D625C7E29B0682957A23C10FE16D8881D392E1700C68D5627828ACFAFFF9BE15F6F0FK" TargetMode="External"/><Relationship Id="rId49" Type="http://schemas.openxmlformats.org/officeDocument/2006/relationships/hyperlink" Target="consultantplus://offline/ref=4D5A3643E40CC6DD2B6EE0329A2ACDA9F286BC523A6A5C7E29B0682957A23C10FE16D88C103A2E1700C68D5627828ACFAFFF9BE15F6F0FK" TargetMode="External"/><Relationship Id="rId10" Type="http://schemas.openxmlformats.org/officeDocument/2006/relationships/hyperlink" Target="consultantplus://offline/ref=4D5A3643E40CC6DD2B6EE0329A2ACDA9F58EB9533F6D5C7E29B0682957A23C10EC1680831A3A3B43529CDA5B276801K" TargetMode="External"/><Relationship Id="rId19" Type="http://schemas.openxmlformats.org/officeDocument/2006/relationships/hyperlink" Target="consultantplus://offline/ref=4D5A3643E40CC6DD2B6EFE3F8C4692ACF18CE35A3F6F532B73E66E7E08F23A45BE56DEDA497F704E5383C65B269D96CFAE6E03K" TargetMode="External"/><Relationship Id="rId31" Type="http://schemas.openxmlformats.org/officeDocument/2006/relationships/hyperlink" Target="consultantplus://offline/ref=4D5A3643E40CC6DD2B6EE0329A2ACDA9F58EB9533F6D5C7E29B0682957A23C10EC1680831A3A3B43529CDA5B276801K" TargetMode="External"/><Relationship Id="rId44" Type="http://schemas.openxmlformats.org/officeDocument/2006/relationships/hyperlink" Target="consultantplus://offline/ref=4D5A3643E40CC6DD2B6EE0329A2ACDA9F58FB5503D635C7E29B0682957A23C10FE16D88F183B264653898C0A61D699CDADFF99E243FF6A0C610AK" TargetMode="External"/><Relationship Id="rId52"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4D5A3643E40CC6DD2B6EE0329A2ACDA9F58EB9533F6D5C7E29B0682957A23C10EC1680831A3A3B43529CDA5B276801K" TargetMode="External"/><Relationship Id="rId14" Type="http://schemas.openxmlformats.org/officeDocument/2006/relationships/hyperlink" Target="consultantplus://offline/ref=4D5A3643E40CC6DD2B6EE0329A2ACDA9F286BC523A6A5C7E29B0682957A23C10EC1680831A3A3B43529CDA5B276801K" TargetMode="External"/><Relationship Id="rId22" Type="http://schemas.openxmlformats.org/officeDocument/2006/relationships/hyperlink" Target="consultantplus://offline/ref=4D5A3643E40CC6DD2B6EE0329A2ACDA9F286BC523A6E5C7E29B0682957A23C10EC1680831A3A3B43529CDA5B276801K" TargetMode="External"/><Relationship Id="rId27" Type="http://schemas.openxmlformats.org/officeDocument/2006/relationships/hyperlink" Target="consultantplus://offline/ref=4D5A3643E40CC6DD2B6EE0329A2ACDA9F286BC523A6A5C7E29B0682957A23C10FE16D88C1E3B2E1700C68D5627828ACFAFFF9BE15F6F0FK" TargetMode="External"/><Relationship Id="rId30" Type="http://schemas.openxmlformats.org/officeDocument/2006/relationships/hyperlink" Target="consultantplus://offline/ref=4D5A3643E40CC6DD2B6EE0329A2ACDA9F58EB9533F6D5C7E29B0682957A23C10EC1680831A3A3B43529CDA5B276801K" TargetMode="External"/><Relationship Id="rId35" Type="http://schemas.openxmlformats.org/officeDocument/2006/relationships/hyperlink" Target="consultantplus://offline/ref=4D5A3643E40CC6DD2B6EE0329A2ACDA9F58EB9533F6D5C7E29B0682957A23C10FE16D88C1F322D4805D39C0E288195D1ACE287E35DFF6608K" TargetMode="External"/><Relationship Id="rId43" Type="http://schemas.openxmlformats.org/officeDocument/2006/relationships/hyperlink" Target="consultantplus://offline/ref=4D5A3643E40CC6DD2B6EE0329A2ACDA9F58FB5503D635C7E29B0682957A23C10FE16D88F183B264653898C0A61D699CDADFF99E243FF6A0C610AK" TargetMode="External"/><Relationship Id="rId48" Type="http://schemas.openxmlformats.org/officeDocument/2006/relationships/hyperlink" Target="consultantplus://offline/ref=4D5A3643E40CC6DD2B6EE0329A2ACDA9F58EB9533F6D5C7E29B0682957A23C10EC1680831A3A3B43529CDA5B276801K" TargetMode="External"/><Relationship Id="rId8" Type="http://schemas.openxmlformats.org/officeDocument/2006/relationships/hyperlink" Target="consultantplus://offline/ref=4D5A3643E40CC6DD2B6EE0329A2ACDA9F58FB5503D635C7E29B0682957A23C10FE16D88F183B254A55898C0A61D699CDADFF99E243FF6A0C610AK" TargetMode="External"/><Relationship Id="rId51" Type="http://schemas.openxmlformats.org/officeDocument/2006/relationships/image" Target="media/image2.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5E4E-92EB-4E6C-9A9D-47A153DD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13262</Words>
  <Characters>75599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dcterms:created xsi:type="dcterms:W3CDTF">2022-03-21T10:52:00Z</dcterms:created>
  <dcterms:modified xsi:type="dcterms:W3CDTF">2022-04-04T11:28:00Z</dcterms:modified>
</cp:coreProperties>
</file>