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12DCB">
        <w:rPr>
          <w:sz w:val="26"/>
          <w:szCs w:val="26"/>
          <w:u w:val="single"/>
        </w:rPr>
        <w:t>16</w:t>
      </w:r>
      <w:r w:rsidRPr="00D04D44">
        <w:rPr>
          <w:sz w:val="26"/>
          <w:szCs w:val="26"/>
          <w:u w:val="single"/>
        </w:rPr>
        <w:t xml:space="preserve"> </w:t>
      </w:r>
      <w:r w:rsidR="00665D6A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12DCB">
        <w:rPr>
          <w:sz w:val="26"/>
          <w:szCs w:val="26"/>
          <w:u w:val="single"/>
        </w:rPr>
        <w:t>209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A12DCB" w:rsidRDefault="00A12DCB" w:rsidP="00A12D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A12DCB" w:rsidRPr="00D37857" w:rsidRDefault="00A12DCB" w:rsidP="00A12DCB">
      <w:pPr>
        <w:jc w:val="center"/>
        <w:rPr>
          <w:b/>
          <w:sz w:val="26"/>
          <w:szCs w:val="26"/>
        </w:rPr>
      </w:pPr>
      <w:r w:rsidRPr="00D37857">
        <w:rPr>
          <w:b/>
          <w:sz w:val="26"/>
          <w:szCs w:val="26"/>
        </w:rPr>
        <w:t>в границах земельного участка, находящегося по адресу: город Шахунья Нижегородской области, ул. Революционная, участок 34А</w:t>
      </w:r>
    </w:p>
    <w:p w:rsidR="00A12DCB" w:rsidRDefault="00A12DCB" w:rsidP="00A12DCB">
      <w:pPr>
        <w:rPr>
          <w:b/>
          <w:sz w:val="26"/>
          <w:szCs w:val="26"/>
        </w:rPr>
      </w:pPr>
    </w:p>
    <w:p w:rsidR="00A12DCB" w:rsidRDefault="00A12DCB" w:rsidP="00A12DCB">
      <w:pPr>
        <w:rPr>
          <w:b/>
          <w:sz w:val="26"/>
          <w:szCs w:val="26"/>
        </w:rPr>
      </w:pPr>
    </w:p>
    <w:p w:rsidR="00A12DCB" w:rsidRDefault="00A12DCB" w:rsidP="00A12DCB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обсуждений от 10.12.2021,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A12DCB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A12DC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12DC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A12DC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12DC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A12DC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A12DC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12DC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A12DCB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A12DC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A12DC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A12DC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12DCB">
        <w:rPr>
          <w:b/>
          <w:sz w:val="26"/>
          <w:szCs w:val="26"/>
        </w:rPr>
        <w:t>:</w:t>
      </w:r>
    </w:p>
    <w:p w:rsidR="00A12DCB" w:rsidRPr="00A12DCB" w:rsidRDefault="00A12DCB" w:rsidP="00A12DCB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A12DCB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проект межевания территории в границах земельного участка, находящегося по адресу: город Шахунья Нижегородской области,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br/>
      </w:r>
      <w:r w:rsidRPr="00A12DCB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ул. Революционная, участок 34А. </w:t>
      </w:r>
    </w:p>
    <w:p w:rsidR="00A12DCB" w:rsidRDefault="00A12DCB" w:rsidP="00A12DC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A12DCB" w:rsidRDefault="00A12DCB" w:rsidP="00A12DCB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lastRenderedPageBreak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7B5DED" w:rsidRDefault="007B5DED" w:rsidP="004D2212">
      <w:pPr>
        <w:jc w:val="both"/>
        <w:rPr>
          <w:sz w:val="26"/>
          <w:szCs w:val="26"/>
        </w:rPr>
      </w:pPr>
    </w:p>
    <w:p w:rsidR="00A12DCB" w:rsidRDefault="00A12DCB" w:rsidP="004D2212">
      <w:pPr>
        <w:jc w:val="both"/>
        <w:rPr>
          <w:sz w:val="26"/>
          <w:szCs w:val="26"/>
        </w:rPr>
      </w:pPr>
    </w:p>
    <w:p w:rsidR="00A12DCB" w:rsidRDefault="00A12DCB" w:rsidP="004D2212">
      <w:pPr>
        <w:jc w:val="both"/>
        <w:rPr>
          <w:sz w:val="26"/>
          <w:szCs w:val="26"/>
        </w:rPr>
      </w:pPr>
    </w:p>
    <w:p w:rsidR="00A12DCB" w:rsidRDefault="00A12DCB" w:rsidP="004D2212">
      <w:pPr>
        <w:jc w:val="both"/>
        <w:rPr>
          <w:sz w:val="26"/>
          <w:szCs w:val="26"/>
        </w:rPr>
      </w:pPr>
    </w:p>
    <w:p w:rsidR="00122F39" w:rsidRDefault="00122F39" w:rsidP="00122F3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122F39" w:rsidRDefault="00122F39" w:rsidP="00122F3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A12DCB" w:rsidRDefault="00A12DCB" w:rsidP="004D2212">
      <w:pPr>
        <w:jc w:val="both"/>
        <w:rPr>
          <w:sz w:val="22"/>
          <w:szCs w:val="22"/>
        </w:rPr>
      </w:pPr>
    </w:p>
    <w:p w:rsidR="00A12DCB" w:rsidRDefault="00A12DCB" w:rsidP="004D2212">
      <w:pPr>
        <w:jc w:val="both"/>
        <w:rPr>
          <w:sz w:val="22"/>
          <w:szCs w:val="22"/>
        </w:rPr>
      </w:pPr>
    </w:p>
    <w:p w:rsidR="00A12DCB" w:rsidRDefault="00A12DCB" w:rsidP="004D2212">
      <w:pPr>
        <w:jc w:val="both"/>
        <w:rPr>
          <w:sz w:val="22"/>
          <w:szCs w:val="22"/>
        </w:rPr>
      </w:pPr>
    </w:p>
    <w:p w:rsidR="00A12DCB" w:rsidRDefault="00A12DCB" w:rsidP="004D2212">
      <w:pPr>
        <w:jc w:val="both"/>
        <w:rPr>
          <w:sz w:val="22"/>
          <w:szCs w:val="22"/>
        </w:rPr>
      </w:pPr>
    </w:p>
    <w:p w:rsidR="00A12DCB" w:rsidRDefault="00A12DCB" w:rsidP="004D2212">
      <w:pPr>
        <w:jc w:val="both"/>
        <w:rPr>
          <w:sz w:val="22"/>
          <w:szCs w:val="22"/>
        </w:rPr>
      </w:pPr>
    </w:p>
    <w:p w:rsidR="00A12DCB" w:rsidRDefault="00A12DCB" w:rsidP="004D2212">
      <w:pPr>
        <w:jc w:val="both"/>
        <w:rPr>
          <w:sz w:val="22"/>
          <w:szCs w:val="22"/>
        </w:rPr>
      </w:pPr>
    </w:p>
    <w:p w:rsidR="00A12DCB" w:rsidRDefault="00A12DCB" w:rsidP="004D2212">
      <w:pPr>
        <w:jc w:val="both"/>
        <w:rPr>
          <w:sz w:val="22"/>
          <w:szCs w:val="22"/>
        </w:rPr>
      </w:pPr>
    </w:p>
    <w:p w:rsidR="00A12DCB" w:rsidRDefault="00A12DCB" w:rsidP="004D2212">
      <w:pPr>
        <w:jc w:val="both"/>
        <w:rPr>
          <w:sz w:val="22"/>
          <w:szCs w:val="22"/>
        </w:rPr>
      </w:pPr>
    </w:p>
    <w:p w:rsidR="00A12DCB" w:rsidRDefault="00A12DCB" w:rsidP="004D2212">
      <w:pPr>
        <w:jc w:val="both"/>
        <w:rPr>
          <w:sz w:val="22"/>
          <w:szCs w:val="22"/>
        </w:rPr>
      </w:pPr>
    </w:p>
    <w:p w:rsidR="00A12DCB" w:rsidRDefault="00A12DCB" w:rsidP="004D2212">
      <w:pPr>
        <w:jc w:val="both"/>
        <w:rPr>
          <w:sz w:val="22"/>
          <w:szCs w:val="22"/>
        </w:rPr>
      </w:pPr>
    </w:p>
    <w:p w:rsidR="00A12DCB" w:rsidRDefault="00A12DCB" w:rsidP="004D2212">
      <w:pPr>
        <w:jc w:val="both"/>
        <w:rPr>
          <w:sz w:val="22"/>
          <w:szCs w:val="22"/>
        </w:rPr>
      </w:pPr>
    </w:p>
    <w:p w:rsidR="00A12DCB" w:rsidRDefault="00A12DCB" w:rsidP="004D2212">
      <w:pPr>
        <w:jc w:val="both"/>
        <w:rPr>
          <w:sz w:val="22"/>
          <w:szCs w:val="22"/>
        </w:rPr>
      </w:pPr>
    </w:p>
    <w:p w:rsidR="00A12DCB" w:rsidRDefault="00A12DCB" w:rsidP="004D2212">
      <w:pPr>
        <w:jc w:val="both"/>
        <w:rPr>
          <w:sz w:val="22"/>
          <w:szCs w:val="22"/>
        </w:rPr>
      </w:pPr>
    </w:p>
    <w:p w:rsidR="00A12DCB" w:rsidRDefault="00A12DCB" w:rsidP="004D2212">
      <w:pPr>
        <w:jc w:val="both"/>
        <w:rPr>
          <w:sz w:val="22"/>
          <w:szCs w:val="22"/>
        </w:rPr>
      </w:pPr>
    </w:p>
    <w:p w:rsidR="007B5DED" w:rsidRPr="00A12DCB" w:rsidRDefault="007B5DED" w:rsidP="007B5DED">
      <w:pPr>
        <w:jc w:val="both"/>
        <w:rPr>
          <w:sz w:val="22"/>
          <w:szCs w:val="22"/>
        </w:rPr>
      </w:pPr>
      <w:bookmarkStart w:id="0" w:name="_GoBack"/>
      <w:bookmarkEnd w:id="0"/>
    </w:p>
    <w:sectPr w:rsidR="007B5DED" w:rsidRPr="00A12DCB" w:rsidSect="00A12DCB">
      <w:footerReference w:type="even" r:id="rId10"/>
      <w:pgSz w:w="11906" w:h="16838"/>
      <w:pgMar w:top="993" w:right="707" w:bottom="1135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03" w:rsidRDefault="00D17803">
      <w:r>
        <w:separator/>
      </w:r>
    </w:p>
  </w:endnote>
  <w:endnote w:type="continuationSeparator" w:id="0">
    <w:p w:rsidR="00D17803" w:rsidRDefault="00D1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03" w:rsidRDefault="00D17803">
      <w:r>
        <w:separator/>
      </w:r>
    </w:p>
  </w:footnote>
  <w:footnote w:type="continuationSeparator" w:id="0">
    <w:p w:rsidR="00D17803" w:rsidRDefault="00D17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0A9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2DCB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17803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273C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17486-F30C-4E97-B0C7-57FE5500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2022-03-16T11:01:00Z</cp:lastPrinted>
  <dcterms:created xsi:type="dcterms:W3CDTF">2022-03-16T11:02:00Z</dcterms:created>
  <dcterms:modified xsi:type="dcterms:W3CDTF">2022-03-16T11:02:00Z</dcterms:modified>
</cp:coreProperties>
</file>