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C5268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C5268">
        <w:rPr>
          <w:sz w:val="26"/>
          <w:szCs w:val="26"/>
          <w:u w:val="single"/>
        </w:rPr>
        <w:t>1286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BC5268" w:rsidRPr="00BC5268" w:rsidRDefault="00BC5268" w:rsidP="00BC5268">
      <w:pPr>
        <w:jc w:val="center"/>
        <w:rPr>
          <w:b/>
          <w:bCs/>
          <w:sz w:val="26"/>
          <w:szCs w:val="26"/>
        </w:rPr>
      </w:pPr>
      <w:r w:rsidRPr="00BC5268">
        <w:rPr>
          <w:b/>
          <w:bCs/>
          <w:sz w:val="26"/>
          <w:szCs w:val="26"/>
        </w:rPr>
        <w:t xml:space="preserve">Об утверждении Порядка составления и ведения реестра </w:t>
      </w:r>
      <w:proofErr w:type="gramStart"/>
      <w:r w:rsidRPr="00BC5268">
        <w:rPr>
          <w:b/>
          <w:bCs/>
          <w:sz w:val="26"/>
          <w:szCs w:val="26"/>
        </w:rPr>
        <w:t>расходных</w:t>
      </w:r>
      <w:proofErr w:type="gramEnd"/>
      <w:r w:rsidRPr="00BC5268">
        <w:rPr>
          <w:b/>
          <w:bCs/>
          <w:sz w:val="26"/>
          <w:szCs w:val="26"/>
        </w:rPr>
        <w:t xml:space="preserve"> </w:t>
      </w:r>
    </w:p>
    <w:p w:rsidR="00BC5268" w:rsidRPr="00BC5268" w:rsidRDefault="00BC5268" w:rsidP="00BC5268">
      <w:pPr>
        <w:jc w:val="center"/>
        <w:rPr>
          <w:b/>
          <w:bCs/>
          <w:sz w:val="26"/>
          <w:szCs w:val="26"/>
        </w:rPr>
      </w:pPr>
      <w:r w:rsidRPr="00BC5268">
        <w:rPr>
          <w:b/>
          <w:bCs/>
          <w:sz w:val="26"/>
          <w:szCs w:val="26"/>
        </w:rPr>
        <w:t>обязательств городского округа городского округа город Шахунья</w:t>
      </w:r>
    </w:p>
    <w:p w:rsidR="00BC5268" w:rsidRPr="00BC5268" w:rsidRDefault="00BC5268" w:rsidP="00BC5268">
      <w:pPr>
        <w:jc w:val="center"/>
        <w:rPr>
          <w:b/>
          <w:bCs/>
          <w:sz w:val="26"/>
          <w:szCs w:val="26"/>
        </w:rPr>
      </w:pPr>
      <w:r w:rsidRPr="00BC5268">
        <w:rPr>
          <w:b/>
          <w:bCs/>
          <w:sz w:val="26"/>
          <w:szCs w:val="26"/>
        </w:rPr>
        <w:t xml:space="preserve"> Нижегородской области</w:t>
      </w:r>
    </w:p>
    <w:p w:rsidR="00BC5268" w:rsidRPr="00BC5268" w:rsidRDefault="00BC5268" w:rsidP="00BC5268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C5268" w:rsidRPr="00BC5268" w:rsidRDefault="00BC5268" w:rsidP="00BC5268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C5268" w:rsidRPr="00BC5268" w:rsidRDefault="00BC5268" w:rsidP="00BC5268">
      <w:pPr>
        <w:widowControl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BC5268">
        <w:rPr>
          <w:sz w:val="26"/>
          <w:szCs w:val="26"/>
        </w:rPr>
        <w:t xml:space="preserve">В соответствии со статьей 87 Бюджетного кодекса Российской Федерации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BC526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C526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C526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C526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C526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C526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C526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C526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C526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C526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C526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C526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C5268">
        <w:rPr>
          <w:b/>
          <w:sz w:val="26"/>
          <w:szCs w:val="26"/>
        </w:rPr>
        <w:t>:</w:t>
      </w:r>
      <w:r w:rsidRPr="00BC5268">
        <w:rPr>
          <w:sz w:val="26"/>
          <w:szCs w:val="26"/>
        </w:rPr>
        <w:t xml:space="preserve"> </w:t>
      </w:r>
    </w:p>
    <w:p w:rsidR="00BC5268" w:rsidRPr="00BC5268" w:rsidRDefault="00BC5268" w:rsidP="00BC5268">
      <w:pPr>
        <w:widowControl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BC5268">
        <w:rPr>
          <w:sz w:val="26"/>
          <w:szCs w:val="26"/>
        </w:rPr>
        <w:t xml:space="preserve">1. Утвердить прилагаемый Порядок составления и ведения реестра расходных обязательств городского округа город Шахунья Нижегородской области. </w:t>
      </w:r>
    </w:p>
    <w:p w:rsidR="00BC5268" w:rsidRPr="00BC5268" w:rsidRDefault="00BC5268" w:rsidP="00BC5268">
      <w:pPr>
        <w:widowControl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BC5268">
        <w:rPr>
          <w:sz w:val="26"/>
          <w:szCs w:val="26"/>
        </w:rPr>
        <w:t xml:space="preserve">2. Возложить на финансовое управление администрации городского округа город Шахунья Нижегородской области обязанность по составлению и ведению реестра расходных обязательств городского округа город Шахунья Нижегородской области (далее - городской округ) и по представлению реестра расходных обязательств городского округа в Министерство финансов Нижегородской области. </w:t>
      </w:r>
    </w:p>
    <w:p w:rsidR="00BC5268" w:rsidRPr="00BC5268" w:rsidRDefault="00BC5268" w:rsidP="00BC5268">
      <w:pPr>
        <w:widowControl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BC5268">
        <w:rPr>
          <w:sz w:val="26"/>
          <w:szCs w:val="26"/>
        </w:rPr>
        <w:t>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18.05.2015 № 600 «Об утверждении Порядка составления и ведения реестра расходных обязательств городского округа город Шахунья Нижегородской области», постановление администрации городского округа город Шахунья Нижегородской области от 21.07.2017 № 489 «О внесении изменений в постановление администрации городского округа город Шахунья Нижегородской области от</w:t>
      </w:r>
      <w:proofErr w:type="gramEnd"/>
      <w:r w:rsidRPr="00BC5268">
        <w:rPr>
          <w:sz w:val="26"/>
          <w:szCs w:val="26"/>
        </w:rPr>
        <w:t xml:space="preserve"> 18 мая 2015 года № 600 «Об утверждении Порядка составления и ведения реестра расходных обязательств городского округа город Шахунья Нижегородской области». </w:t>
      </w:r>
    </w:p>
    <w:p w:rsidR="00BC5268" w:rsidRPr="00BC5268" w:rsidRDefault="00BC5268" w:rsidP="00BC5268">
      <w:pPr>
        <w:widowControl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BC5268">
        <w:rPr>
          <w:sz w:val="26"/>
          <w:szCs w:val="26"/>
        </w:rPr>
        <w:lastRenderedPageBreak/>
        <w:t xml:space="preserve">4. Начальнику общего отдела администрации городского округа город Шахунья Нижегородской области обеспечить размещение настоящего постановления </w:t>
      </w:r>
      <w:bookmarkStart w:id="0" w:name="_Hlk85116565"/>
      <w:r w:rsidRPr="00BC5268">
        <w:rPr>
          <w:sz w:val="26"/>
          <w:szCs w:val="26"/>
        </w:rPr>
        <w:t>на официальном сайте администрации городского округа город Шахунья Нижегородской области</w:t>
      </w:r>
      <w:bookmarkEnd w:id="0"/>
      <w:r w:rsidRPr="00BC5268">
        <w:rPr>
          <w:sz w:val="26"/>
          <w:szCs w:val="26"/>
        </w:rPr>
        <w:t>.</w:t>
      </w:r>
    </w:p>
    <w:p w:rsidR="00BC5268" w:rsidRPr="00BC5268" w:rsidRDefault="00BC5268" w:rsidP="00BC5268">
      <w:pPr>
        <w:widowControl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C5268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BC5268">
        <w:rPr>
          <w:sz w:val="26"/>
          <w:szCs w:val="26"/>
        </w:rPr>
        <w:t>Настоящее постановление вступает в силу с момента его принятия.</w:t>
      </w:r>
    </w:p>
    <w:p w:rsidR="00BC5268" w:rsidRPr="00BC5268" w:rsidRDefault="00BC5268" w:rsidP="00BC5268">
      <w:pPr>
        <w:spacing w:line="360" w:lineRule="auto"/>
        <w:ind w:firstLine="709"/>
        <w:jc w:val="both"/>
        <w:rPr>
          <w:sz w:val="26"/>
          <w:szCs w:val="26"/>
        </w:rPr>
      </w:pPr>
      <w:r w:rsidRPr="00BC5268">
        <w:rPr>
          <w:sz w:val="26"/>
          <w:szCs w:val="26"/>
        </w:rPr>
        <w:t xml:space="preserve">6. </w:t>
      </w:r>
      <w:proofErr w:type="gramStart"/>
      <w:r w:rsidRPr="00BC5268">
        <w:rPr>
          <w:sz w:val="26"/>
          <w:szCs w:val="26"/>
        </w:rPr>
        <w:t>Контроль за</w:t>
      </w:r>
      <w:proofErr w:type="gramEnd"/>
      <w:r w:rsidRPr="00BC5268">
        <w:rPr>
          <w:sz w:val="26"/>
          <w:szCs w:val="26"/>
        </w:rPr>
        <w:t xml:space="preserve"> исполнением настоящего постановления возложить на начальника финансового управления администрации городского округа город Шахунья Нижегородской области М.Е. Зубареву.</w:t>
      </w:r>
    </w:p>
    <w:p w:rsidR="009D1F3A" w:rsidRDefault="009D1F3A" w:rsidP="00BC5268">
      <w:pPr>
        <w:spacing w:line="360" w:lineRule="auto"/>
        <w:jc w:val="both"/>
        <w:rPr>
          <w:sz w:val="26"/>
          <w:szCs w:val="26"/>
        </w:rPr>
      </w:pPr>
    </w:p>
    <w:p w:rsidR="00BC5268" w:rsidRDefault="00BC5268" w:rsidP="004D2212">
      <w:pPr>
        <w:jc w:val="both"/>
        <w:rPr>
          <w:sz w:val="26"/>
          <w:szCs w:val="26"/>
        </w:rPr>
      </w:pPr>
    </w:p>
    <w:p w:rsidR="00BC5268" w:rsidRDefault="00BC5268" w:rsidP="004D2212">
      <w:pPr>
        <w:jc w:val="both"/>
        <w:rPr>
          <w:sz w:val="26"/>
          <w:szCs w:val="26"/>
        </w:rPr>
      </w:pPr>
    </w:p>
    <w:p w:rsidR="00BC5268" w:rsidRDefault="00BC5268" w:rsidP="004D2212">
      <w:pPr>
        <w:jc w:val="both"/>
        <w:rPr>
          <w:sz w:val="26"/>
          <w:szCs w:val="26"/>
        </w:rPr>
      </w:pP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92B01" w:rsidRDefault="00D92B01" w:rsidP="00D92B0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4D2212">
      <w:pPr>
        <w:jc w:val="both"/>
        <w:rPr>
          <w:sz w:val="22"/>
          <w:szCs w:val="22"/>
        </w:rPr>
      </w:pPr>
    </w:p>
    <w:p w:rsidR="00BC5268" w:rsidRDefault="00BC5268" w:rsidP="00BC5268">
      <w:pPr>
        <w:jc w:val="both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br w:type="page"/>
      </w:r>
    </w:p>
    <w:p w:rsidR="003B3DF7" w:rsidRPr="00031922" w:rsidRDefault="003B3DF7" w:rsidP="003B3DF7">
      <w:pPr>
        <w:tabs>
          <w:tab w:val="left" w:pos="2235"/>
        </w:tabs>
        <w:adjustRightInd w:val="0"/>
        <w:ind w:left="6237"/>
        <w:jc w:val="center"/>
      </w:pPr>
      <w:r w:rsidRPr="00031922">
        <w:lastRenderedPageBreak/>
        <w:t>УТВЕРЖДЕН</w:t>
      </w:r>
    </w:p>
    <w:p w:rsidR="003B3DF7" w:rsidRPr="009818ED" w:rsidRDefault="003B3DF7" w:rsidP="003B3DF7">
      <w:pPr>
        <w:tabs>
          <w:tab w:val="left" w:pos="2235"/>
        </w:tabs>
        <w:adjustRightInd w:val="0"/>
        <w:ind w:left="6237"/>
        <w:jc w:val="center"/>
      </w:pPr>
      <w:r w:rsidRPr="009818ED">
        <w:t>постановлением администрации</w:t>
      </w:r>
    </w:p>
    <w:p w:rsidR="003B3DF7" w:rsidRPr="009818ED" w:rsidRDefault="003B3DF7" w:rsidP="003B3DF7">
      <w:pPr>
        <w:tabs>
          <w:tab w:val="left" w:pos="2235"/>
        </w:tabs>
        <w:adjustRightInd w:val="0"/>
        <w:ind w:left="6237"/>
        <w:jc w:val="center"/>
      </w:pPr>
      <w:r w:rsidRPr="009818ED">
        <w:t>городского округа город Шахунья</w:t>
      </w:r>
    </w:p>
    <w:p w:rsidR="003B3DF7" w:rsidRPr="009818ED" w:rsidRDefault="003B3DF7" w:rsidP="003B3DF7">
      <w:pPr>
        <w:tabs>
          <w:tab w:val="left" w:pos="2235"/>
        </w:tabs>
        <w:adjustRightInd w:val="0"/>
        <w:ind w:left="6237"/>
        <w:jc w:val="center"/>
      </w:pPr>
      <w:r w:rsidRPr="009818ED">
        <w:t>Нижегородской области</w:t>
      </w:r>
    </w:p>
    <w:p w:rsidR="003B3DF7" w:rsidRPr="00031922" w:rsidRDefault="003B3DF7" w:rsidP="003B3DF7">
      <w:pPr>
        <w:tabs>
          <w:tab w:val="left" w:pos="2235"/>
        </w:tabs>
        <w:adjustRightInd w:val="0"/>
        <w:ind w:left="6237"/>
        <w:jc w:val="center"/>
      </w:pPr>
      <w:r w:rsidRPr="009818ED">
        <w:t xml:space="preserve">от </w:t>
      </w:r>
      <w:r>
        <w:t>11</w:t>
      </w:r>
      <w:r w:rsidRPr="009818ED">
        <w:t>.</w:t>
      </w:r>
      <w:r>
        <w:t>10</w:t>
      </w:r>
      <w:r w:rsidRPr="009818ED">
        <w:t xml:space="preserve">.2021 </w:t>
      </w:r>
      <w:r>
        <w:t xml:space="preserve">г. </w:t>
      </w:r>
      <w:r w:rsidRPr="009818ED">
        <w:t xml:space="preserve">№ </w:t>
      </w:r>
      <w:r>
        <w:t>1286</w:t>
      </w:r>
    </w:p>
    <w:p w:rsidR="003B3DF7" w:rsidRDefault="003B3DF7" w:rsidP="003B3DF7">
      <w:pPr>
        <w:tabs>
          <w:tab w:val="left" w:pos="2235"/>
        </w:tabs>
        <w:adjustRightInd w:val="0"/>
        <w:ind w:firstLine="1134"/>
        <w:jc w:val="center"/>
        <w:rPr>
          <w:b/>
          <w:bCs/>
        </w:rPr>
      </w:pPr>
    </w:p>
    <w:p w:rsidR="003B3DF7" w:rsidRDefault="003B3DF7" w:rsidP="003B3DF7">
      <w:pPr>
        <w:tabs>
          <w:tab w:val="left" w:pos="2235"/>
        </w:tabs>
        <w:adjustRightInd w:val="0"/>
        <w:ind w:firstLine="1134"/>
        <w:jc w:val="center"/>
        <w:rPr>
          <w:b/>
          <w:bCs/>
        </w:rPr>
      </w:pPr>
    </w:p>
    <w:p w:rsidR="003B3DF7" w:rsidRPr="00031922" w:rsidRDefault="003B3DF7" w:rsidP="003B3DF7">
      <w:pPr>
        <w:tabs>
          <w:tab w:val="left" w:pos="2235"/>
        </w:tabs>
        <w:adjustRightInd w:val="0"/>
        <w:jc w:val="center"/>
        <w:rPr>
          <w:b/>
          <w:bCs/>
        </w:rPr>
      </w:pPr>
      <w:r w:rsidRPr="00031922">
        <w:rPr>
          <w:b/>
          <w:bCs/>
        </w:rPr>
        <w:t>Порядок составления и ведения реестра расходных обязательств</w:t>
      </w:r>
    </w:p>
    <w:p w:rsidR="003B3DF7" w:rsidRPr="00031922" w:rsidRDefault="003B3DF7" w:rsidP="003B3DF7">
      <w:pPr>
        <w:tabs>
          <w:tab w:val="left" w:pos="2235"/>
        </w:tabs>
        <w:adjustRightInd w:val="0"/>
        <w:jc w:val="center"/>
        <w:rPr>
          <w:b/>
          <w:bCs/>
        </w:rPr>
      </w:pPr>
      <w:r w:rsidRPr="00031922">
        <w:rPr>
          <w:b/>
          <w:bCs/>
        </w:rPr>
        <w:t>городского округа город Шахунья Нижегородской области</w:t>
      </w:r>
    </w:p>
    <w:p w:rsidR="003B3DF7" w:rsidRPr="00031922" w:rsidRDefault="003B3DF7" w:rsidP="003B3DF7">
      <w:pPr>
        <w:tabs>
          <w:tab w:val="left" w:pos="2235"/>
        </w:tabs>
        <w:adjustRightInd w:val="0"/>
        <w:jc w:val="center"/>
        <w:rPr>
          <w:b/>
          <w:bCs/>
        </w:rPr>
      </w:pPr>
      <w:r w:rsidRPr="00031922">
        <w:rPr>
          <w:b/>
          <w:bCs/>
        </w:rPr>
        <w:t>(далее - Порядок)</w:t>
      </w:r>
    </w:p>
    <w:p w:rsidR="003B3DF7" w:rsidRPr="009102C7" w:rsidRDefault="003B3DF7" w:rsidP="003B3DF7">
      <w:pPr>
        <w:tabs>
          <w:tab w:val="left" w:pos="2235"/>
        </w:tabs>
        <w:adjustRightInd w:val="0"/>
        <w:ind w:firstLine="1134"/>
        <w:jc w:val="center"/>
      </w:pPr>
    </w:p>
    <w:p w:rsidR="003B3DF7" w:rsidRPr="009102C7" w:rsidRDefault="003B3DF7" w:rsidP="001E01AF">
      <w:pPr>
        <w:tabs>
          <w:tab w:val="left" w:pos="2235"/>
        </w:tabs>
        <w:adjustRightInd w:val="0"/>
        <w:jc w:val="both"/>
      </w:pPr>
    </w:p>
    <w:p w:rsidR="003B3DF7" w:rsidRPr="00AD57AC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center"/>
        <w:rPr>
          <w:b/>
          <w:bCs/>
        </w:rPr>
      </w:pPr>
      <w:r w:rsidRPr="00AD57AC">
        <w:rPr>
          <w:b/>
          <w:bCs/>
        </w:rPr>
        <w:t>1. Общие положения</w:t>
      </w: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 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>
        <w:t xml:space="preserve">1.1. </w:t>
      </w:r>
      <w:r w:rsidRPr="009102C7">
        <w:t>Реестр расходных обязательств городского округа</w:t>
      </w:r>
      <w:r>
        <w:t xml:space="preserve"> город Шахунья</w:t>
      </w:r>
      <w:r w:rsidRPr="009102C7">
        <w:t xml:space="preserve"> Нижегородской области (далее - городской округ) ведется с целью учета расходных обязательств городского округа, исполняемых за счет средств бюджета городского округа, и оценки объема бюджетных ассигнований на исполнение действующих и принимаемых расходных обязательств в очередном финансовом году и плановом периоде. </w:t>
      </w: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Данные реестра расходных обязательств городского округа используются при разработке среднесрочного финансового плана городского округа, составлении проекта бюджета городского округа, а также при определении объема бюджета действующих обязательств и бюджета принимаемых обязательств в очередном финансовом году и плановом периоде. 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1.2. В настоящем Порядке применяются следующие основные понятия и термины: 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proofErr w:type="gramStart"/>
      <w:r w:rsidRPr="009102C7">
        <w:t xml:space="preserve">реестр  расходных  обязательств  субъектов  бюджетного  планирования бюджета  городского  округа  -  свод  (перечень)  законов,  иных  нормативных правовых актов, обусловливающих  публичные  нормативные  обязательства  и (или)  правовые  основания  для  иных  расходных  обязательств,  с  указанием соответствующих  положений  (статей,  частей,  пунктов,  подпунктов,  абзацев) законов и иных нормативных правовых актов, с оценкой объемов бюджетных ассигнований,  необходимых  для  исполнения  включенных  в  реестр обязательств; </w:t>
      </w:r>
      <w:proofErr w:type="gramEnd"/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>реестр расходных обязательств городского округа - свод фрагментов реестров расходных обязательств, составление и ведение которых осуществляется главными распорядителями средств бюджета городского округа;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 субъекты бюджетного планирования бюджета городского округа (далее - субъекты бюджетного планирования) - органы местного самоуправления городского округа и муниципальные учреждения, имеющие в соответствии с нормативными правовыми актами городского округа право вносить предложения по формированию бюджета городского округа на очередной финансовый год и плановый период;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proofErr w:type="gramStart"/>
      <w:r w:rsidRPr="009102C7">
        <w:t>бюджетные ассигнования на исполнение действующих расходных обязательств -  ассигнования,  состав  и  (или)  объем  которых  обусловлены законами, нормативными правовыми актами, договорами и соглашениями, не предлагаемыми (не планируемыми) к изменению в текущем финансовом году, в  очередном  финансовом  году  или  в  плановом  периоде,  к  признанию утратившими  силу  либо  к  изменению  с  увеличением  объема  бюджетных ассигнований, предусмотренного на исполнение соответствующих обязательств в  текущем  финансовом  году</w:t>
      </w:r>
      <w:proofErr w:type="gramEnd"/>
      <w:r w:rsidRPr="009102C7">
        <w:t>,  включая  договоры  и  соглашения,  заключенные (подлежащие  заключению)  получателями  бюджетных  средств  во  исполнение указанных законов и нормативных правовых актов;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 </w:t>
      </w:r>
      <w:proofErr w:type="gramStart"/>
      <w:r w:rsidRPr="009102C7">
        <w:t xml:space="preserve">бюджетные  ассигнования  на  исполнение  принимаемых  расходных обязательств  -  ассигнования,  состав  и  (или)  объем  которых  обусловлены законами,  нормативными  </w:t>
      </w:r>
      <w:r w:rsidRPr="009102C7">
        <w:lastRenderedPageBreak/>
        <w:t>правовыми  актами,  договорами  и  соглашениями, предлагаемыми  (планируемыми)  к  принятию  или  изменению  в  текущем финансовом  году,  в  очередном  финансовом  году  или  в  плановом  периоде,  к принятию либо к изменению с увеличением объема бюджетных ассигнований, предусмотренного  на  исполнение  соответствующих  обязательств  в  текущем финансовом году, включая договоры</w:t>
      </w:r>
      <w:proofErr w:type="gramEnd"/>
      <w:r w:rsidRPr="009102C7">
        <w:t xml:space="preserve"> и соглашения, подлежащие заключению получателями  бюджетных  средств  во  исполнение  указанных  законов  и нормативных правовых актов; 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proofErr w:type="gramStart"/>
      <w:r w:rsidRPr="009102C7">
        <w:t>муниципальные услуги (работы) - услуги (работы), оказываемые (выполняемые) органами местного самоуправления, муниципальными учреждениями и в случаях, установленных законодательством Российской Федерации, иными юридическими лицами;</w:t>
      </w:r>
      <w:proofErr w:type="gramEnd"/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отчетный финансовый год - год, предшествующий текущему финансовому году; 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текущий финансовый год - год, в котором осуществляется исполнение бюджета, составление и рассмотрение проекта бюджета на очередной финансовый год; 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очередной финансовый год - год, следующий за текущим финансовым годом; 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>первый год планового периода - финансовый год, следующий за очередным финансовым годом;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 второй год планового периода - финансовый год, следующий за первым годом планового периода.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</w:p>
    <w:p w:rsidR="003B3DF7" w:rsidRPr="00DF2C15" w:rsidRDefault="003B3DF7" w:rsidP="003B3DF7">
      <w:pPr>
        <w:tabs>
          <w:tab w:val="left" w:pos="2235"/>
        </w:tabs>
        <w:adjustRightInd w:val="0"/>
        <w:spacing w:line="259" w:lineRule="auto"/>
        <w:jc w:val="center"/>
        <w:rPr>
          <w:b/>
          <w:bCs/>
        </w:rPr>
      </w:pPr>
      <w:r w:rsidRPr="00DF2C15">
        <w:rPr>
          <w:b/>
          <w:bCs/>
        </w:rPr>
        <w:t>2. Порядок составления реестра расходных обязательств городского округа</w:t>
      </w: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>
        <w:t xml:space="preserve">2.1. </w:t>
      </w:r>
      <w:r w:rsidRPr="009102C7">
        <w:t xml:space="preserve">Реестр расходных обязательств городского округа составляется </w:t>
      </w:r>
      <w:r>
        <w:t>финансовым управлением</w:t>
      </w:r>
      <w:r w:rsidRPr="009102C7">
        <w:t xml:space="preserve"> администрации городского округа </w:t>
      </w:r>
      <w:r>
        <w:t>город Шахунья</w:t>
      </w:r>
      <w:r w:rsidRPr="009102C7">
        <w:t xml:space="preserve"> Нижегородской области </w:t>
      </w:r>
      <w:r>
        <w:br/>
      </w:r>
      <w:r w:rsidRPr="009102C7">
        <w:t>(далее - Финансовое</w:t>
      </w:r>
      <w:r>
        <w:t xml:space="preserve"> управление</w:t>
      </w:r>
      <w:r w:rsidRPr="009102C7">
        <w:t xml:space="preserve">) на основе реестров, представляемых субъектами бюджетного планирования. </w:t>
      </w: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2.2. Реестр расходных обязательств субъектов бюджетного планирования составляется и ведется субъектом бюджетного планирования в соответствии с настоящим Порядком. 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2.3. </w:t>
      </w:r>
      <w:r>
        <w:t>Финансовым управлением</w:t>
      </w:r>
      <w:r w:rsidRPr="009102C7">
        <w:t xml:space="preserve"> ежегодно составляется: 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>предварительный (плановый) реестр расходных обязательств городского округа - в сроки, установленные администрацией городского округа на основании утвержденного плана мероприятий по разработке проекта бюджета городского округа;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 уточненный реестр расходных обязательств городского округа - не позднее 30 </w:t>
      </w:r>
      <w:r>
        <w:t xml:space="preserve">рабочих </w:t>
      </w:r>
      <w:r w:rsidRPr="009102C7">
        <w:t>дней после принятия решения Совета депутатов городского округа</w:t>
      </w:r>
      <w:r>
        <w:t xml:space="preserve"> город Шахунья</w:t>
      </w:r>
      <w:r w:rsidRPr="009102C7">
        <w:t xml:space="preserve"> Нижегородской области о бюджете городского округа на очередной финансовый год.</w:t>
      </w: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Уточненный реестр расходных обязательств размещается   </w:t>
      </w:r>
      <w:r w:rsidRPr="00DF2C15">
        <w:t>на официальном сайте администрации городского округа город Шахунья Нижегородской области</w:t>
      </w:r>
      <w:r>
        <w:t>.</w:t>
      </w: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>
        <w:t xml:space="preserve">2.4. </w:t>
      </w:r>
      <w:r w:rsidRPr="009102C7">
        <w:t xml:space="preserve">Расходные обязательства, не включенные в реестр расходных обязательств городского округа, не учитываются при составлении проекта решения о бюджете городского округа. </w:t>
      </w: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>
        <w:t xml:space="preserve">2.5. </w:t>
      </w:r>
      <w:r w:rsidRPr="009102C7">
        <w:t xml:space="preserve">Субъекты бюджетного планирования бюджета городского округа представляют в </w:t>
      </w:r>
      <w:r>
        <w:t>финансовое управление</w:t>
      </w:r>
      <w:r w:rsidRPr="009102C7">
        <w:t xml:space="preserve">: 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предварительные (плановые) реестры расходных обязательств субъектов бюджетного планирования бюджета городского округа - в сроки, установленные </w:t>
      </w:r>
      <w:r>
        <w:t>финансовым управлением</w:t>
      </w:r>
      <w:r w:rsidRPr="009102C7">
        <w:t xml:space="preserve">; </w:t>
      </w: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уточненные реестры расходных обязательств субъектов бюджетного планирования бюджета городского округа - не позднее 10 </w:t>
      </w:r>
      <w:r>
        <w:t xml:space="preserve">рабочих </w:t>
      </w:r>
      <w:r w:rsidRPr="009102C7">
        <w:t xml:space="preserve">дней после принятия решения Совета депутатов городского округа </w:t>
      </w:r>
      <w:r>
        <w:t>город Шахунья</w:t>
      </w:r>
      <w:r w:rsidRPr="009102C7">
        <w:t xml:space="preserve"> Нижегородской области о бюджете городского округа на очередной финансовый год и плановый период. </w:t>
      </w: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2.6.  Реестр расходных обязательств городского округа, реестры расходных обязательств субъектов бюджетного планирования, фрагменты реестра расходных обязательств городского округа составляются по форме согласно приложению 1 к настоящему Порядку. </w:t>
      </w:r>
    </w:p>
    <w:p w:rsidR="003B3DF7" w:rsidRDefault="001E01AF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>
        <w:lastRenderedPageBreak/>
        <w:t xml:space="preserve">2.7. </w:t>
      </w:r>
      <w:r w:rsidR="003B3DF7" w:rsidRPr="009102C7">
        <w:t>В реестре расходных обязательств городского округа, реестрах расходных обязательств субъектов бюджетного планирования в соответствии с формой, предусмотренной приложением 1 к настоящему Порядку, указываются:</w:t>
      </w:r>
    </w:p>
    <w:p w:rsidR="003B3DF7" w:rsidRPr="00AB0D3A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>
        <w:t xml:space="preserve"> </w:t>
      </w:r>
      <w:r w:rsidRPr="00AB0D3A">
        <w:t xml:space="preserve">в графе 0 </w:t>
      </w:r>
      <w:r>
        <w:t>-</w:t>
      </w:r>
      <w:r w:rsidRPr="00AB0D3A">
        <w:t xml:space="preserve"> код строки</w:t>
      </w:r>
    </w:p>
    <w:p w:rsidR="003B3DF7" w:rsidRPr="00AB0D3A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AB0D3A">
        <w:t xml:space="preserve"> в графе 1 </w:t>
      </w:r>
      <w:r>
        <w:t>-</w:t>
      </w:r>
      <w:r w:rsidRPr="00AB0D3A">
        <w:t xml:space="preserve"> наименование полномочия, расходного обязательства</w:t>
      </w:r>
    </w:p>
    <w:p w:rsidR="003B3DF7" w:rsidRPr="00AB0D3A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AB0D3A">
        <w:t xml:space="preserve">в графе 2 </w:t>
      </w:r>
      <w:r>
        <w:t xml:space="preserve">- </w:t>
      </w:r>
      <w:r w:rsidRPr="00AB0D3A">
        <w:t>код наименование полномочия, расходного обязательства</w:t>
      </w:r>
    </w:p>
    <w:p w:rsidR="003B3DF7" w:rsidRPr="00AB0D3A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AB0D3A">
        <w:t>в графах 3 - код раздела и подраздела бюджетной классификации расходов бюджетов, по которым предусматриваются ассигнования на исполнение расходного обязательства;</w:t>
      </w:r>
    </w:p>
    <w:p w:rsidR="003B3DF7" w:rsidRPr="0017299B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17299B">
        <w:t>в графах 4 - 12 - наименование, номер и дата, номер статьи (подстатьи, пункта), дата вступления в силу, срок действия документов, являющихся правовым основанием финансового обеспечения и расходования средств;</w:t>
      </w:r>
    </w:p>
    <w:p w:rsidR="003B3DF7" w:rsidRPr="00DB48AB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DB48AB">
        <w:t xml:space="preserve">в графах 13 </w:t>
      </w:r>
      <w:r>
        <w:t>-</w:t>
      </w:r>
      <w:r w:rsidRPr="00DB48AB">
        <w:t xml:space="preserve"> 14 - объемы ассигнований на исполнение расходного обязательства за отчетный финансовый год в соответствии с отчетом об исполнении бюджета городского </w:t>
      </w:r>
      <w:r>
        <w:br/>
      </w:r>
      <w:r w:rsidRPr="00DB48AB">
        <w:t>округа - плановые и фактические показатели соответственно;</w:t>
      </w:r>
    </w:p>
    <w:p w:rsidR="003B3DF7" w:rsidRPr="00DB48AB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DB48AB">
        <w:t>в графе 15 - объем ассигнований, предусмотренный на исполнение расходного обязательства в текущем финансовом году по состо</w:t>
      </w:r>
      <w:r>
        <w:t>янию на 1 октября текущего года (уточненный план);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>
        <w:t xml:space="preserve">в графе 16 - объем ассигнований, необходимый для исполнения расходного обязательства в очередном финансовом году; 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>
        <w:t xml:space="preserve">в графе 17 - объем ассигнований, необходимый для исполнения расходного обязательства в первом году планового периода; 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>
        <w:t>в графе 18 - объем ассигнований, необходимый для исполнения расходного обязательства во втором году планового периода</w:t>
      </w:r>
      <w:r w:rsidRPr="009D6263">
        <w:t>.</w:t>
      </w:r>
      <w:r>
        <w:t xml:space="preserve"> </w:t>
      </w: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2.8.  В случае изменения бюджетной классификации Российской Федерации данные по отчетному и текущему финансовым годам в реестре расходных обязательств отражаются в соответствии с указаниями </w:t>
      </w:r>
      <w:r>
        <w:t>финансового управления</w:t>
      </w:r>
      <w:r w:rsidRPr="009102C7">
        <w:t xml:space="preserve">. </w:t>
      </w: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DB48AB">
        <w:t>2.9.  Реестры расходных обязательств субъектов бюджетного планирования представляются в финансовое управление в бумажном и электронном виде.</w:t>
      </w:r>
      <w:r w:rsidRPr="009102C7">
        <w:t xml:space="preserve">  </w:t>
      </w: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2.10. Субъекты бюджетного планирования бюджета городского округа в течение финансового года ведут свои реестры расходных обязательств, которые подлежат уточнению при внесении изменений в решение о бюджете городского округа на очередной финансовый год и плановый период. </w:t>
      </w: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>
        <w:t>2.11. Финансовое управление</w:t>
      </w:r>
      <w:r w:rsidRPr="009102C7">
        <w:t xml:space="preserve"> представляет в Министерство финансов Нижегородской области реестр расходных обязательств городского округа по форме, определенной Министерством финансов Нижегородской области, в порядке и в сроки, установленные Министерством финансов Нижегородской области. </w:t>
      </w:r>
    </w:p>
    <w:p w:rsidR="003B3DF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</w:p>
    <w:p w:rsidR="003B3DF7" w:rsidRPr="00B339F9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center"/>
        <w:rPr>
          <w:b/>
          <w:bCs/>
        </w:rPr>
      </w:pPr>
      <w:r w:rsidRPr="00B339F9">
        <w:rPr>
          <w:b/>
          <w:bCs/>
        </w:rPr>
        <w:t xml:space="preserve">3. Критерии введения </w:t>
      </w:r>
      <w:proofErr w:type="gramStart"/>
      <w:r w:rsidRPr="00B339F9">
        <w:rPr>
          <w:b/>
          <w:bCs/>
        </w:rPr>
        <w:t>новых</w:t>
      </w:r>
      <w:proofErr w:type="gramEnd"/>
      <w:r w:rsidRPr="00B339F9">
        <w:rPr>
          <w:b/>
          <w:bCs/>
        </w:rPr>
        <w:t xml:space="preserve"> (увеличения объема действующих) расходных</w:t>
      </w:r>
    </w:p>
    <w:p w:rsidR="003B3DF7" w:rsidRPr="00B339F9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center"/>
        <w:rPr>
          <w:b/>
          <w:bCs/>
        </w:rPr>
      </w:pPr>
      <w:r w:rsidRPr="00B339F9">
        <w:rPr>
          <w:b/>
          <w:bCs/>
        </w:rPr>
        <w:t>обязательств</w:t>
      </w: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3.1.  Формирование реестра расходных обязательств осуществляется исходя из принципа первоочередности включения в него действующих расходных обязательств перед включением новых принимаемых расходных обязательств. </w:t>
      </w: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3.2.  </w:t>
      </w:r>
      <w:r>
        <w:t xml:space="preserve"> </w:t>
      </w:r>
      <w:r w:rsidRPr="009102C7">
        <w:t>Процедура увеличения действующих расходных обязательств не предусматривает необходимости принятия нормативных правовых актов. Увеличение действующих расходных обязатель</w:t>
      </w:r>
      <w:proofErr w:type="gramStart"/>
      <w:r w:rsidRPr="009102C7">
        <w:t>ств пр</w:t>
      </w:r>
      <w:proofErr w:type="gramEnd"/>
      <w:r w:rsidRPr="009102C7">
        <w:t xml:space="preserve">оисходит вследствие роста инфляции, изменения цен на продукцию естественных монополий и других факторов, находящихся вне сферы прямого влияния органов местного самоуправления. Порядок расчета бюджетных ассигнований на увеличение действующих расходных обязательств устанавливается в методике планирования бюджетных </w:t>
      </w:r>
      <w:r w:rsidRPr="009102C7">
        <w:lastRenderedPageBreak/>
        <w:t xml:space="preserve">ассигнований бюджета городского округа на очередной финансовый год и плановый период, ежегодно </w:t>
      </w:r>
      <w:r>
        <w:t>утверждаемой ф</w:t>
      </w:r>
      <w:r w:rsidRPr="009102C7">
        <w:t>инансовым</w:t>
      </w:r>
      <w:r>
        <w:t xml:space="preserve"> управлением</w:t>
      </w:r>
      <w:r w:rsidRPr="009102C7">
        <w:t xml:space="preserve"> (далее - методика). </w:t>
      </w: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>3.3. Новые принимаемые расходные обязательства включаются в реестр расходных обязатель</w:t>
      </w:r>
      <w:proofErr w:type="gramStart"/>
      <w:r w:rsidRPr="009102C7">
        <w:t>ств пр</w:t>
      </w:r>
      <w:proofErr w:type="gramEnd"/>
      <w:r w:rsidRPr="009102C7">
        <w:t>и условии наличия средств бюджета городского округа, оставшихся после включения в реестр расходных обязательств действующих расходных обязательств. Новые принимаемые расходные обязательства должны соответствовать приоритетным направлениям формирования субъектами бюджетного планирования бюджета городского округа бюджетных ассигнований на исполнение принимаемых обязательств, устанавливаемым в методике. Новые принимаемые расходные обязательства возникают в результате принятия новых нормативных правовых актов, внесения изменений в действующие нормативные правовые акты. Н</w:t>
      </w:r>
      <w:r>
        <w:t>о</w:t>
      </w:r>
      <w:r w:rsidRPr="009102C7">
        <w:t>вые расходные обязательства включаются в реестр расходных обязательств только после принятия нормативных правовых актов, устанавливающих данные расходные обязательства. В случае подтверждения финансов</w:t>
      </w:r>
      <w:r>
        <w:t>ым управлением</w:t>
      </w:r>
      <w:r w:rsidRPr="009102C7">
        <w:t xml:space="preserve"> возможности принятия новых расходных обязательств</w:t>
      </w:r>
      <w:r>
        <w:t>,</w:t>
      </w:r>
      <w:r w:rsidRPr="009102C7">
        <w:t xml:space="preserve"> субъект бюджетного планирования бюджета городского округа может инициировать принятие соответствующего нормативного правового акта. </w:t>
      </w:r>
    </w:p>
    <w:p w:rsidR="003B3DF7" w:rsidRPr="009102C7" w:rsidRDefault="003B3DF7" w:rsidP="003B3DF7">
      <w:pPr>
        <w:tabs>
          <w:tab w:val="left" w:pos="2235"/>
        </w:tabs>
        <w:adjustRightInd w:val="0"/>
        <w:spacing w:line="259" w:lineRule="auto"/>
        <w:ind w:firstLine="709"/>
        <w:jc w:val="both"/>
      </w:pPr>
      <w:r w:rsidRPr="009102C7">
        <w:t xml:space="preserve">В случае недостатка средств бюджета городского округа вопрос принятия новых расходных обязательств выносится на рассмотрение бюджетной комиссии. </w:t>
      </w:r>
      <w:r w:rsidRPr="009102C7">
        <w:cr/>
      </w:r>
    </w:p>
    <w:p w:rsidR="00135AD9" w:rsidRDefault="00135AD9" w:rsidP="00135AD9">
      <w:pPr>
        <w:jc w:val="both"/>
        <w:rPr>
          <w:sz w:val="22"/>
          <w:szCs w:val="22"/>
        </w:rPr>
      </w:pPr>
    </w:p>
    <w:p w:rsidR="003B3DF7" w:rsidRDefault="003B3DF7" w:rsidP="00135AD9">
      <w:pPr>
        <w:jc w:val="both"/>
        <w:rPr>
          <w:sz w:val="22"/>
          <w:szCs w:val="22"/>
        </w:rPr>
      </w:pPr>
    </w:p>
    <w:p w:rsidR="003B3DF7" w:rsidRDefault="003B3DF7" w:rsidP="003B3DF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3B3DF7" w:rsidRDefault="003B3DF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B3DF7" w:rsidRDefault="003B3DF7" w:rsidP="00135AD9">
      <w:pPr>
        <w:jc w:val="both"/>
        <w:rPr>
          <w:sz w:val="22"/>
          <w:szCs w:val="22"/>
        </w:rPr>
        <w:sectPr w:rsidR="003B3DF7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"/>
        <w:gridCol w:w="1454"/>
        <w:gridCol w:w="759"/>
        <w:gridCol w:w="586"/>
        <w:gridCol w:w="568"/>
        <w:gridCol w:w="483"/>
        <w:gridCol w:w="490"/>
        <w:gridCol w:w="568"/>
        <w:gridCol w:w="483"/>
        <w:gridCol w:w="490"/>
        <w:gridCol w:w="568"/>
        <w:gridCol w:w="483"/>
        <w:gridCol w:w="1074"/>
        <w:gridCol w:w="1260"/>
        <w:gridCol w:w="1083"/>
        <w:gridCol w:w="1129"/>
        <w:gridCol w:w="1129"/>
        <w:gridCol w:w="1129"/>
        <w:gridCol w:w="1133"/>
      </w:tblGrid>
      <w:tr w:rsidR="00240B1A" w:rsidRPr="006A16D0" w:rsidTr="00240B1A">
        <w:trPr>
          <w:trHeight w:val="1103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/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16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240B1A">
            <w:pPr>
              <w:ind w:left="3236"/>
              <w:jc w:val="center"/>
            </w:pPr>
            <w:r w:rsidRPr="006A16D0">
              <w:t>Приложение</w:t>
            </w:r>
            <w:r>
              <w:br/>
            </w:r>
            <w:r w:rsidRPr="006A16D0">
              <w:t xml:space="preserve"> к Порядку составления и ведения реестра расходных обязательств                                                                                              городского округа город Шахунья Нижегородской области</w:t>
            </w:r>
          </w:p>
        </w:tc>
      </w:tr>
      <w:tr w:rsidR="00240B1A" w:rsidRPr="006A16D0" w:rsidTr="00240B1A">
        <w:trPr>
          <w:trHeight w:val="323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jc w:val="right"/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</w:tr>
      <w:tr w:rsidR="00240B1A" w:rsidRPr="006A16D0" w:rsidTr="00240B1A">
        <w:trPr>
          <w:trHeight w:val="49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b/>
                <w:bCs/>
              </w:rPr>
            </w:pPr>
            <w:r w:rsidRPr="006A16D0">
              <w:rPr>
                <w:b/>
                <w:bCs/>
              </w:rPr>
              <w:t>РЕЕСТР РАСХОДНЫХ ОБЯЗАТЕЛЬСТВ</w:t>
            </w:r>
          </w:p>
        </w:tc>
      </w:tr>
      <w:tr w:rsidR="00240B1A" w:rsidRPr="006A16D0" w:rsidTr="00240B1A">
        <w:trPr>
          <w:trHeight w:val="28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b/>
                <w:bCs/>
              </w:rPr>
            </w:pPr>
            <w:r w:rsidRPr="006A16D0">
              <w:rPr>
                <w:b/>
                <w:bCs/>
              </w:rPr>
              <w:t>ГОРОДСКОГО ОКРУГА ГОРОД ШАХУНЬЯ НИЖЕГОРОДСКОЙ ОБЛАСТИ</w:t>
            </w:r>
          </w:p>
        </w:tc>
      </w:tr>
      <w:tr w:rsidR="00240B1A" w:rsidRPr="006A16D0" w:rsidTr="00240B1A">
        <w:trPr>
          <w:trHeight w:val="27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b/>
                <w:bCs/>
              </w:rPr>
            </w:pPr>
            <w:r w:rsidRPr="006A16D0">
              <w:rPr>
                <w:b/>
                <w:bCs/>
              </w:rPr>
              <w:t>(РЕЕСТР РАСХОДНЫХ ОБЯЗАТЕЛЬСТВ СУБЪЕКТА БЮДЖЕТНОГО ПЛАНИРОВАНИЯ ГОРОДСКОГО ОКРУГА)</w:t>
            </w:r>
          </w:p>
        </w:tc>
      </w:tr>
      <w:tr w:rsidR="00240B1A" w:rsidRPr="006A16D0" w:rsidTr="00240B1A">
        <w:trPr>
          <w:trHeight w:val="27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b/>
                <w:bCs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</w:tr>
      <w:tr w:rsidR="00240B1A" w:rsidRPr="006A16D0" w:rsidTr="00240B1A">
        <w:trPr>
          <w:trHeight w:val="27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color w:val="000000"/>
              </w:rPr>
            </w:pPr>
            <w:r w:rsidRPr="006A16D0">
              <w:rPr>
                <w:color w:val="000000"/>
              </w:rPr>
              <w:t>наименование субъекта бюджетного планирования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rPr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</w:tr>
      <w:tr w:rsidR="00240B1A" w:rsidRPr="006A16D0" w:rsidTr="00240B1A">
        <w:trPr>
          <w:trHeight w:val="27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color w:val="000000"/>
              </w:rPr>
            </w:pPr>
            <w:r w:rsidRPr="006A16D0">
              <w:rPr>
                <w:color w:val="000000"/>
              </w:rPr>
              <w:t>(для реестра расходных обязательств субъекта бюджетного планирования)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rPr>
                <w:color w:val="00000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</w:tr>
      <w:tr w:rsidR="00240B1A" w:rsidRPr="006A16D0" w:rsidTr="00240B1A">
        <w:trPr>
          <w:trHeight w:val="27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</w:tr>
      <w:tr w:rsidR="00240B1A" w:rsidRPr="006A16D0" w:rsidTr="00240B1A">
        <w:trPr>
          <w:trHeight w:val="27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color w:val="000000"/>
                <w:sz w:val="20"/>
                <w:szCs w:val="20"/>
              </w:rPr>
            </w:pPr>
            <w:r w:rsidRPr="006A16D0">
              <w:rPr>
                <w:color w:val="000000"/>
                <w:sz w:val="20"/>
                <w:szCs w:val="20"/>
              </w:rPr>
              <w:t>Единица измерения: руб</w:t>
            </w:r>
            <w:proofErr w:type="gramStart"/>
            <w:r w:rsidRPr="006A16D0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6A16D0">
              <w:rPr>
                <w:color w:val="000000"/>
                <w:sz w:val="20"/>
                <w:szCs w:val="20"/>
              </w:rPr>
              <w:t>с точностью до второго десятичного знака)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</w:tr>
      <w:tr w:rsidR="00240B1A" w:rsidRPr="006A16D0" w:rsidTr="00240B1A">
        <w:trPr>
          <w:trHeight w:val="210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B1A" w:rsidRPr="006A16D0" w:rsidRDefault="00240B1A" w:rsidP="00FE2FE2">
            <w:pPr>
              <w:jc w:val="center"/>
              <w:rPr>
                <w:sz w:val="20"/>
                <w:szCs w:val="20"/>
              </w:rPr>
            </w:pPr>
          </w:p>
        </w:tc>
      </w:tr>
      <w:tr w:rsidR="00240B1A" w:rsidRPr="006A16D0" w:rsidTr="00240B1A">
        <w:trPr>
          <w:trHeight w:val="552"/>
        </w:trPr>
        <w:tc>
          <w:tcPr>
            <w:tcW w:w="1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Наименование полномочия, расходного обязательства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Код  бюджетной классификации (</w:t>
            </w:r>
            <w:proofErr w:type="spellStart"/>
            <w:r w:rsidRPr="006A16D0">
              <w:rPr>
                <w:sz w:val="18"/>
                <w:szCs w:val="18"/>
              </w:rPr>
              <w:t>Рз</w:t>
            </w:r>
            <w:proofErr w:type="spellEnd"/>
            <w:r w:rsidRPr="006A16D0">
              <w:rPr>
                <w:sz w:val="18"/>
                <w:szCs w:val="18"/>
              </w:rPr>
              <w:t xml:space="preserve">, </w:t>
            </w:r>
            <w:proofErr w:type="spellStart"/>
            <w:r w:rsidRPr="006A16D0">
              <w:rPr>
                <w:sz w:val="18"/>
                <w:szCs w:val="18"/>
              </w:rPr>
              <w:lastRenderedPageBreak/>
              <w:t>Прз</w:t>
            </w:r>
            <w:proofErr w:type="spellEnd"/>
            <w:r w:rsidRPr="006A16D0">
              <w:rPr>
                <w:sz w:val="18"/>
                <w:szCs w:val="18"/>
              </w:rPr>
              <w:t>)</w:t>
            </w:r>
          </w:p>
        </w:tc>
        <w:tc>
          <w:tcPr>
            <w:tcW w:w="20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lastRenderedPageBreak/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141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Объем средств на исполнение расходного обязательства по всем муниципальным образованиям (руб.)</w:t>
            </w:r>
          </w:p>
        </w:tc>
      </w:tr>
      <w:tr w:rsidR="00240B1A" w:rsidRPr="006A16D0" w:rsidTr="00240B1A">
        <w:trPr>
          <w:trHeight w:val="540"/>
        </w:trPr>
        <w:tc>
          <w:tcPr>
            <w:tcW w:w="1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</w:p>
        </w:tc>
        <w:tc>
          <w:tcPr>
            <w:tcW w:w="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6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Нормативные правовые акты, договоры, соглашения муниципальных образований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отчетный  финансовый год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 xml:space="preserve">текущий финансовый год (01.10.___г.) </w:t>
            </w:r>
            <w:proofErr w:type="gramStart"/>
            <w:r w:rsidRPr="006A16D0">
              <w:rPr>
                <w:sz w:val="18"/>
                <w:szCs w:val="18"/>
              </w:rPr>
              <w:t>-у</w:t>
            </w:r>
            <w:proofErr w:type="gramEnd"/>
            <w:r w:rsidRPr="006A16D0">
              <w:rPr>
                <w:sz w:val="18"/>
                <w:szCs w:val="18"/>
              </w:rPr>
              <w:t>точненный план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плановый период</w:t>
            </w:r>
          </w:p>
        </w:tc>
      </w:tr>
      <w:tr w:rsidR="00240B1A" w:rsidRPr="006A16D0" w:rsidTr="00240B1A">
        <w:trPr>
          <w:trHeight w:val="540"/>
        </w:trPr>
        <w:tc>
          <w:tcPr>
            <w:tcW w:w="1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</w:p>
        </w:tc>
        <w:tc>
          <w:tcPr>
            <w:tcW w:w="6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финансовый год +1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финансовый год +2</w:t>
            </w:r>
          </w:p>
        </w:tc>
      </w:tr>
      <w:tr w:rsidR="00240B1A" w:rsidRPr="006A16D0" w:rsidTr="00240B1A">
        <w:trPr>
          <w:trHeight w:val="1620"/>
        </w:trPr>
        <w:tc>
          <w:tcPr>
            <w:tcW w:w="1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Наименование и реквизиты нормативного правового акта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Наименование и реквизиты нормативного правового акта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Наименование и реквизиты нормативного правового акта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Номер статьи, части, пункта, подпункта, абзаца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запланировано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фактически исполнено</w:t>
            </w: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Всего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Всего</w:t>
            </w:r>
          </w:p>
        </w:tc>
      </w:tr>
      <w:tr w:rsidR="00240B1A" w:rsidRPr="006A16D0" w:rsidTr="00240B1A">
        <w:trPr>
          <w:trHeight w:val="327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lastRenderedPageBreak/>
              <w:t>гр.0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гр.5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гр.8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гр.10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гр.11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гр.12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гр.13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гр.18</w:t>
            </w:r>
          </w:p>
        </w:tc>
      </w:tr>
      <w:tr w:rsidR="00240B1A" w:rsidRPr="006A16D0" w:rsidTr="00240B1A">
        <w:trPr>
          <w:trHeight w:val="24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</w:tr>
      <w:tr w:rsidR="00240B1A" w:rsidRPr="006A16D0" w:rsidTr="00240B1A">
        <w:trPr>
          <w:trHeight w:val="127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1.1.1.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вопросов местного значения округа, 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</w:tr>
      <w:tr w:rsidR="00240B1A" w:rsidRPr="006A16D0" w:rsidTr="00240B1A">
        <w:trPr>
          <w:trHeight w:val="3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</w:tr>
      <w:tr w:rsidR="00240B1A" w:rsidRPr="006A16D0" w:rsidTr="00240B1A">
        <w:trPr>
          <w:trHeight w:val="39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</w:tr>
      <w:tr w:rsidR="00240B1A" w:rsidRPr="006A16D0" w:rsidTr="00240B1A">
        <w:trPr>
          <w:trHeight w:val="156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 xml:space="preserve">Расходные обязательства, возникшие в результате принятия нормативных правовых актов городского округа, заключения договоров (соглашений) в рамках </w:t>
            </w:r>
            <w:proofErr w:type="gramStart"/>
            <w:r w:rsidRPr="006A16D0">
              <w:rPr>
                <w:sz w:val="18"/>
                <w:szCs w:val="18"/>
              </w:rPr>
              <w:t>реализации полномочий органов местного самоуправления городского округа вопросов местного значения</w:t>
            </w:r>
            <w:proofErr w:type="gramEnd"/>
            <w:r w:rsidRPr="006A16D0">
              <w:rPr>
                <w:sz w:val="18"/>
                <w:szCs w:val="18"/>
              </w:rPr>
              <w:t xml:space="preserve"> округа, 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</w:tr>
      <w:tr w:rsidR="00240B1A" w:rsidRPr="006A16D0" w:rsidTr="00240B1A">
        <w:trPr>
          <w:trHeight w:val="43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</w:tr>
      <w:tr w:rsidR="00240B1A" w:rsidRPr="006A16D0" w:rsidTr="00240B1A">
        <w:trPr>
          <w:trHeight w:val="589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</w:tr>
      <w:tr w:rsidR="00240B1A" w:rsidRPr="006A16D0" w:rsidTr="00240B1A">
        <w:trPr>
          <w:trHeight w:val="181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1.1.3.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 xml:space="preserve"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</w:t>
            </w:r>
            <w:r w:rsidRPr="006A16D0">
              <w:rPr>
                <w:sz w:val="18"/>
                <w:szCs w:val="18"/>
              </w:rPr>
              <w:lastRenderedPageBreak/>
              <w:t>округа прав на решение вопросов, не отнесенных к вопросам местного значения округа, всего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</w:tr>
      <w:tr w:rsidR="00240B1A" w:rsidRPr="006A16D0" w:rsidTr="00240B1A">
        <w:trPr>
          <w:trHeight w:val="5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</w:tr>
      <w:tr w:rsidR="00240B1A" w:rsidRPr="006A16D0" w:rsidTr="00240B1A">
        <w:trPr>
          <w:trHeight w:val="58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</w:tr>
      <w:tr w:rsidR="00240B1A" w:rsidRPr="006A16D0" w:rsidTr="00240B1A">
        <w:trPr>
          <w:trHeight w:val="183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1.1.4.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РФ и (или) органами государственной власти субъекта РФ</w:t>
            </w:r>
            <w:proofErr w:type="gramStart"/>
            <w:r w:rsidRPr="006A16D0">
              <w:rPr>
                <w:sz w:val="18"/>
                <w:szCs w:val="18"/>
              </w:rPr>
              <w:t>.</w:t>
            </w:r>
            <w:proofErr w:type="gramEnd"/>
            <w:r w:rsidRPr="006A16D0">
              <w:rPr>
                <w:sz w:val="18"/>
                <w:szCs w:val="18"/>
              </w:rPr>
              <w:t xml:space="preserve"> </w:t>
            </w:r>
            <w:proofErr w:type="gramStart"/>
            <w:r w:rsidRPr="006A16D0">
              <w:rPr>
                <w:sz w:val="18"/>
                <w:szCs w:val="18"/>
              </w:rPr>
              <w:t>в</w:t>
            </w:r>
            <w:proofErr w:type="gramEnd"/>
            <w:r w:rsidRPr="006A16D0">
              <w:rPr>
                <w:sz w:val="18"/>
                <w:szCs w:val="18"/>
              </w:rPr>
              <w:t>сего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</w:tr>
      <w:tr w:rsidR="00240B1A" w:rsidRPr="006A16D0" w:rsidTr="00240B1A">
        <w:trPr>
          <w:trHeight w:val="43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</w:tr>
      <w:tr w:rsidR="00240B1A" w:rsidRPr="006A16D0" w:rsidTr="00240B1A">
        <w:trPr>
          <w:trHeight w:val="5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</w:tr>
      <w:tr w:rsidR="00240B1A" w:rsidRPr="006A16D0" w:rsidTr="00240B1A">
        <w:trPr>
          <w:trHeight w:val="78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Итого расходных обязательств бюджета городского округа город Шахунья Нижегородской области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0B1A" w:rsidRPr="006A16D0" w:rsidRDefault="00240B1A" w:rsidP="00FE2FE2">
            <w:pPr>
              <w:jc w:val="center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B1A" w:rsidRPr="006A16D0" w:rsidRDefault="00240B1A" w:rsidP="00FE2FE2">
            <w:pPr>
              <w:jc w:val="right"/>
              <w:rPr>
                <w:sz w:val="18"/>
                <w:szCs w:val="18"/>
              </w:rPr>
            </w:pPr>
            <w:r w:rsidRPr="006A16D0">
              <w:rPr>
                <w:sz w:val="18"/>
                <w:szCs w:val="18"/>
              </w:rPr>
              <w:t> </w:t>
            </w:r>
          </w:p>
        </w:tc>
      </w:tr>
      <w:tr w:rsidR="00240B1A" w:rsidRPr="006A16D0" w:rsidTr="00240B1A">
        <w:trPr>
          <w:trHeight w:val="278"/>
        </w:trPr>
        <w:tc>
          <w:tcPr>
            <w:tcW w:w="139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21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  <w:r w:rsidRPr="006A16D0">
              <w:rPr>
                <w:sz w:val="16"/>
                <w:szCs w:val="16"/>
              </w:rPr>
              <w:t> </w:t>
            </w:r>
          </w:p>
        </w:tc>
      </w:tr>
      <w:tr w:rsidR="00240B1A" w:rsidRPr="006A16D0" w:rsidTr="00240B1A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</w:tr>
      <w:tr w:rsidR="00240B1A" w:rsidRPr="006A16D0" w:rsidTr="00240B1A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color w:val="000000"/>
                <w:sz w:val="20"/>
                <w:szCs w:val="20"/>
              </w:rPr>
            </w:pPr>
            <w:r w:rsidRPr="006A16D0">
              <w:rPr>
                <w:color w:val="000000"/>
                <w:sz w:val="20"/>
                <w:szCs w:val="20"/>
              </w:rPr>
              <w:t>Руководитель:  ___________________________/_______________________ /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</w:tr>
      <w:tr w:rsidR="00240B1A" w:rsidRPr="006A16D0" w:rsidTr="00240B1A">
        <w:trPr>
          <w:trHeight w:val="25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</w:tr>
      <w:tr w:rsidR="00240B1A" w:rsidRPr="006A16D0" w:rsidTr="00240B1A">
        <w:trPr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1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color w:val="000000"/>
                <w:sz w:val="20"/>
                <w:szCs w:val="20"/>
              </w:rPr>
            </w:pPr>
            <w:r w:rsidRPr="006A16D0">
              <w:rPr>
                <w:color w:val="000000"/>
                <w:sz w:val="20"/>
                <w:szCs w:val="20"/>
              </w:rPr>
              <w:t>Исполнитель:___________________________/_______________________ /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</w:tr>
      <w:tr w:rsidR="00240B1A" w:rsidRPr="006A16D0" w:rsidTr="00240B1A">
        <w:trPr>
          <w:trHeight w:val="315"/>
        </w:trPr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color w:val="000000"/>
                <w:sz w:val="20"/>
                <w:szCs w:val="20"/>
              </w:rPr>
            </w:pPr>
            <w:r w:rsidRPr="006A16D0">
              <w:rPr>
                <w:color w:val="000000"/>
                <w:sz w:val="20"/>
                <w:szCs w:val="20"/>
              </w:rPr>
              <w:t xml:space="preserve">тел., </w:t>
            </w:r>
            <w:proofErr w:type="spellStart"/>
            <w:r w:rsidRPr="006A16D0">
              <w:rPr>
                <w:color w:val="000000"/>
                <w:sz w:val="20"/>
                <w:szCs w:val="20"/>
              </w:rPr>
              <w:t>элек</w:t>
            </w:r>
            <w:proofErr w:type="spellEnd"/>
            <w:r w:rsidRPr="006A16D0">
              <w:rPr>
                <w:color w:val="000000"/>
                <w:sz w:val="20"/>
                <w:szCs w:val="20"/>
              </w:rPr>
              <w:t>. почта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1A" w:rsidRPr="006A16D0" w:rsidRDefault="00240B1A" w:rsidP="00FE2FE2">
            <w:pPr>
              <w:rPr>
                <w:sz w:val="20"/>
                <w:szCs w:val="20"/>
              </w:rPr>
            </w:pPr>
          </w:p>
        </w:tc>
      </w:tr>
    </w:tbl>
    <w:p w:rsidR="003B3DF7" w:rsidRPr="00BC5268" w:rsidRDefault="003B3DF7" w:rsidP="003B3DF7">
      <w:pPr>
        <w:jc w:val="both"/>
        <w:rPr>
          <w:sz w:val="22"/>
          <w:szCs w:val="22"/>
        </w:rPr>
      </w:pPr>
    </w:p>
    <w:sectPr w:rsidR="003B3DF7" w:rsidRPr="00BC5268" w:rsidSect="001E01AF">
      <w:pgSz w:w="16838" w:h="11906" w:orient="landscape"/>
      <w:pgMar w:top="1134" w:right="992" w:bottom="993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F7" w:rsidRDefault="005170F7">
      <w:r>
        <w:separator/>
      </w:r>
    </w:p>
  </w:endnote>
  <w:endnote w:type="continuationSeparator" w:id="0">
    <w:p w:rsidR="005170F7" w:rsidRDefault="0051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F7" w:rsidRDefault="005170F7">
      <w:r>
        <w:separator/>
      </w:r>
    </w:p>
  </w:footnote>
  <w:footnote w:type="continuationSeparator" w:id="0">
    <w:p w:rsidR="005170F7" w:rsidRDefault="0051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01A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0B1A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190C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3DF7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170F7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19D9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5268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C68-BDA8-470F-82C7-DD248FA4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2021-11-12T06:29:00Z</cp:lastPrinted>
  <dcterms:created xsi:type="dcterms:W3CDTF">2021-11-12T06:29:00Z</dcterms:created>
  <dcterms:modified xsi:type="dcterms:W3CDTF">2021-11-12T06:29:00Z</dcterms:modified>
</cp:coreProperties>
</file>