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92CA6">
        <w:rPr>
          <w:sz w:val="26"/>
          <w:szCs w:val="26"/>
          <w:u w:val="single"/>
        </w:rPr>
        <w:t>5</w:t>
      </w:r>
      <w:r w:rsidRPr="00502F0A">
        <w:rPr>
          <w:sz w:val="26"/>
          <w:szCs w:val="26"/>
          <w:u w:val="single"/>
        </w:rPr>
        <w:t xml:space="preserve"> </w:t>
      </w:r>
      <w:r w:rsidR="00EC11E0">
        <w:rPr>
          <w:sz w:val="26"/>
          <w:szCs w:val="26"/>
          <w:u w:val="single"/>
        </w:rPr>
        <w:t>ок</w:t>
      </w:r>
      <w:r w:rsidR="00FA560D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B92CA6">
        <w:rPr>
          <w:sz w:val="26"/>
          <w:szCs w:val="26"/>
          <w:u w:val="single"/>
        </w:rPr>
        <w:t>1108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24305C" w:rsidRDefault="0024305C" w:rsidP="004D2212">
      <w:pPr>
        <w:jc w:val="both"/>
        <w:rPr>
          <w:sz w:val="26"/>
          <w:szCs w:val="26"/>
        </w:rPr>
      </w:pPr>
    </w:p>
    <w:p w:rsidR="00B92CA6" w:rsidRDefault="00B92CA6" w:rsidP="00B92C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подготовке проекта межевания территории</w:t>
      </w:r>
    </w:p>
    <w:p w:rsidR="00B92CA6" w:rsidRDefault="00B92CA6" w:rsidP="00B92C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границах земельного участка, находящегося по адресу: город Шахунья Нижегородской области, ул. Революционная, участок 34А</w:t>
      </w:r>
    </w:p>
    <w:p w:rsidR="00B92CA6" w:rsidRDefault="00B92CA6" w:rsidP="00B92CA6">
      <w:pPr>
        <w:jc w:val="center"/>
        <w:rPr>
          <w:b/>
          <w:sz w:val="26"/>
          <w:szCs w:val="26"/>
        </w:rPr>
      </w:pPr>
      <w:r w:rsidRPr="00DD4544">
        <w:rPr>
          <w:b/>
          <w:sz w:val="26"/>
          <w:szCs w:val="26"/>
        </w:rPr>
        <w:t xml:space="preserve"> </w:t>
      </w:r>
    </w:p>
    <w:p w:rsidR="00B92CA6" w:rsidRDefault="00B92CA6" w:rsidP="00B92CA6">
      <w:pPr>
        <w:jc w:val="center"/>
        <w:rPr>
          <w:b/>
          <w:sz w:val="26"/>
          <w:szCs w:val="26"/>
        </w:rPr>
      </w:pPr>
    </w:p>
    <w:p w:rsidR="00B92CA6" w:rsidRDefault="00B92CA6" w:rsidP="00B92CA6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8.2,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№ 29-11</w:t>
      </w:r>
      <w:proofErr w:type="gramEnd"/>
      <w:r>
        <w:rPr>
          <w:sz w:val="26"/>
          <w:szCs w:val="26"/>
        </w:rPr>
        <w:t xml:space="preserve">, поступившим заявлением Государственного бюджетного учреждения здравоохранения Нижегородской области «Шахунская центральная районная больница»,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B92CA6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B92CA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B92CA6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B92CA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B92CA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B92CA6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B92CA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B92CA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B92CA6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B92CA6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B92CA6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B92CA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B92CA6">
        <w:rPr>
          <w:b/>
          <w:sz w:val="26"/>
          <w:szCs w:val="26"/>
        </w:rPr>
        <w:t>:</w:t>
      </w:r>
    </w:p>
    <w:p w:rsidR="00B92CA6" w:rsidRPr="00B92CA6" w:rsidRDefault="00B92CA6" w:rsidP="00B92CA6">
      <w:pPr>
        <w:pStyle w:val="3"/>
        <w:keepNext w:val="0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B92CA6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1. Разрешить Управлению экономики, прогнозирования, инвестиционной политики и муниципального имущества городского округа город Шахунья Нижегородской области подготовку проекта межевания территории в границах земельного участка, находящегося по адресу: город Шахунья Нижегородской области, ул. Революционная, участок 34А за счет средств заявителя, согласно, прилагаемого к настоящему постановлению проекту (чертежу).</w:t>
      </w:r>
    </w:p>
    <w:p w:rsidR="00B92CA6" w:rsidRDefault="00B92CA6" w:rsidP="00B92CA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Установить, что проект межевания территории </w:t>
      </w:r>
      <w:r w:rsidRPr="00667988">
        <w:rPr>
          <w:sz w:val="26"/>
          <w:szCs w:val="26"/>
        </w:rPr>
        <w:t xml:space="preserve">в границах земельного участка, находящегося по адресу: город Шахунья Нижегородской области, ул. Революционная, </w:t>
      </w:r>
      <w:r w:rsidRPr="00667988">
        <w:rPr>
          <w:sz w:val="26"/>
          <w:szCs w:val="26"/>
        </w:rPr>
        <w:lastRenderedPageBreak/>
        <w:t>участок 34А</w:t>
      </w:r>
      <w:r>
        <w:rPr>
          <w:sz w:val="26"/>
          <w:szCs w:val="26"/>
        </w:rPr>
        <w:t xml:space="preserve"> </w:t>
      </w:r>
      <w:r>
        <w:rPr>
          <w:sz w:val="26"/>
        </w:rPr>
        <w:t>должен быть подготовлен не позднее шести месяцев со дня издания настоящего постановления</w:t>
      </w:r>
      <w:r>
        <w:rPr>
          <w:sz w:val="26"/>
          <w:szCs w:val="26"/>
        </w:rPr>
        <w:t>.</w:t>
      </w:r>
    </w:p>
    <w:p w:rsidR="00B92CA6" w:rsidRDefault="00B92CA6" w:rsidP="00B92CA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z w:val="26"/>
        </w:rPr>
        <w:t>Настоящее постановление вступает в силу с момента его издания</w:t>
      </w:r>
      <w:r>
        <w:rPr>
          <w:sz w:val="26"/>
          <w:szCs w:val="26"/>
        </w:rPr>
        <w:t>.</w:t>
      </w:r>
    </w:p>
    <w:p w:rsidR="00B92CA6" w:rsidRDefault="00B92CA6" w:rsidP="00B92CA6">
      <w:pPr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>4. 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</w:t>
      </w:r>
      <w:r>
        <w:rPr>
          <w:sz w:val="26"/>
        </w:rPr>
        <w:t>.</w:t>
      </w:r>
    </w:p>
    <w:p w:rsidR="00B92CA6" w:rsidRDefault="00B92CA6" w:rsidP="00B92CA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5. </w:t>
      </w:r>
      <w:proofErr w:type="gramStart"/>
      <w:r>
        <w:rPr>
          <w:sz w:val="26"/>
        </w:rPr>
        <w:t>К</w:t>
      </w:r>
      <w:r>
        <w:rPr>
          <w:sz w:val="26"/>
          <w:szCs w:val="26"/>
        </w:rPr>
        <w:t>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394895" w:rsidRDefault="00394895" w:rsidP="004D2212">
      <w:pPr>
        <w:jc w:val="both"/>
        <w:rPr>
          <w:sz w:val="26"/>
          <w:szCs w:val="26"/>
        </w:rPr>
      </w:pPr>
    </w:p>
    <w:p w:rsidR="00B92CA6" w:rsidRDefault="00B92CA6" w:rsidP="004D2212">
      <w:pPr>
        <w:jc w:val="both"/>
        <w:rPr>
          <w:sz w:val="26"/>
          <w:szCs w:val="26"/>
        </w:rPr>
      </w:pPr>
    </w:p>
    <w:p w:rsidR="00B92CA6" w:rsidRDefault="00B92CA6" w:rsidP="004D2212">
      <w:pPr>
        <w:jc w:val="both"/>
        <w:rPr>
          <w:sz w:val="26"/>
          <w:szCs w:val="26"/>
        </w:rPr>
      </w:pPr>
    </w:p>
    <w:p w:rsidR="00B92CA6" w:rsidRDefault="00B92CA6" w:rsidP="004D2212">
      <w:pPr>
        <w:jc w:val="both"/>
        <w:rPr>
          <w:sz w:val="26"/>
          <w:szCs w:val="26"/>
        </w:rPr>
      </w:pPr>
    </w:p>
    <w:p w:rsidR="00757E0A" w:rsidRDefault="00757E0A" w:rsidP="00757E0A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757E0A" w:rsidRDefault="00757E0A" w:rsidP="00757E0A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B92CA6" w:rsidRDefault="00B92CA6" w:rsidP="004D2212">
      <w:pPr>
        <w:jc w:val="both"/>
        <w:rPr>
          <w:sz w:val="22"/>
          <w:szCs w:val="22"/>
        </w:rPr>
      </w:pPr>
    </w:p>
    <w:p w:rsidR="00B92CA6" w:rsidRDefault="00B92CA6" w:rsidP="004D2212">
      <w:pPr>
        <w:jc w:val="both"/>
        <w:rPr>
          <w:sz w:val="22"/>
          <w:szCs w:val="22"/>
        </w:rPr>
      </w:pPr>
    </w:p>
    <w:p w:rsidR="00B92CA6" w:rsidRDefault="00B92CA6" w:rsidP="004D2212">
      <w:pPr>
        <w:jc w:val="both"/>
        <w:rPr>
          <w:sz w:val="22"/>
          <w:szCs w:val="22"/>
        </w:rPr>
      </w:pPr>
    </w:p>
    <w:p w:rsidR="00B92CA6" w:rsidRDefault="00B92CA6" w:rsidP="004D2212">
      <w:pPr>
        <w:jc w:val="both"/>
        <w:rPr>
          <w:sz w:val="22"/>
          <w:szCs w:val="22"/>
        </w:rPr>
      </w:pPr>
    </w:p>
    <w:p w:rsidR="00B92CA6" w:rsidRDefault="00B92CA6" w:rsidP="004D2212">
      <w:pPr>
        <w:jc w:val="both"/>
        <w:rPr>
          <w:sz w:val="22"/>
          <w:szCs w:val="22"/>
        </w:rPr>
      </w:pPr>
    </w:p>
    <w:p w:rsidR="00B92CA6" w:rsidRDefault="00B92CA6" w:rsidP="004D2212">
      <w:pPr>
        <w:jc w:val="both"/>
        <w:rPr>
          <w:sz w:val="22"/>
          <w:szCs w:val="22"/>
        </w:rPr>
      </w:pPr>
    </w:p>
    <w:p w:rsidR="00B92CA6" w:rsidRDefault="00B92CA6" w:rsidP="004D2212">
      <w:pPr>
        <w:jc w:val="both"/>
        <w:rPr>
          <w:sz w:val="22"/>
          <w:szCs w:val="22"/>
        </w:rPr>
      </w:pPr>
    </w:p>
    <w:p w:rsidR="00B92CA6" w:rsidRDefault="00B92CA6" w:rsidP="004D2212">
      <w:pPr>
        <w:jc w:val="both"/>
        <w:rPr>
          <w:sz w:val="22"/>
          <w:szCs w:val="22"/>
        </w:rPr>
      </w:pPr>
    </w:p>
    <w:p w:rsidR="00B92CA6" w:rsidRDefault="00B92CA6" w:rsidP="004D2212">
      <w:pPr>
        <w:jc w:val="both"/>
        <w:rPr>
          <w:sz w:val="22"/>
          <w:szCs w:val="22"/>
        </w:rPr>
      </w:pPr>
    </w:p>
    <w:p w:rsidR="00B92CA6" w:rsidRDefault="00B92CA6" w:rsidP="004D2212">
      <w:pPr>
        <w:jc w:val="both"/>
        <w:rPr>
          <w:sz w:val="22"/>
          <w:szCs w:val="22"/>
        </w:rPr>
      </w:pPr>
    </w:p>
    <w:p w:rsidR="009867F1" w:rsidRPr="004E7460" w:rsidRDefault="009867F1" w:rsidP="004D2212">
      <w:pPr>
        <w:jc w:val="both"/>
      </w:pPr>
      <w:bookmarkStart w:id="0" w:name="_GoBack"/>
      <w:bookmarkEnd w:id="0"/>
    </w:p>
    <w:sectPr w:rsidR="009867F1" w:rsidRPr="004E7460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51D" w:rsidRDefault="0065251D">
      <w:r>
        <w:separator/>
      </w:r>
    </w:p>
  </w:endnote>
  <w:endnote w:type="continuationSeparator" w:id="0">
    <w:p w:rsidR="0065251D" w:rsidRDefault="006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51D" w:rsidRDefault="0065251D">
      <w:r>
        <w:separator/>
      </w:r>
    </w:p>
  </w:footnote>
  <w:footnote w:type="continuationSeparator" w:id="0">
    <w:p w:rsidR="0065251D" w:rsidRDefault="00652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251D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B47E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1E73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2CA6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04A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89AD4-8D25-434F-8179-E07A52C4E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2021-10-06T04:30:00Z</cp:lastPrinted>
  <dcterms:created xsi:type="dcterms:W3CDTF">2021-10-06T04:39:00Z</dcterms:created>
  <dcterms:modified xsi:type="dcterms:W3CDTF">2021-10-06T04:39:00Z</dcterms:modified>
</cp:coreProperties>
</file>