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45" w:rsidRPr="00365DFE" w:rsidRDefault="006B2745" w:rsidP="006B2745">
      <w:pPr>
        <w:jc w:val="center"/>
        <w:rPr>
          <w:sz w:val="26"/>
          <w:szCs w:val="26"/>
        </w:rPr>
      </w:pPr>
      <w:r>
        <w:rPr>
          <w:noProof/>
        </w:rPr>
        <w:drawing>
          <wp:inline distT="0" distB="0" distL="0" distR="0" wp14:anchorId="5AD30503" wp14:editId="6C7438E7">
            <wp:extent cx="894715" cy="1031240"/>
            <wp:effectExtent l="0" t="0" r="635" b="0"/>
            <wp:docPr id="9" name="Рисунок 9"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ahadm.ru/sites/default/files/styles/large/public/gerb_off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1031240"/>
                    </a:xfrm>
                    <a:prstGeom prst="rect">
                      <a:avLst/>
                    </a:prstGeom>
                    <a:noFill/>
                    <a:ln>
                      <a:noFill/>
                    </a:ln>
                  </pic:spPr>
                </pic:pic>
              </a:graphicData>
            </a:graphic>
          </wp:inline>
        </w:drawing>
      </w:r>
    </w:p>
    <w:p w:rsidR="006B2745" w:rsidRPr="00365DFE" w:rsidRDefault="006B2745" w:rsidP="006B2745">
      <w:pPr>
        <w:jc w:val="center"/>
        <w:rPr>
          <w:sz w:val="26"/>
          <w:szCs w:val="26"/>
        </w:rPr>
      </w:pPr>
    </w:p>
    <w:p w:rsidR="006B2745" w:rsidRPr="00365DFE" w:rsidRDefault="006B2745" w:rsidP="006B2745">
      <w:pPr>
        <w:tabs>
          <w:tab w:val="left" w:pos="3881"/>
        </w:tabs>
        <w:jc w:val="center"/>
        <w:rPr>
          <w:b/>
          <w:sz w:val="26"/>
          <w:szCs w:val="26"/>
        </w:rPr>
      </w:pPr>
      <w:r w:rsidRPr="00365DFE">
        <w:rPr>
          <w:b/>
          <w:sz w:val="26"/>
          <w:szCs w:val="26"/>
        </w:rPr>
        <w:t>Финансовое управление  администрации городского округа город Шахунья</w:t>
      </w:r>
    </w:p>
    <w:p w:rsidR="006B2745" w:rsidRPr="00365DFE" w:rsidRDefault="006B2745" w:rsidP="006B2745">
      <w:pPr>
        <w:tabs>
          <w:tab w:val="left" w:pos="3881"/>
        </w:tabs>
        <w:jc w:val="center"/>
        <w:rPr>
          <w:b/>
          <w:sz w:val="26"/>
          <w:szCs w:val="26"/>
        </w:rPr>
      </w:pPr>
      <w:r w:rsidRPr="00365DFE">
        <w:rPr>
          <w:b/>
          <w:sz w:val="26"/>
          <w:szCs w:val="26"/>
        </w:rPr>
        <w:t>Нижегородской области</w:t>
      </w:r>
    </w:p>
    <w:p w:rsidR="006B2745" w:rsidRPr="00365DFE" w:rsidRDefault="006B2745" w:rsidP="006B2745">
      <w:pPr>
        <w:tabs>
          <w:tab w:val="left" w:pos="3881"/>
        </w:tabs>
        <w:jc w:val="center"/>
        <w:rPr>
          <w:b/>
          <w:sz w:val="26"/>
          <w:szCs w:val="26"/>
        </w:rPr>
      </w:pPr>
    </w:p>
    <w:p w:rsidR="006B2745" w:rsidRPr="00365DFE" w:rsidRDefault="006B2745" w:rsidP="006B2745">
      <w:pPr>
        <w:tabs>
          <w:tab w:val="left" w:pos="3881"/>
        </w:tabs>
        <w:jc w:val="center"/>
        <w:rPr>
          <w:b/>
          <w:sz w:val="26"/>
          <w:szCs w:val="26"/>
        </w:rPr>
      </w:pPr>
      <w:r w:rsidRPr="00365DFE">
        <w:rPr>
          <w:b/>
          <w:sz w:val="26"/>
          <w:szCs w:val="26"/>
        </w:rPr>
        <w:t>ПРИКАЗ</w:t>
      </w:r>
    </w:p>
    <w:p w:rsidR="006B2745" w:rsidRPr="00365DFE" w:rsidRDefault="006B2745" w:rsidP="006B2745">
      <w:pPr>
        <w:tabs>
          <w:tab w:val="left" w:pos="3881"/>
        </w:tabs>
        <w:jc w:val="center"/>
        <w:rPr>
          <w:b/>
          <w:sz w:val="26"/>
          <w:szCs w:val="26"/>
        </w:rPr>
      </w:pPr>
    </w:p>
    <w:p w:rsidR="006B2745" w:rsidRPr="006B2745" w:rsidRDefault="006B2745" w:rsidP="006B2745">
      <w:pPr>
        <w:tabs>
          <w:tab w:val="left" w:pos="3881"/>
        </w:tabs>
        <w:jc w:val="both"/>
        <w:rPr>
          <w:sz w:val="26"/>
          <w:szCs w:val="26"/>
        </w:rPr>
      </w:pPr>
      <w:r w:rsidRPr="006B2745">
        <w:rPr>
          <w:sz w:val="26"/>
          <w:szCs w:val="26"/>
        </w:rPr>
        <w:t xml:space="preserve">№ </w:t>
      </w:r>
      <w:r w:rsidR="00EA1F94">
        <w:rPr>
          <w:sz w:val="26"/>
          <w:szCs w:val="26"/>
        </w:rPr>
        <w:t>8</w:t>
      </w:r>
      <w:r w:rsidRPr="006B2745">
        <w:rPr>
          <w:sz w:val="26"/>
          <w:szCs w:val="26"/>
        </w:rPr>
        <w:t xml:space="preserve"> от  </w:t>
      </w:r>
      <w:r w:rsidR="00EA1F94">
        <w:rPr>
          <w:sz w:val="26"/>
          <w:szCs w:val="26"/>
        </w:rPr>
        <w:t>02</w:t>
      </w:r>
      <w:r w:rsidRPr="006B2745">
        <w:rPr>
          <w:sz w:val="26"/>
          <w:szCs w:val="26"/>
        </w:rPr>
        <w:t xml:space="preserve"> </w:t>
      </w:r>
      <w:r w:rsidR="00EA1F94">
        <w:rPr>
          <w:sz w:val="26"/>
          <w:szCs w:val="26"/>
        </w:rPr>
        <w:t>марта</w:t>
      </w:r>
      <w:r w:rsidRPr="006B2745">
        <w:rPr>
          <w:sz w:val="26"/>
          <w:szCs w:val="26"/>
        </w:rPr>
        <w:t xml:space="preserve"> 2021 года</w:t>
      </w:r>
    </w:p>
    <w:p w:rsidR="00090557" w:rsidRPr="006B2745" w:rsidRDefault="00090557" w:rsidP="00090557">
      <w:pPr>
        <w:ind w:left="1416" w:firstLine="708"/>
        <w:jc w:val="center"/>
        <w:rPr>
          <w:sz w:val="26"/>
          <w:szCs w:val="26"/>
        </w:rPr>
      </w:pPr>
    </w:p>
    <w:p w:rsidR="006B2745" w:rsidRPr="006B2745" w:rsidRDefault="006B2745" w:rsidP="006B2745">
      <w:pPr>
        <w:rPr>
          <w:sz w:val="26"/>
          <w:szCs w:val="26"/>
        </w:rPr>
      </w:pPr>
      <w:r w:rsidRPr="006B2745">
        <w:rPr>
          <w:sz w:val="26"/>
          <w:szCs w:val="26"/>
        </w:rPr>
        <w:t xml:space="preserve">«Об утверждении Порядка </w:t>
      </w:r>
    </w:p>
    <w:p w:rsidR="006B2745" w:rsidRPr="006B2745" w:rsidRDefault="006B2745" w:rsidP="006B2745">
      <w:pPr>
        <w:rPr>
          <w:sz w:val="26"/>
          <w:szCs w:val="26"/>
        </w:rPr>
      </w:pPr>
      <w:r w:rsidRPr="006B2745">
        <w:rPr>
          <w:sz w:val="26"/>
          <w:szCs w:val="26"/>
        </w:rPr>
        <w:t>проведения мониторинга качества</w:t>
      </w:r>
    </w:p>
    <w:p w:rsidR="006B2745" w:rsidRPr="006B2745" w:rsidRDefault="006B2745" w:rsidP="006B2745">
      <w:pPr>
        <w:rPr>
          <w:sz w:val="26"/>
          <w:szCs w:val="26"/>
        </w:rPr>
      </w:pPr>
      <w:r w:rsidRPr="006B2745">
        <w:rPr>
          <w:sz w:val="26"/>
          <w:szCs w:val="26"/>
        </w:rPr>
        <w:t xml:space="preserve">финансового менеджмента в отношении </w:t>
      </w:r>
    </w:p>
    <w:p w:rsidR="006B2745" w:rsidRPr="006B2745" w:rsidRDefault="006B2745" w:rsidP="006B2745">
      <w:pPr>
        <w:rPr>
          <w:sz w:val="26"/>
          <w:szCs w:val="26"/>
        </w:rPr>
      </w:pPr>
      <w:r w:rsidRPr="006B2745">
        <w:rPr>
          <w:sz w:val="26"/>
          <w:szCs w:val="26"/>
        </w:rPr>
        <w:t>главных администраторов средств</w:t>
      </w:r>
    </w:p>
    <w:p w:rsidR="006B2745" w:rsidRPr="006B2745" w:rsidRDefault="006B2745" w:rsidP="006B2745">
      <w:pPr>
        <w:rPr>
          <w:sz w:val="26"/>
          <w:szCs w:val="26"/>
        </w:rPr>
      </w:pPr>
      <w:r w:rsidRPr="006B2745">
        <w:rPr>
          <w:sz w:val="26"/>
          <w:szCs w:val="26"/>
        </w:rPr>
        <w:t>бюджета городского округа»</w:t>
      </w:r>
    </w:p>
    <w:p w:rsidR="006B2745" w:rsidRPr="006B2745" w:rsidRDefault="006B2745" w:rsidP="006B2745">
      <w:pPr>
        <w:ind w:left="1416" w:firstLine="708"/>
        <w:jc w:val="center"/>
        <w:rPr>
          <w:sz w:val="26"/>
          <w:szCs w:val="26"/>
        </w:rPr>
      </w:pPr>
    </w:p>
    <w:p w:rsidR="00363530" w:rsidRPr="006B2745" w:rsidRDefault="00363530" w:rsidP="00082481">
      <w:pPr>
        <w:pStyle w:val="ConsPlusNormal"/>
        <w:widowControl/>
        <w:ind w:firstLine="0"/>
        <w:jc w:val="center"/>
        <w:rPr>
          <w:rFonts w:ascii="Times New Roman" w:hAnsi="Times New Roman" w:cs="Times New Roman"/>
          <w:b/>
          <w:sz w:val="26"/>
          <w:szCs w:val="26"/>
        </w:rPr>
      </w:pPr>
    </w:p>
    <w:p w:rsidR="00082481" w:rsidRDefault="00082481" w:rsidP="00082481">
      <w:pPr>
        <w:pStyle w:val="ConsPlusNormal"/>
        <w:widowControl/>
        <w:ind w:firstLine="0"/>
        <w:jc w:val="center"/>
        <w:rPr>
          <w:rFonts w:ascii="Times New Roman" w:hAnsi="Times New Roman" w:cs="Times New Roman"/>
          <w:b/>
          <w:sz w:val="28"/>
          <w:szCs w:val="28"/>
        </w:rPr>
      </w:pPr>
    </w:p>
    <w:p w:rsidR="00082481" w:rsidRPr="006B2745" w:rsidRDefault="00B73209" w:rsidP="00090557">
      <w:pPr>
        <w:pStyle w:val="ConsPlusNormal"/>
        <w:widowControl/>
        <w:spacing w:line="360" w:lineRule="auto"/>
        <w:ind w:firstLine="709"/>
        <w:jc w:val="both"/>
        <w:rPr>
          <w:rFonts w:ascii="Times New Roman" w:hAnsi="Times New Roman" w:cs="Times New Roman"/>
          <w:sz w:val="26"/>
          <w:szCs w:val="26"/>
        </w:rPr>
      </w:pPr>
      <w:r w:rsidRPr="006B2745">
        <w:rPr>
          <w:rFonts w:ascii="Times New Roman" w:hAnsi="Times New Roman" w:cs="Times New Roman"/>
          <w:sz w:val="26"/>
          <w:szCs w:val="26"/>
        </w:rPr>
        <w:t xml:space="preserve">В соответствии </w:t>
      </w:r>
      <w:r w:rsidR="00B06B94" w:rsidRPr="006B2745">
        <w:rPr>
          <w:rFonts w:ascii="Times New Roman" w:hAnsi="Times New Roman" w:cs="Times New Roman"/>
          <w:sz w:val="26"/>
          <w:szCs w:val="26"/>
        </w:rPr>
        <w:t>со статьей 160</w:t>
      </w:r>
      <w:r w:rsidR="00A973FB" w:rsidRPr="006B2745">
        <w:rPr>
          <w:rFonts w:ascii="Times New Roman" w:hAnsi="Times New Roman" w:cs="Times New Roman"/>
          <w:sz w:val="26"/>
          <w:szCs w:val="26"/>
        </w:rPr>
        <w:t>.2-1 Бюджетного кодекса Российской Федерации</w:t>
      </w:r>
      <w:r w:rsidRPr="006B2745">
        <w:rPr>
          <w:rFonts w:ascii="Times New Roman" w:hAnsi="Times New Roman" w:cs="Times New Roman"/>
          <w:sz w:val="26"/>
          <w:szCs w:val="26"/>
        </w:rPr>
        <w:t xml:space="preserve"> </w:t>
      </w:r>
      <w:proofErr w:type="gramStart"/>
      <w:r w:rsidRPr="006B2745">
        <w:rPr>
          <w:rFonts w:ascii="Times New Roman" w:hAnsi="Times New Roman" w:cs="Times New Roman"/>
          <w:sz w:val="26"/>
          <w:szCs w:val="26"/>
        </w:rPr>
        <w:t>п</w:t>
      </w:r>
      <w:proofErr w:type="gramEnd"/>
      <w:r w:rsidRPr="006B2745">
        <w:rPr>
          <w:rFonts w:ascii="Times New Roman" w:hAnsi="Times New Roman" w:cs="Times New Roman"/>
          <w:sz w:val="26"/>
          <w:szCs w:val="26"/>
        </w:rPr>
        <w:t xml:space="preserve"> р и к а з ы в а ю :</w:t>
      </w:r>
    </w:p>
    <w:p w:rsidR="00A973FB" w:rsidRPr="006B2745" w:rsidRDefault="00A973FB" w:rsidP="00090557">
      <w:pPr>
        <w:pStyle w:val="ConsPlusNormal"/>
        <w:widowControl/>
        <w:spacing w:line="360" w:lineRule="auto"/>
        <w:ind w:firstLine="709"/>
        <w:jc w:val="both"/>
        <w:rPr>
          <w:rFonts w:ascii="Times New Roman" w:hAnsi="Times New Roman" w:cs="Times New Roman"/>
          <w:sz w:val="26"/>
          <w:szCs w:val="26"/>
        </w:rPr>
      </w:pPr>
      <w:r w:rsidRPr="006B2745">
        <w:rPr>
          <w:rFonts w:ascii="Times New Roman" w:hAnsi="Times New Roman" w:cs="Times New Roman"/>
          <w:sz w:val="26"/>
          <w:szCs w:val="26"/>
        </w:rPr>
        <w:t xml:space="preserve">1. </w:t>
      </w:r>
      <w:r w:rsidR="00A37404" w:rsidRPr="006B2745">
        <w:rPr>
          <w:rFonts w:ascii="Times New Roman" w:hAnsi="Times New Roman" w:cs="Times New Roman"/>
          <w:sz w:val="26"/>
          <w:szCs w:val="26"/>
        </w:rPr>
        <w:t>Утвердить</w:t>
      </w:r>
      <w:r w:rsidRPr="006B2745">
        <w:rPr>
          <w:rFonts w:ascii="Times New Roman" w:hAnsi="Times New Roman" w:cs="Times New Roman"/>
          <w:sz w:val="26"/>
          <w:szCs w:val="26"/>
        </w:rPr>
        <w:t xml:space="preserve"> </w:t>
      </w:r>
      <w:r w:rsidR="00A37404" w:rsidRPr="006B2745">
        <w:rPr>
          <w:rFonts w:ascii="Times New Roman" w:hAnsi="Times New Roman" w:cs="Times New Roman"/>
          <w:sz w:val="26"/>
          <w:szCs w:val="26"/>
        </w:rPr>
        <w:t xml:space="preserve">прилагаемый </w:t>
      </w:r>
      <w:r w:rsidRPr="006B2745">
        <w:rPr>
          <w:rFonts w:ascii="Times New Roman" w:hAnsi="Times New Roman" w:cs="Times New Roman"/>
          <w:sz w:val="26"/>
          <w:szCs w:val="26"/>
        </w:rPr>
        <w:t>Порядок проведения мониторинга качества финансового менеджмента в отношении главных администраторов средств бюджета городского округа.</w:t>
      </w:r>
    </w:p>
    <w:p w:rsidR="00A973FB" w:rsidRPr="006B2745" w:rsidRDefault="00A973FB" w:rsidP="00090557">
      <w:pPr>
        <w:pStyle w:val="ConsPlusNormal"/>
        <w:widowControl/>
        <w:spacing w:line="360" w:lineRule="auto"/>
        <w:ind w:firstLine="709"/>
        <w:jc w:val="both"/>
        <w:rPr>
          <w:rFonts w:ascii="Times New Roman" w:hAnsi="Times New Roman" w:cs="Times New Roman"/>
          <w:sz w:val="26"/>
          <w:szCs w:val="26"/>
        </w:rPr>
      </w:pPr>
      <w:r w:rsidRPr="006B2745">
        <w:rPr>
          <w:rFonts w:ascii="Times New Roman" w:hAnsi="Times New Roman" w:cs="Times New Roman"/>
          <w:sz w:val="26"/>
          <w:szCs w:val="26"/>
        </w:rPr>
        <w:t>2. Показатели  приложения к Порядку проведения мониторинга качества финансового менеджмента распространяются на правоотношения при проведении мониторинга качества финансового менеджмента</w:t>
      </w:r>
      <w:r w:rsidR="00B558D9">
        <w:rPr>
          <w:rFonts w:ascii="Times New Roman" w:hAnsi="Times New Roman" w:cs="Times New Roman"/>
          <w:sz w:val="26"/>
          <w:szCs w:val="26"/>
        </w:rPr>
        <w:t>,</w:t>
      </w:r>
      <w:r w:rsidRPr="006B2745">
        <w:rPr>
          <w:rFonts w:ascii="Times New Roman" w:hAnsi="Times New Roman" w:cs="Times New Roman"/>
          <w:sz w:val="26"/>
          <w:szCs w:val="26"/>
        </w:rPr>
        <w:t xml:space="preserve"> </w:t>
      </w:r>
      <w:r w:rsidR="00B558D9" w:rsidRPr="00B558D9">
        <w:rPr>
          <w:rFonts w:ascii="Times New Roman" w:hAnsi="Times New Roman" w:cs="Times New Roman"/>
          <w:sz w:val="26"/>
          <w:szCs w:val="26"/>
        </w:rPr>
        <w:t xml:space="preserve"> начиная с оценки за 2020 год.</w:t>
      </w:r>
    </w:p>
    <w:p w:rsidR="00A973FB" w:rsidRPr="006B2745" w:rsidRDefault="00A973FB" w:rsidP="00090557">
      <w:pPr>
        <w:pStyle w:val="ConsPlusNormal"/>
        <w:widowControl/>
        <w:spacing w:line="360" w:lineRule="auto"/>
        <w:ind w:firstLine="709"/>
        <w:jc w:val="both"/>
        <w:rPr>
          <w:rFonts w:ascii="Times New Roman" w:hAnsi="Times New Roman" w:cs="Times New Roman"/>
          <w:sz w:val="26"/>
          <w:szCs w:val="26"/>
        </w:rPr>
      </w:pPr>
      <w:r w:rsidRPr="006B2745">
        <w:rPr>
          <w:rFonts w:ascii="Times New Roman" w:hAnsi="Times New Roman" w:cs="Times New Roman"/>
          <w:sz w:val="26"/>
          <w:szCs w:val="26"/>
        </w:rPr>
        <w:t xml:space="preserve">3. </w:t>
      </w:r>
      <w:proofErr w:type="gramStart"/>
      <w:r w:rsidRPr="006B2745">
        <w:rPr>
          <w:rFonts w:ascii="Times New Roman" w:hAnsi="Times New Roman" w:cs="Times New Roman"/>
          <w:sz w:val="26"/>
          <w:szCs w:val="26"/>
        </w:rPr>
        <w:t>Контроль за</w:t>
      </w:r>
      <w:proofErr w:type="gramEnd"/>
      <w:r w:rsidRPr="006B2745">
        <w:rPr>
          <w:rFonts w:ascii="Times New Roman" w:hAnsi="Times New Roman" w:cs="Times New Roman"/>
          <w:sz w:val="26"/>
          <w:szCs w:val="26"/>
        </w:rPr>
        <w:t xml:space="preserve"> исполнением настоящего приказа оставляю за собой</w:t>
      </w:r>
      <w:r w:rsidR="00144D9B" w:rsidRPr="006B2745">
        <w:rPr>
          <w:rFonts w:ascii="Times New Roman" w:hAnsi="Times New Roman" w:cs="Times New Roman"/>
          <w:sz w:val="26"/>
          <w:szCs w:val="26"/>
        </w:rPr>
        <w:t>.</w:t>
      </w:r>
    </w:p>
    <w:p w:rsidR="00363530" w:rsidRPr="006B2745" w:rsidRDefault="00363530" w:rsidP="00363530">
      <w:pPr>
        <w:pStyle w:val="ConsPlusNormal"/>
        <w:widowControl/>
        <w:ind w:firstLine="0"/>
        <w:jc w:val="both"/>
        <w:rPr>
          <w:rFonts w:ascii="Times New Roman" w:hAnsi="Times New Roman" w:cs="Times New Roman"/>
          <w:sz w:val="26"/>
          <w:szCs w:val="26"/>
        </w:rPr>
      </w:pPr>
    </w:p>
    <w:p w:rsidR="00082481" w:rsidRPr="006B2745" w:rsidRDefault="00082481" w:rsidP="00363530">
      <w:pPr>
        <w:jc w:val="both"/>
        <w:rPr>
          <w:sz w:val="26"/>
          <w:szCs w:val="26"/>
        </w:rPr>
      </w:pPr>
    </w:p>
    <w:p w:rsidR="00F733BF" w:rsidRPr="006B2745" w:rsidRDefault="00F733BF" w:rsidP="00363530">
      <w:pPr>
        <w:pStyle w:val="ConsPlusNormal"/>
        <w:widowControl/>
        <w:ind w:firstLine="0"/>
        <w:jc w:val="both"/>
        <w:rPr>
          <w:rFonts w:ascii="Times New Roman" w:hAnsi="Times New Roman" w:cs="Times New Roman"/>
          <w:sz w:val="26"/>
          <w:szCs w:val="26"/>
        </w:rPr>
      </w:pPr>
    </w:p>
    <w:p w:rsidR="006B2745" w:rsidRPr="006B2745" w:rsidRDefault="006B2745" w:rsidP="006B2745">
      <w:pPr>
        <w:rPr>
          <w:sz w:val="26"/>
          <w:szCs w:val="26"/>
        </w:rPr>
      </w:pPr>
      <w:r w:rsidRPr="006B2745">
        <w:rPr>
          <w:sz w:val="26"/>
          <w:szCs w:val="26"/>
        </w:rPr>
        <w:t xml:space="preserve">Начальник финансового управления                  </w:t>
      </w:r>
      <w:r w:rsidR="004C2DA2">
        <w:rPr>
          <w:sz w:val="26"/>
          <w:szCs w:val="26"/>
        </w:rPr>
        <w:t xml:space="preserve">                 </w:t>
      </w:r>
      <w:r w:rsidRPr="006B2745">
        <w:rPr>
          <w:sz w:val="26"/>
          <w:szCs w:val="26"/>
        </w:rPr>
        <w:t xml:space="preserve">                  М.Е.</w:t>
      </w:r>
      <w:r w:rsidR="004C2DA2">
        <w:rPr>
          <w:sz w:val="26"/>
          <w:szCs w:val="26"/>
        </w:rPr>
        <w:t xml:space="preserve"> </w:t>
      </w:r>
      <w:r w:rsidRPr="006B2745">
        <w:rPr>
          <w:sz w:val="26"/>
          <w:szCs w:val="26"/>
        </w:rPr>
        <w:t>Зубарева</w:t>
      </w:r>
    </w:p>
    <w:p w:rsidR="00A37404" w:rsidRPr="006B2745" w:rsidRDefault="00A37404" w:rsidP="009836DB">
      <w:pPr>
        <w:spacing w:line="360" w:lineRule="auto"/>
        <w:jc w:val="both"/>
        <w:rPr>
          <w:sz w:val="26"/>
          <w:szCs w:val="26"/>
        </w:rPr>
      </w:pPr>
    </w:p>
    <w:p w:rsidR="00A37404" w:rsidRPr="006B2745" w:rsidRDefault="00A37404" w:rsidP="009836DB">
      <w:pPr>
        <w:spacing w:line="360" w:lineRule="auto"/>
        <w:jc w:val="both"/>
        <w:rPr>
          <w:sz w:val="26"/>
          <w:szCs w:val="26"/>
        </w:rPr>
      </w:pPr>
    </w:p>
    <w:p w:rsidR="00A37404" w:rsidRPr="006B2745" w:rsidRDefault="00A37404" w:rsidP="009836DB">
      <w:pPr>
        <w:spacing w:line="360" w:lineRule="auto"/>
        <w:jc w:val="both"/>
        <w:rPr>
          <w:sz w:val="26"/>
          <w:szCs w:val="26"/>
        </w:rPr>
      </w:pPr>
    </w:p>
    <w:p w:rsidR="00A37404" w:rsidRDefault="00A37404" w:rsidP="009836DB">
      <w:pPr>
        <w:spacing w:line="360" w:lineRule="auto"/>
        <w:jc w:val="both"/>
        <w:rPr>
          <w:sz w:val="28"/>
          <w:szCs w:val="28"/>
        </w:rPr>
      </w:pPr>
    </w:p>
    <w:p w:rsidR="00A37404" w:rsidRDefault="00A37404" w:rsidP="009836DB">
      <w:pPr>
        <w:spacing w:line="360" w:lineRule="auto"/>
        <w:jc w:val="both"/>
        <w:rPr>
          <w:sz w:val="28"/>
          <w:szCs w:val="28"/>
        </w:rPr>
      </w:pPr>
    </w:p>
    <w:p w:rsidR="006B2745" w:rsidRDefault="006B2745" w:rsidP="00A37404">
      <w:pPr>
        <w:jc w:val="right"/>
        <w:rPr>
          <w:sz w:val="28"/>
          <w:szCs w:val="28"/>
        </w:rPr>
      </w:pPr>
    </w:p>
    <w:p w:rsidR="006B2745" w:rsidRPr="006B2745" w:rsidRDefault="006B2745" w:rsidP="006B2745">
      <w:pPr>
        <w:jc w:val="right"/>
        <w:rPr>
          <w:sz w:val="26"/>
          <w:szCs w:val="26"/>
        </w:rPr>
      </w:pPr>
      <w:proofErr w:type="gramStart"/>
      <w:r w:rsidRPr="006B2745">
        <w:rPr>
          <w:sz w:val="26"/>
          <w:szCs w:val="26"/>
        </w:rPr>
        <w:lastRenderedPageBreak/>
        <w:t>Утвержден</w:t>
      </w:r>
      <w:proofErr w:type="gramEnd"/>
      <w:r w:rsidRPr="006B2745">
        <w:rPr>
          <w:sz w:val="26"/>
          <w:szCs w:val="26"/>
        </w:rPr>
        <w:t xml:space="preserve"> приказом</w:t>
      </w:r>
    </w:p>
    <w:p w:rsidR="006B2745" w:rsidRPr="006B2745" w:rsidRDefault="006B2745" w:rsidP="006B2745">
      <w:pPr>
        <w:jc w:val="right"/>
        <w:rPr>
          <w:sz w:val="26"/>
          <w:szCs w:val="26"/>
        </w:rPr>
      </w:pPr>
      <w:r w:rsidRPr="006B2745">
        <w:rPr>
          <w:sz w:val="26"/>
          <w:szCs w:val="26"/>
        </w:rPr>
        <w:t xml:space="preserve"> финансового управления</w:t>
      </w:r>
    </w:p>
    <w:p w:rsidR="006B2745" w:rsidRPr="006B2745" w:rsidRDefault="006B2745" w:rsidP="006B2745">
      <w:pPr>
        <w:jc w:val="right"/>
        <w:rPr>
          <w:sz w:val="26"/>
          <w:szCs w:val="26"/>
        </w:rPr>
      </w:pPr>
      <w:r w:rsidRPr="006B2745">
        <w:rPr>
          <w:sz w:val="26"/>
          <w:szCs w:val="26"/>
        </w:rPr>
        <w:t>администрации городского округа город Шахунья</w:t>
      </w:r>
    </w:p>
    <w:p w:rsidR="001F1A12" w:rsidRPr="006B2745" w:rsidRDefault="006B2745" w:rsidP="006B2745">
      <w:pPr>
        <w:jc w:val="right"/>
        <w:rPr>
          <w:sz w:val="26"/>
          <w:szCs w:val="26"/>
        </w:rPr>
      </w:pPr>
      <w:r w:rsidRPr="006B2745">
        <w:rPr>
          <w:sz w:val="26"/>
          <w:szCs w:val="26"/>
        </w:rPr>
        <w:t xml:space="preserve">Нижегородской области                                                                                                                                                        от </w:t>
      </w:r>
      <w:r w:rsidR="00EA1F94">
        <w:rPr>
          <w:sz w:val="26"/>
          <w:szCs w:val="26"/>
        </w:rPr>
        <w:t>02</w:t>
      </w:r>
      <w:r w:rsidRPr="006B2745">
        <w:rPr>
          <w:sz w:val="26"/>
          <w:szCs w:val="26"/>
        </w:rPr>
        <w:t>.</w:t>
      </w:r>
      <w:r w:rsidR="00EA1F94">
        <w:rPr>
          <w:sz w:val="26"/>
          <w:szCs w:val="26"/>
        </w:rPr>
        <w:t>03</w:t>
      </w:r>
      <w:r w:rsidRPr="006B2745">
        <w:rPr>
          <w:sz w:val="26"/>
          <w:szCs w:val="26"/>
        </w:rPr>
        <w:t xml:space="preserve">. 2021 </w:t>
      </w:r>
      <w:r w:rsidR="00EA1F94" w:rsidRPr="00EA1F94">
        <w:rPr>
          <w:sz w:val="26"/>
          <w:szCs w:val="26"/>
        </w:rPr>
        <w:t>№ 8</w:t>
      </w:r>
      <w:r w:rsidRPr="006B2745">
        <w:rPr>
          <w:sz w:val="26"/>
          <w:szCs w:val="26"/>
        </w:rPr>
        <w:t xml:space="preserve">  </w:t>
      </w:r>
    </w:p>
    <w:p w:rsidR="006B2745" w:rsidRDefault="006B2745" w:rsidP="001F1A12">
      <w:pPr>
        <w:jc w:val="center"/>
        <w:rPr>
          <w:b/>
          <w:sz w:val="26"/>
          <w:szCs w:val="26"/>
        </w:rPr>
      </w:pPr>
    </w:p>
    <w:p w:rsidR="001F1A12" w:rsidRPr="006B2745" w:rsidRDefault="001F1A12" w:rsidP="001F1A12">
      <w:pPr>
        <w:jc w:val="center"/>
        <w:rPr>
          <w:b/>
          <w:sz w:val="26"/>
          <w:szCs w:val="26"/>
        </w:rPr>
      </w:pPr>
      <w:r w:rsidRPr="006B2745">
        <w:rPr>
          <w:b/>
          <w:sz w:val="26"/>
          <w:szCs w:val="26"/>
        </w:rPr>
        <w:t xml:space="preserve">Порядок проведения мониторинга </w:t>
      </w:r>
    </w:p>
    <w:p w:rsidR="001F1A12" w:rsidRPr="006B2745" w:rsidRDefault="001F1A12" w:rsidP="001F1A12">
      <w:pPr>
        <w:jc w:val="center"/>
        <w:rPr>
          <w:b/>
          <w:sz w:val="26"/>
          <w:szCs w:val="26"/>
        </w:rPr>
      </w:pPr>
      <w:r w:rsidRPr="006B2745">
        <w:rPr>
          <w:b/>
          <w:sz w:val="26"/>
          <w:szCs w:val="26"/>
        </w:rPr>
        <w:t xml:space="preserve">качества финансового менеджмента в отношении </w:t>
      </w:r>
    </w:p>
    <w:p w:rsidR="001F1A12" w:rsidRPr="006B2745" w:rsidRDefault="001F1A12" w:rsidP="001F1A12">
      <w:pPr>
        <w:jc w:val="center"/>
        <w:rPr>
          <w:b/>
          <w:sz w:val="26"/>
          <w:szCs w:val="26"/>
        </w:rPr>
      </w:pPr>
      <w:r w:rsidRPr="006B2745">
        <w:rPr>
          <w:b/>
          <w:sz w:val="26"/>
          <w:szCs w:val="26"/>
        </w:rPr>
        <w:t>главных администраторов средств бюджета городского округа</w:t>
      </w:r>
    </w:p>
    <w:p w:rsidR="001F1A12" w:rsidRPr="006B2745" w:rsidRDefault="001F1A12" w:rsidP="001F1A12">
      <w:pPr>
        <w:jc w:val="center"/>
        <w:rPr>
          <w:b/>
          <w:sz w:val="26"/>
          <w:szCs w:val="26"/>
        </w:rPr>
      </w:pPr>
    </w:p>
    <w:p w:rsidR="001F1A12" w:rsidRPr="006B2745" w:rsidRDefault="001F1A12" w:rsidP="001F1A12">
      <w:pPr>
        <w:ind w:firstLine="709"/>
        <w:jc w:val="both"/>
        <w:rPr>
          <w:sz w:val="26"/>
          <w:szCs w:val="26"/>
        </w:rPr>
      </w:pPr>
      <w:r w:rsidRPr="006B2745">
        <w:rPr>
          <w:sz w:val="26"/>
          <w:szCs w:val="26"/>
        </w:rPr>
        <w:t xml:space="preserve">Настоящий порядок определяет процедуру проведения </w:t>
      </w:r>
      <w:r w:rsidR="009B292A">
        <w:rPr>
          <w:sz w:val="26"/>
          <w:szCs w:val="26"/>
        </w:rPr>
        <w:t>финансовым управлением</w:t>
      </w:r>
      <w:r w:rsidRPr="006B2745">
        <w:rPr>
          <w:sz w:val="26"/>
          <w:szCs w:val="26"/>
        </w:rPr>
        <w:t xml:space="preserve"> администрации городского округа город </w:t>
      </w:r>
      <w:r w:rsidR="006B2745">
        <w:rPr>
          <w:sz w:val="26"/>
          <w:szCs w:val="26"/>
        </w:rPr>
        <w:t>Шахунья</w:t>
      </w:r>
      <w:r w:rsidRPr="006B2745">
        <w:rPr>
          <w:sz w:val="26"/>
          <w:szCs w:val="26"/>
        </w:rPr>
        <w:t xml:space="preserve"> Нижегородской области (далее - </w:t>
      </w:r>
      <w:r w:rsidR="008F024E">
        <w:rPr>
          <w:sz w:val="26"/>
          <w:szCs w:val="26"/>
        </w:rPr>
        <w:t>финансовое управление</w:t>
      </w:r>
      <w:r w:rsidRPr="006B2745">
        <w:rPr>
          <w:sz w:val="26"/>
          <w:szCs w:val="26"/>
        </w:rPr>
        <w:t>)</w:t>
      </w:r>
      <w:r w:rsidR="00883BAC" w:rsidRPr="006B2745">
        <w:rPr>
          <w:sz w:val="26"/>
          <w:szCs w:val="26"/>
        </w:rPr>
        <w:t xml:space="preserve"> мониторинга качества финансового менеджмента в отношении главных администраторов средств бюджета городского округа (далее - мониторинг).</w:t>
      </w:r>
    </w:p>
    <w:p w:rsidR="00883BAC" w:rsidRPr="006B2745" w:rsidRDefault="00883BAC" w:rsidP="001F1A12">
      <w:pPr>
        <w:ind w:firstLine="709"/>
        <w:jc w:val="both"/>
        <w:rPr>
          <w:sz w:val="26"/>
          <w:szCs w:val="26"/>
        </w:rPr>
      </w:pPr>
    </w:p>
    <w:p w:rsidR="00883BAC" w:rsidRPr="006B2745" w:rsidRDefault="00883BAC">
      <w:pPr>
        <w:jc w:val="center"/>
        <w:rPr>
          <w:sz w:val="26"/>
          <w:szCs w:val="26"/>
        </w:rPr>
      </w:pPr>
      <w:r w:rsidRPr="006B2745">
        <w:rPr>
          <w:sz w:val="26"/>
          <w:szCs w:val="26"/>
        </w:rPr>
        <w:t xml:space="preserve">1. Расчет и анализ значений показателей </w:t>
      </w:r>
    </w:p>
    <w:p w:rsidR="001F1A12" w:rsidRPr="006B2745" w:rsidRDefault="00883BAC">
      <w:pPr>
        <w:jc w:val="center"/>
        <w:rPr>
          <w:sz w:val="26"/>
          <w:szCs w:val="26"/>
        </w:rPr>
      </w:pPr>
      <w:r w:rsidRPr="006B2745">
        <w:rPr>
          <w:sz w:val="26"/>
          <w:szCs w:val="26"/>
        </w:rPr>
        <w:t>качества финансового менеджмента, формирования и предоставления информации, необходимой для проведения мониторинга</w:t>
      </w:r>
    </w:p>
    <w:p w:rsidR="00883BAC" w:rsidRPr="006B2745" w:rsidRDefault="00883BAC" w:rsidP="00883BAC">
      <w:pPr>
        <w:jc w:val="both"/>
        <w:rPr>
          <w:sz w:val="26"/>
          <w:szCs w:val="26"/>
        </w:rPr>
      </w:pPr>
    </w:p>
    <w:p w:rsidR="00883BAC" w:rsidRPr="006B2745" w:rsidRDefault="006670BA" w:rsidP="00883BAC">
      <w:pPr>
        <w:ind w:firstLine="709"/>
        <w:jc w:val="both"/>
        <w:rPr>
          <w:sz w:val="26"/>
          <w:szCs w:val="26"/>
        </w:rPr>
      </w:pPr>
      <w:r w:rsidRPr="006B2745">
        <w:rPr>
          <w:sz w:val="26"/>
          <w:szCs w:val="26"/>
        </w:rPr>
        <w:t>1.1.</w:t>
      </w:r>
      <w:r w:rsidR="002A02F9" w:rsidRPr="006B2745">
        <w:rPr>
          <w:sz w:val="26"/>
          <w:szCs w:val="26"/>
        </w:rPr>
        <w:t xml:space="preserve"> </w:t>
      </w:r>
      <w:r w:rsidR="00883BAC" w:rsidRPr="006B2745">
        <w:rPr>
          <w:sz w:val="26"/>
          <w:szCs w:val="26"/>
        </w:rPr>
        <w:t xml:space="preserve">Мониторинг проводится ежегодно по состоянию на 1 января года, следующего за </w:t>
      </w:r>
      <w:proofErr w:type="gramStart"/>
      <w:r w:rsidR="00883BAC" w:rsidRPr="006B2745">
        <w:rPr>
          <w:sz w:val="26"/>
          <w:szCs w:val="26"/>
        </w:rPr>
        <w:t>отчетным</w:t>
      </w:r>
      <w:proofErr w:type="gramEnd"/>
      <w:r w:rsidR="00883BAC" w:rsidRPr="006B2745">
        <w:rPr>
          <w:sz w:val="26"/>
          <w:szCs w:val="26"/>
        </w:rPr>
        <w:t>.</w:t>
      </w:r>
    </w:p>
    <w:p w:rsidR="00883BAC" w:rsidRPr="006B2745" w:rsidRDefault="00883BAC" w:rsidP="00883BAC">
      <w:pPr>
        <w:ind w:firstLine="709"/>
        <w:jc w:val="both"/>
        <w:rPr>
          <w:sz w:val="26"/>
          <w:szCs w:val="26"/>
        </w:rPr>
      </w:pPr>
      <w:r w:rsidRPr="006B2745">
        <w:rPr>
          <w:sz w:val="26"/>
          <w:szCs w:val="26"/>
        </w:rPr>
        <w:t xml:space="preserve">Расчет значений показателей качества финансового менеджмента осуществляется по каждому главному администратору средств бюджета городского округа (ГАСБ) на основании показателей сводной бюджетной росписи бюджета городского округа, показателей кассового исполнения расходов бюджета городского округа, бюджетной отчетности, а также </w:t>
      </w:r>
      <w:r w:rsidR="00684B55" w:rsidRPr="006B2745">
        <w:rPr>
          <w:sz w:val="26"/>
          <w:szCs w:val="26"/>
        </w:rPr>
        <w:t xml:space="preserve">необходимой для расчета показателей качества финансового менеджмента информации, представляемой ГАСБ в </w:t>
      </w:r>
      <w:r w:rsidR="008F024E">
        <w:rPr>
          <w:sz w:val="26"/>
          <w:szCs w:val="26"/>
        </w:rPr>
        <w:t>финансовое управление</w:t>
      </w:r>
      <w:r w:rsidR="00684B55" w:rsidRPr="006B2745">
        <w:rPr>
          <w:sz w:val="26"/>
          <w:szCs w:val="26"/>
        </w:rPr>
        <w:t xml:space="preserve"> в соответствии с настоящим Порядком.</w:t>
      </w:r>
      <w:r w:rsidR="006670BA" w:rsidRPr="006B2745">
        <w:rPr>
          <w:sz w:val="26"/>
          <w:szCs w:val="26"/>
        </w:rPr>
        <w:t xml:space="preserve"> </w:t>
      </w:r>
    </w:p>
    <w:p w:rsidR="006C41C6" w:rsidRPr="006B2745" w:rsidRDefault="006C41C6" w:rsidP="00883BAC">
      <w:pPr>
        <w:ind w:firstLine="709"/>
        <w:jc w:val="both"/>
        <w:rPr>
          <w:sz w:val="26"/>
          <w:szCs w:val="26"/>
        </w:rPr>
      </w:pPr>
    </w:p>
    <w:p w:rsidR="008D3772" w:rsidRPr="006B2745" w:rsidRDefault="006670BA" w:rsidP="00EA152A">
      <w:pPr>
        <w:ind w:firstLine="709"/>
        <w:jc w:val="both"/>
        <w:rPr>
          <w:sz w:val="26"/>
          <w:szCs w:val="26"/>
        </w:rPr>
      </w:pPr>
      <w:r w:rsidRPr="006B2745">
        <w:rPr>
          <w:sz w:val="26"/>
          <w:szCs w:val="26"/>
        </w:rPr>
        <w:t>1.2.</w:t>
      </w:r>
      <w:r w:rsidR="00EA152A" w:rsidRPr="006B2745">
        <w:rPr>
          <w:sz w:val="26"/>
          <w:szCs w:val="26"/>
        </w:rPr>
        <w:t xml:space="preserve"> </w:t>
      </w:r>
      <w:r w:rsidRPr="006B2745">
        <w:rPr>
          <w:sz w:val="26"/>
          <w:szCs w:val="26"/>
        </w:rPr>
        <w:t xml:space="preserve">ГАСБ </w:t>
      </w:r>
      <w:r w:rsidR="00EA152A" w:rsidRPr="006B2745">
        <w:rPr>
          <w:sz w:val="26"/>
          <w:szCs w:val="26"/>
        </w:rPr>
        <w:t>обеспечивают</w:t>
      </w:r>
      <w:r w:rsidR="006534BF" w:rsidRPr="006B2745">
        <w:rPr>
          <w:sz w:val="26"/>
          <w:szCs w:val="26"/>
        </w:rPr>
        <w:t xml:space="preserve"> предоставление в </w:t>
      </w:r>
      <w:r w:rsidR="008F024E">
        <w:rPr>
          <w:sz w:val="26"/>
          <w:szCs w:val="26"/>
        </w:rPr>
        <w:t>финансовое управление</w:t>
      </w:r>
      <w:r w:rsidR="006534BF" w:rsidRPr="006B2745">
        <w:rPr>
          <w:sz w:val="26"/>
          <w:szCs w:val="26"/>
        </w:rPr>
        <w:t xml:space="preserve"> в срок до 1 мая года следующего за </w:t>
      </w:r>
      <w:proofErr w:type="gramStart"/>
      <w:r w:rsidR="006534BF" w:rsidRPr="006B2745">
        <w:rPr>
          <w:sz w:val="26"/>
          <w:szCs w:val="26"/>
        </w:rPr>
        <w:t>отчетным</w:t>
      </w:r>
      <w:proofErr w:type="gramEnd"/>
      <w:r w:rsidR="006534BF" w:rsidRPr="006B2745">
        <w:rPr>
          <w:sz w:val="26"/>
          <w:szCs w:val="26"/>
        </w:rPr>
        <w:t xml:space="preserve">  (при проведении мониторинга за 20</w:t>
      </w:r>
      <w:r w:rsidR="006B2745">
        <w:rPr>
          <w:sz w:val="26"/>
          <w:szCs w:val="26"/>
        </w:rPr>
        <w:t>20</w:t>
      </w:r>
      <w:r w:rsidR="006534BF" w:rsidRPr="006B2745">
        <w:rPr>
          <w:sz w:val="26"/>
          <w:szCs w:val="26"/>
        </w:rPr>
        <w:t xml:space="preserve"> год в срок до 01.08.202</w:t>
      </w:r>
      <w:r w:rsidR="006B2745">
        <w:rPr>
          <w:sz w:val="26"/>
          <w:szCs w:val="26"/>
        </w:rPr>
        <w:t>1</w:t>
      </w:r>
      <w:r w:rsidR="006534BF" w:rsidRPr="006B2745">
        <w:rPr>
          <w:sz w:val="26"/>
          <w:szCs w:val="26"/>
        </w:rPr>
        <w:t xml:space="preserve"> года)</w:t>
      </w:r>
      <w:r w:rsidR="008D3772" w:rsidRPr="006B2745">
        <w:rPr>
          <w:sz w:val="26"/>
          <w:szCs w:val="26"/>
        </w:rPr>
        <w:t>:</w:t>
      </w:r>
    </w:p>
    <w:p w:rsidR="006670BA" w:rsidRPr="006B2745" w:rsidRDefault="008D3772" w:rsidP="008D3772">
      <w:pPr>
        <w:ind w:firstLine="709"/>
        <w:jc w:val="both"/>
        <w:rPr>
          <w:sz w:val="26"/>
          <w:szCs w:val="26"/>
        </w:rPr>
      </w:pPr>
      <w:r w:rsidRPr="006B2745">
        <w:rPr>
          <w:sz w:val="26"/>
          <w:szCs w:val="26"/>
        </w:rPr>
        <w:t>1.2.1.</w:t>
      </w:r>
      <w:r w:rsidR="006670BA" w:rsidRPr="006B2745">
        <w:rPr>
          <w:sz w:val="26"/>
          <w:szCs w:val="26"/>
        </w:rPr>
        <w:t xml:space="preserve"> </w:t>
      </w:r>
      <w:r w:rsidR="00EA152A" w:rsidRPr="006B2745">
        <w:rPr>
          <w:sz w:val="26"/>
          <w:szCs w:val="26"/>
        </w:rPr>
        <w:t>правовых актов, устанавливающих на отчетный финансовый год нормативы затрат на оказание муниципальных услуг подведомственными бюджетными и автономными учреждениями;</w:t>
      </w:r>
    </w:p>
    <w:p w:rsidR="006534BF" w:rsidRPr="006B2745" w:rsidRDefault="006534BF" w:rsidP="006534BF">
      <w:pPr>
        <w:ind w:firstLine="709"/>
        <w:jc w:val="both"/>
        <w:rPr>
          <w:sz w:val="26"/>
          <w:szCs w:val="26"/>
        </w:rPr>
      </w:pPr>
      <w:r w:rsidRPr="006B2745">
        <w:rPr>
          <w:sz w:val="26"/>
          <w:szCs w:val="26"/>
        </w:rPr>
        <w:t>1.2.2. информации и документов:</w:t>
      </w:r>
    </w:p>
    <w:p w:rsidR="006534BF" w:rsidRPr="006B2745" w:rsidRDefault="006534BF" w:rsidP="006534BF">
      <w:pPr>
        <w:ind w:firstLine="709"/>
        <w:jc w:val="both"/>
        <w:rPr>
          <w:sz w:val="26"/>
          <w:szCs w:val="26"/>
        </w:rPr>
      </w:pPr>
      <w:r w:rsidRPr="006B2745">
        <w:rPr>
          <w:sz w:val="26"/>
          <w:szCs w:val="26"/>
        </w:rPr>
        <w:t>- по созданию подразделения внутреннего финансового аудита (назначению уполномоченные лица);</w:t>
      </w:r>
    </w:p>
    <w:p w:rsidR="006534BF" w:rsidRPr="006B2745" w:rsidRDefault="006534BF" w:rsidP="006534BF">
      <w:pPr>
        <w:ind w:firstLine="709"/>
        <w:jc w:val="both"/>
        <w:rPr>
          <w:sz w:val="26"/>
          <w:szCs w:val="26"/>
        </w:rPr>
      </w:pPr>
      <w:r w:rsidRPr="006B2745">
        <w:rPr>
          <w:sz w:val="26"/>
          <w:szCs w:val="26"/>
        </w:rPr>
        <w:t>- по обеспечению независимости работы внутреннего финансового аудита;</w:t>
      </w:r>
    </w:p>
    <w:p w:rsidR="006534BF" w:rsidRPr="006B2745" w:rsidRDefault="006534BF" w:rsidP="006534BF">
      <w:pPr>
        <w:ind w:firstLine="709"/>
        <w:jc w:val="both"/>
        <w:rPr>
          <w:sz w:val="26"/>
          <w:szCs w:val="26"/>
        </w:rPr>
      </w:pPr>
      <w:r w:rsidRPr="006B2745">
        <w:rPr>
          <w:sz w:val="26"/>
          <w:szCs w:val="26"/>
        </w:rPr>
        <w:t>- по утверждению плана внутреннего финансового аудита;</w:t>
      </w:r>
    </w:p>
    <w:p w:rsidR="006534BF" w:rsidRPr="006B2745" w:rsidRDefault="006534BF" w:rsidP="006534BF">
      <w:pPr>
        <w:ind w:firstLine="709"/>
        <w:jc w:val="both"/>
        <w:rPr>
          <w:sz w:val="26"/>
          <w:szCs w:val="26"/>
        </w:rPr>
      </w:pPr>
      <w:r w:rsidRPr="006B2745">
        <w:rPr>
          <w:sz w:val="26"/>
          <w:szCs w:val="26"/>
        </w:rPr>
        <w:t>- по отчету об осуществлении внутреннего финансового аудита;</w:t>
      </w:r>
    </w:p>
    <w:p w:rsidR="008D3772" w:rsidRPr="006B2745" w:rsidRDefault="008D3772" w:rsidP="00EA152A">
      <w:pPr>
        <w:ind w:firstLine="709"/>
        <w:jc w:val="both"/>
        <w:rPr>
          <w:sz w:val="26"/>
          <w:szCs w:val="26"/>
        </w:rPr>
      </w:pPr>
      <w:r w:rsidRPr="006B2745">
        <w:rPr>
          <w:sz w:val="26"/>
          <w:szCs w:val="26"/>
        </w:rPr>
        <w:t>1.2.</w:t>
      </w:r>
      <w:r w:rsidR="006534BF" w:rsidRPr="006B2745">
        <w:rPr>
          <w:sz w:val="26"/>
          <w:szCs w:val="26"/>
        </w:rPr>
        <w:t>3</w:t>
      </w:r>
      <w:r w:rsidRPr="006B2745">
        <w:rPr>
          <w:sz w:val="26"/>
          <w:szCs w:val="26"/>
        </w:rPr>
        <w:t>.</w:t>
      </w:r>
      <w:r w:rsidR="002A02F9" w:rsidRPr="006B2745">
        <w:rPr>
          <w:sz w:val="26"/>
          <w:szCs w:val="26"/>
        </w:rPr>
        <w:t xml:space="preserve"> </w:t>
      </w:r>
      <w:r w:rsidR="00EA152A" w:rsidRPr="006B2745">
        <w:rPr>
          <w:sz w:val="26"/>
          <w:szCs w:val="26"/>
        </w:rPr>
        <w:t>данных, необходимых для расчета показателей качества финансового менеджмент</w:t>
      </w:r>
      <w:r w:rsidR="00483225" w:rsidRPr="006B2745">
        <w:rPr>
          <w:sz w:val="26"/>
          <w:szCs w:val="26"/>
        </w:rPr>
        <w:t>а</w:t>
      </w:r>
      <w:r w:rsidRPr="006B2745">
        <w:rPr>
          <w:sz w:val="26"/>
          <w:szCs w:val="26"/>
        </w:rPr>
        <w:t>:</w:t>
      </w:r>
    </w:p>
    <w:p w:rsidR="00EA152A" w:rsidRPr="006B2745" w:rsidRDefault="008D3772" w:rsidP="00EA152A">
      <w:pPr>
        <w:ind w:firstLine="709"/>
        <w:jc w:val="both"/>
        <w:rPr>
          <w:sz w:val="26"/>
          <w:szCs w:val="26"/>
        </w:rPr>
      </w:pPr>
      <w:r w:rsidRPr="006B2745">
        <w:rPr>
          <w:sz w:val="26"/>
          <w:szCs w:val="26"/>
        </w:rPr>
        <w:t>- количество подведомственных учреждений;</w:t>
      </w:r>
    </w:p>
    <w:p w:rsidR="008D3772" w:rsidRPr="006B2745" w:rsidRDefault="008D3772" w:rsidP="00EA152A">
      <w:pPr>
        <w:ind w:firstLine="709"/>
        <w:jc w:val="both"/>
        <w:rPr>
          <w:sz w:val="26"/>
          <w:szCs w:val="26"/>
        </w:rPr>
      </w:pPr>
      <w:r w:rsidRPr="006B2745">
        <w:rPr>
          <w:sz w:val="26"/>
          <w:szCs w:val="26"/>
        </w:rPr>
        <w:t>-</w:t>
      </w:r>
      <w:r w:rsidR="00483225" w:rsidRPr="006B2745">
        <w:rPr>
          <w:sz w:val="26"/>
          <w:szCs w:val="26"/>
        </w:rPr>
        <w:t xml:space="preserve">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 подразделам, целевым статьям, видам расходов и дополнительным </w:t>
      </w:r>
      <w:r w:rsidR="00483225" w:rsidRPr="006B2745">
        <w:rPr>
          <w:sz w:val="26"/>
          <w:szCs w:val="26"/>
        </w:rPr>
        <w:lastRenderedPageBreak/>
        <w:t xml:space="preserve">кодам расходов на основании обращений ГАСБ, </w:t>
      </w:r>
      <w:r w:rsidR="006D4BE7" w:rsidRPr="006B2745">
        <w:rPr>
          <w:sz w:val="26"/>
          <w:szCs w:val="26"/>
        </w:rPr>
        <w:t>без учета изменений, утвержденных решением о бюджете  и не связанных</w:t>
      </w:r>
      <w:r w:rsidR="00483225" w:rsidRPr="006B2745">
        <w:rPr>
          <w:sz w:val="26"/>
          <w:szCs w:val="26"/>
        </w:rPr>
        <w:t xml:space="preserve"> с изменением бюджетной классификации расходов;</w:t>
      </w:r>
    </w:p>
    <w:p w:rsidR="008D3772" w:rsidRPr="006B2745" w:rsidRDefault="008D3772" w:rsidP="00EA152A">
      <w:pPr>
        <w:ind w:firstLine="709"/>
        <w:jc w:val="both"/>
        <w:rPr>
          <w:sz w:val="26"/>
          <w:szCs w:val="26"/>
        </w:rPr>
      </w:pPr>
      <w:r w:rsidRPr="006B2745">
        <w:rPr>
          <w:sz w:val="26"/>
          <w:szCs w:val="26"/>
        </w:rPr>
        <w:t xml:space="preserve">- общее количество заявок на оплату расходов, представленных ГАСБ в </w:t>
      </w:r>
      <w:r w:rsidR="008F024E">
        <w:rPr>
          <w:sz w:val="26"/>
          <w:szCs w:val="26"/>
        </w:rPr>
        <w:t>финансовое управление</w:t>
      </w:r>
      <w:r w:rsidRPr="006B2745">
        <w:rPr>
          <w:sz w:val="26"/>
          <w:szCs w:val="26"/>
        </w:rPr>
        <w:t xml:space="preserve"> в отчетном финансовом году;</w:t>
      </w:r>
    </w:p>
    <w:p w:rsidR="008D3772" w:rsidRPr="006B2745" w:rsidRDefault="008D3772" w:rsidP="00EA152A">
      <w:pPr>
        <w:ind w:firstLine="709"/>
        <w:jc w:val="both"/>
        <w:rPr>
          <w:sz w:val="26"/>
          <w:szCs w:val="26"/>
        </w:rPr>
      </w:pPr>
      <w:r w:rsidRPr="006B2745">
        <w:rPr>
          <w:sz w:val="26"/>
          <w:szCs w:val="26"/>
        </w:rPr>
        <w:t xml:space="preserve">- количество заявок на оплату расходов, отказанных </w:t>
      </w:r>
      <w:r w:rsidR="009B292A">
        <w:rPr>
          <w:sz w:val="26"/>
          <w:szCs w:val="26"/>
        </w:rPr>
        <w:t>финансовым управлением</w:t>
      </w:r>
      <w:r w:rsidRPr="006B2745">
        <w:rPr>
          <w:sz w:val="26"/>
          <w:szCs w:val="26"/>
        </w:rPr>
        <w:t xml:space="preserve"> по итогам проведения санкционирования расходов;</w:t>
      </w:r>
    </w:p>
    <w:p w:rsidR="008D3772" w:rsidRPr="006B2745" w:rsidRDefault="008D3772" w:rsidP="00EA152A">
      <w:pPr>
        <w:ind w:firstLine="709"/>
        <w:jc w:val="both"/>
        <w:rPr>
          <w:sz w:val="26"/>
          <w:szCs w:val="26"/>
        </w:rPr>
      </w:pPr>
      <w:r w:rsidRPr="006B2745">
        <w:rPr>
          <w:sz w:val="26"/>
          <w:szCs w:val="26"/>
        </w:rPr>
        <w:t>-</w:t>
      </w:r>
      <w:r w:rsidR="006534BF" w:rsidRPr="006B2745">
        <w:rPr>
          <w:sz w:val="26"/>
          <w:szCs w:val="26"/>
        </w:rPr>
        <w:t xml:space="preserve"> </w:t>
      </w:r>
      <w:r w:rsidRPr="006B2745">
        <w:rPr>
          <w:sz w:val="26"/>
          <w:szCs w:val="26"/>
        </w:rPr>
        <w:t>данные годовой бюджетной отчетности за отчетный финансовый год</w:t>
      </w:r>
      <w:r w:rsidR="006C41C6" w:rsidRPr="006B2745">
        <w:rPr>
          <w:sz w:val="26"/>
          <w:szCs w:val="26"/>
        </w:rPr>
        <w:t xml:space="preserve"> </w:t>
      </w:r>
      <w:r w:rsidRPr="006B2745">
        <w:rPr>
          <w:sz w:val="26"/>
          <w:szCs w:val="26"/>
        </w:rPr>
        <w:t xml:space="preserve">по состоянию на 1 января года, следующего за </w:t>
      </w:r>
      <w:proofErr w:type="gramStart"/>
      <w:r w:rsidRPr="006B2745">
        <w:rPr>
          <w:sz w:val="26"/>
          <w:szCs w:val="26"/>
        </w:rPr>
        <w:t>отчетным</w:t>
      </w:r>
      <w:proofErr w:type="gramEnd"/>
      <w:r w:rsidRPr="006B2745">
        <w:rPr>
          <w:sz w:val="26"/>
          <w:szCs w:val="26"/>
        </w:rPr>
        <w:t xml:space="preserve"> (просроченная кредиторская задолженность, </w:t>
      </w:r>
      <w:r w:rsidR="006C41C6" w:rsidRPr="006B2745">
        <w:rPr>
          <w:sz w:val="26"/>
          <w:szCs w:val="26"/>
        </w:rPr>
        <w:t>остаточная стоимость основных средств, остаточная стоимость нематериальных активов, материальные запасы).</w:t>
      </w:r>
    </w:p>
    <w:p w:rsidR="006C41C6" w:rsidRPr="006B2745" w:rsidRDefault="006C41C6" w:rsidP="00EA152A">
      <w:pPr>
        <w:ind w:firstLine="709"/>
        <w:jc w:val="both"/>
        <w:rPr>
          <w:sz w:val="26"/>
          <w:szCs w:val="26"/>
        </w:rPr>
      </w:pPr>
    </w:p>
    <w:p w:rsidR="007351A4" w:rsidRPr="006B2745" w:rsidRDefault="007351A4" w:rsidP="007351A4">
      <w:pPr>
        <w:ind w:firstLine="709"/>
        <w:jc w:val="both"/>
        <w:rPr>
          <w:sz w:val="26"/>
          <w:szCs w:val="26"/>
        </w:rPr>
      </w:pPr>
      <w:r w:rsidRPr="006B2745">
        <w:rPr>
          <w:sz w:val="26"/>
          <w:szCs w:val="26"/>
        </w:rPr>
        <w:t xml:space="preserve">1.3. </w:t>
      </w:r>
      <w:proofErr w:type="gramStart"/>
      <w:r w:rsidR="008F024E">
        <w:rPr>
          <w:sz w:val="26"/>
          <w:szCs w:val="26"/>
        </w:rPr>
        <w:t>Управление экономики, прогнозирования, инвестиционной политики и муниципального имущества</w:t>
      </w:r>
      <w:r w:rsidRPr="006B2745">
        <w:rPr>
          <w:sz w:val="26"/>
          <w:szCs w:val="26"/>
        </w:rPr>
        <w:t xml:space="preserve"> администрации городского округа город </w:t>
      </w:r>
      <w:r w:rsidR="006B2745">
        <w:rPr>
          <w:sz w:val="26"/>
          <w:szCs w:val="26"/>
        </w:rPr>
        <w:t>Шахунья</w:t>
      </w:r>
      <w:r w:rsidRPr="006B2745">
        <w:rPr>
          <w:sz w:val="26"/>
          <w:szCs w:val="26"/>
        </w:rPr>
        <w:t xml:space="preserve"> обеспечивает предоставление в </w:t>
      </w:r>
      <w:r w:rsidR="008F024E">
        <w:rPr>
          <w:sz w:val="26"/>
          <w:szCs w:val="26"/>
        </w:rPr>
        <w:t>финансовое управление</w:t>
      </w:r>
      <w:r w:rsidRPr="006B2745">
        <w:rPr>
          <w:sz w:val="26"/>
          <w:szCs w:val="26"/>
        </w:rPr>
        <w:t xml:space="preserve"> в срок до 1 мая года следующего за отчетным  (при проведении мониторинга за 20</w:t>
      </w:r>
      <w:r w:rsidR="008F024E">
        <w:rPr>
          <w:sz w:val="26"/>
          <w:szCs w:val="26"/>
        </w:rPr>
        <w:t>20</w:t>
      </w:r>
      <w:r w:rsidRPr="006B2745">
        <w:rPr>
          <w:sz w:val="26"/>
          <w:szCs w:val="26"/>
        </w:rPr>
        <w:t xml:space="preserve"> год в срок до 01.08.202</w:t>
      </w:r>
      <w:r w:rsidR="008F024E">
        <w:rPr>
          <w:sz w:val="26"/>
          <w:szCs w:val="26"/>
        </w:rPr>
        <w:t>1</w:t>
      </w:r>
      <w:r w:rsidRPr="006B2745">
        <w:rPr>
          <w:sz w:val="26"/>
          <w:szCs w:val="26"/>
        </w:rPr>
        <w:t xml:space="preserve"> года), информации о выявленных нарушениях, при распоряжении и управлении ГА</w:t>
      </w:r>
      <w:r w:rsidR="009D5A88" w:rsidRPr="006B2745">
        <w:rPr>
          <w:sz w:val="26"/>
          <w:szCs w:val="26"/>
        </w:rPr>
        <w:t>СБ</w:t>
      </w:r>
      <w:r w:rsidRPr="006B2745">
        <w:rPr>
          <w:sz w:val="26"/>
          <w:szCs w:val="26"/>
        </w:rPr>
        <w:t xml:space="preserve"> муниципальной собственностью, допущенные в отчетном финансовом году (в денежном выражении).</w:t>
      </w:r>
      <w:proofErr w:type="gramEnd"/>
    </w:p>
    <w:p w:rsidR="007351A4" w:rsidRPr="006B2745" w:rsidRDefault="007351A4" w:rsidP="00EA152A">
      <w:pPr>
        <w:ind w:firstLine="709"/>
        <w:jc w:val="both"/>
        <w:rPr>
          <w:sz w:val="26"/>
          <w:szCs w:val="26"/>
        </w:rPr>
      </w:pPr>
    </w:p>
    <w:p w:rsidR="006C41C6" w:rsidRPr="006B2745" w:rsidRDefault="006C41C6" w:rsidP="00EA152A">
      <w:pPr>
        <w:ind w:firstLine="709"/>
        <w:jc w:val="both"/>
        <w:rPr>
          <w:sz w:val="26"/>
          <w:szCs w:val="26"/>
        </w:rPr>
      </w:pPr>
      <w:r w:rsidRPr="006B2745">
        <w:rPr>
          <w:sz w:val="26"/>
          <w:szCs w:val="26"/>
        </w:rPr>
        <w:t>1.</w:t>
      </w:r>
      <w:r w:rsidR="007351A4" w:rsidRPr="006B2745">
        <w:rPr>
          <w:sz w:val="26"/>
          <w:szCs w:val="26"/>
        </w:rPr>
        <w:t>4</w:t>
      </w:r>
      <w:r w:rsidRPr="006B2745">
        <w:rPr>
          <w:sz w:val="26"/>
          <w:szCs w:val="26"/>
        </w:rPr>
        <w:t>.</w:t>
      </w:r>
      <w:r w:rsidR="002A02F9" w:rsidRPr="006B2745">
        <w:rPr>
          <w:sz w:val="26"/>
          <w:szCs w:val="26"/>
        </w:rPr>
        <w:t xml:space="preserve"> </w:t>
      </w:r>
      <w:r w:rsidR="008F024E">
        <w:rPr>
          <w:sz w:val="26"/>
          <w:szCs w:val="26"/>
        </w:rPr>
        <w:t>Финансовое управление</w:t>
      </w:r>
      <w:r w:rsidRPr="006B2745">
        <w:rPr>
          <w:sz w:val="26"/>
          <w:szCs w:val="26"/>
        </w:rPr>
        <w:t xml:space="preserve"> осуществляет:</w:t>
      </w:r>
    </w:p>
    <w:p w:rsidR="006C41C6" w:rsidRPr="006B2745" w:rsidRDefault="006C41C6" w:rsidP="00EA152A">
      <w:pPr>
        <w:ind w:firstLine="709"/>
        <w:jc w:val="both"/>
        <w:rPr>
          <w:sz w:val="26"/>
          <w:szCs w:val="26"/>
        </w:rPr>
      </w:pPr>
      <w:r w:rsidRPr="006B2745">
        <w:rPr>
          <w:sz w:val="26"/>
          <w:szCs w:val="26"/>
        </w:rPr>
        <w:t>1.</w:t>
      </w:r>
      <w:r w:rsidR="007351A4" w:rsidRPr="006B2745">
        <w:rPr>
          <w:sz w:val="26"/>
          <w:szCs w:val="26"/>
        </w:rPr>
        <w:t>4</w:t>
      </w:r>
      <w:r w:rsidRPr="006B2745">
        <w:rPr>
          <w:sz w:val="26"/>
          <w:szCs w:val="26"/>
        </w:rPr>
        <w:t>.1.</w:t>
      </w:r>
      <w:r w:rsidR="002A02F9" w:rsidRPr="006B2745">
        <w:rPr>
          <w:sz w:val="26"/>
          <w:szCs w:val="26"/>
        </w:rPr>
        <w:t xml:space="preserve"> </w:t>
      </w:r>
      <w:r w:rsidRPr="006B2745">
        <w:rPr>
          <w:sz w:val="26"/>
          <w:szCs w:val="26"/>
        </w:rPr>
        <w:t>проверку исходных данных;</w:t>
      </w:r>
    </w:p>
    <w:p w:rsidR="006C41C6" w:rsidRPr="006B2745" w:rsidRDefault="006C41C6" w:rsidP="00EA152A">
      <w:pPr>
        <w:ind w:firstLine="709"/>
        <w:jc w:val="both"/>
        <w:rPr>
          <w:sz w:val="26"/>
          <w:szCs w:val="26"/>
        </w:rPr>
      </w:pPr>
      <w:r w:rsidRPr="006B2745">
        <w:rPr>
          <w:sz w:val="26"/>
          <w:szCs w:val="26"/>
        </w:rPr>
        <w:t>1.</w:t>
      </w:r>
      <w:r w:rsidR="007351A4" w:rsidRPr="006B2745">
        <w:rPr>
          <w:sz w:val="26"/>
          <w:szCs w:val="26"/>
        </w:rPr>
        <w:t>4</w:t>
      </w:r>
      <w:r w:rsidRPr="006B2745">
        <w:rPr>
          <w:sz w:val="26"/>
          <w:szCs w:val="26"/>
        </w:rPr>
        <w:t>.2.</w:t>
      </w:r>
      <w:r w:rsidR="009B292A">
        <w:rPr>
          <w:sz w:val="26"/>
          <w:szCs w:val="26"/>
        </w:rPr>
        <w:t xml:space="preserve"> </w:t>
      </w:r>
      <w:r w:rsidRPr="006B2745">
        <w:rPr>
          <w:sz w:val="26"/>
          <w:szCs w:val="26"/>
        </w:rPr>
        <w:t>расчет значений показателей качества финансового менеджмента в соответствии с приложением к настоящему Порядку;</w:t>
      </w:r>
    </w:p>
    <w:p w:rsidR="006C41C6" w:rsidRPr="006B2745" w:rsidRDefault="007351A4" w:rsidP="00EA152A">
      <w:pPr>
        <w:ind w:firstLine="709"/>
        <w:jc w:val="both"/>
        <w:rPr>
          <w:sz w:val="26"/>
          <w:szCs w:val="26"/>
        </w:rPr>
      </w:pPr>
      <w:r w:rsidRPr="006B2745">
        <w:rPr>
          <w:sz w:val="26"/>
          <w:szCs w:val="26"/>
        </w:rPr>
        <w:t>1.4</w:t>
      </w:r>
      <w:r w:rsidR="006C41C6" w:rsidRPr="006B2745">
        <w:rPr>
          <w:sz w:val="26"/>
          <w:szCs w:val="26"/>
        </w:rPr>
        <w:t>.3.</w:t>
      </w:r>
      <w:r w:rsidR="002A02F9" w:rsidRPr="006B2745">
        <w:rPr>
          <w:sz w:val="26"/>
          <w:szCs w:val="26"/>
        </w:rPr>
        <w:t xml:space="preserve"> </w:t>
      </w:r>
      <w:r w:rsidR="006C41C6" w:rsidRPr="006B2745">
        <w:rPr>
          <w:sz w:val="26"/>
          <w:szCs w:val="26"/>
        </w:rPr>
        <w:t>расчет итоговой оценки качества финансового менеджмента по каждому ГАСБ по формуле</w:t>
      </w:r>
      <w:r w:rsidR="00A3067D" w:rsidRPr="006B2745">
        <w:rPr>
          <w:sz w:val="26"/>
          <w:szCs w:val="26"/>
        </w:rPr>
        <w:t>:</w:t>
      </w:r>
    </w:p>
    <w:p w:rsidR="00A3067D" w:rsidRPr="006B2745" w:rsidRDefault="00A3067D" w:rsidP="00EA152A">
      <w:pPr>
        <w:ind w:firstLine="709"/>
        <w:jc w:val="both"/>
        <w:rPr>
          <w:sz w:val="26"/>
          <w:szCs w:val="26"/>
        </w:rPr>
      </w:pPr>
    </w:p>
    <w:p w:rsidR="00A3067D" w:rsidRPr="006B2745" w:rsidRDefault="00A3067D" w:rsidP="009A2624">
      <w:pPr>
        <w:ind w:firstLine="709"/>
        <w:jc w:val="center"/>
        <w:rPr>
          <w:rFonts w:eastAsia="Arial"/>
          <w:color w:val="000000"/>
          <w:spacing w:val="13"/>
          <w:sz w:val="26"/>
          <w:szCs w:val="26"/>
          <w:lang w:val="en-US"/>
        </w:rPr>
      </w:pPr>
      <w:r w:rsidRPr="006B2745">
        <w:rPr>
          <w:rFonts w:eastAsia="Arial"/>
          <w:color w:val="000000"/>
          <w:w w:val="106"/>
          <w:sz w:val="26"/>
          <w:szCs w:val="26"/>
          <w:lang w:val="en-US"/>
        </w:rPr>
        <w:t>E</w:t>
      </w:r>
      <w:r w:rsidRPr="006B2745">
        <w:rPr>
          <w:rFonts w:eastAsia="Arial"/>
          <w:color w:val="000000"/>
          <w:spacing w:val="-4"/>
          <w:sz w:val="26"/>
          <w:szCs w:val="26"/>
          <w:lang w:val="en-US"/>
        </w:rPr>
        <w:t xml:space="preserve"> </w:t>
      </w:r>
      <w:r w:rsidRPr="006B2745">
        <w:rPr>
          <w:rFonts w:eastAsia="Arial"/>
          <w:color w:val="000000"/>
          <w:w w:val="107"/>
          <w:sz w:val="26"/>
          <w:szCs w:val="26"/>
          <w:lang w:val="en-US"/>
        </w:rPr>
        <w:t>=</w:t>
      </w:r>
      <w:r w:rsidRPr="006B2745">
        <w:rPr>
          <w:rFonts w:eastAsia="Arial"/>
          <w:color w:val="000000"/>
          <w:spacing w:val="-6"/>
          <w:sz w:val="26"/>
          <w:szCs w:val="26"/>
          <w:lang w:val="en-US"/>
        </w:rPr>
        <w:t xml:space="preserve"> </w:t>
      </w:r>
      <w:proofErr w:type="gramStart"/>
      <w:r w:rsidRPr="006B2745">
        <w:rPr>
          <w:rFonts w:eastAsia="Arial"/>
          <w:color w:val="000000"/>
          <w:spacing w:val="12"/>
          <w:sz w:val="26"/>
          <w:szCs w:val="26"/>
          <w:lang w:val="en-US"/>
        </w:rPr>
        <w:t>100ƩSiƩ</w:t>
      </w:r>
      <w:r w:rsidRPr="006B2745">
        <w:rPr>
          <w:rFonts w:eastAsia="Arial"/>
          <w:color w:val="000000"/>
          <w:spacing w:val="10"/>
          <w:sz w:val="26"/>
          <w:szCs w:val="26"/>
          <w:lang w:val="en-US"/>
        </w:rPr>
        <w:t>S</w:t>
      </w:r>
      <w:r w:rsidRPr="006B2745">
        <w:rPr>
          <w:rFonts w:eastAsia="Arial"/>
          <w:color w:val="000000"/>
          <w:spacing w:val="13"/>
          <w:sz w:val="26"/>
          <w:szCs w:val="26"/>
          <w:lang w:val="en-US"/>
        </w:rPr>
        <w:t>ij</w:t>
      </w:r>
      <w:r w:rsidRPr="006B2745">
        <w:rPr>
          <w:rFonts w:eastAsia="Arial"/>
          <w:color w:val="000000"/>
          <w:spacing w:val="13"/>
          <w:w w:val="99"/>
          <w:sz w:val="26"/>
          <w:szCs w:val="26"/>
          <w:lang w:val="en-US"/>
        </w:rPr>
        <w:t>E(</w:t>
      </w:r>
      <w:proofErr w:type="spellStart"/>
      <w:proofErr w:type="gramEnd"/>
      <w:r w:rsidRPr="006B2745">
        <w:rPr>
          <w:rFonts w:eastAsia="Arial"/>
          <w:color w:val="000000"/>
          <w:spacing w:val="10"/>
          <w:w w:val="99"/>
          <w:sz w:val="26"/>
          <w:szCs w:val="26"/>
          <w:lang w:val="en-US"/>
        </w:rPr>
        <w:t>P</w:t>
      </w:r>
      <w:r w:rsidR="00E4264E" w:rsidRPr="006B2745">
        <w:rPr>
          <w:rFonts w:eastAsia="Arial"/>
          <w:color w:val="000000"/>
          <w:w w:val="97"/>
          <w:sz w:val="26"/>
          <w:szCs w:val="26"/>
          <w:lang w:val="en-US"/>
        </w:rPr>
        <w:t>i</w:t>
      </w:r>
      <w:r w:rsidR="00E4264E" w:rsidRPr="006B2745">
        <w:rPr>
          <w:rFonts w:eastAsia="Arial"/>
          <w:color w:val="000000"/>
          <w:spacing w:val="13"/>
          <w:sz w:val="26"/>
          <w:szCs w:val="26"/>
          <w:lang w:val="en-US"/>
        </w:rPr>
        <w:t>j</w:t>
      </w:r>
      <w:proofErr w:type="spellEnd"/>
      <w:r w:rsidR="00E4264E" w:rsidRPr="006B2745">
        <w:rPr>
          <w:rFonts w:eastAsia="Arial"/>
          <w:color w:val="000000"/>
          <w:spacing w:val="13"/>
          <w:sz w:val="26"/>
          <w:szCs w:val="26"/>
          <w:lang w:val="en-US"/>
        </w:rPr>
        <w:t xml:space="preserve">), </w:t>
      </w:r>
      <w:r w:rsidR="00E4264E" w:rsidRPr="006B2745">
        <w:rPr>
          <w:rFonts w:eastAsia="Arial"/>
          <w:color w:val="000000"/>
          <w:spacing w:val="13"/>
          <w:sz w:val="26"/>
          <w:szCs w:val="26"/>
        </w:rPr>
        <w:t>где</w:t>
      </w:r>
    </w:p>
    <w:p w:rsidR="00E4264E" w:rsidRPr="006B2745" w:rsidRDefault="00E4264E" w:rsidP="009A2624">
      <w:pPr>
        <w:ind w:firstLine="709"/>
        <w:jc w:val="both"/>
        <w:rPr>
          <w:rFonts w:eastAsia="Arial"/>
          <w:color w:val="000000"/>
          <w:spacing w:val="13"/>
          <w:sz w:val="26"/>
          <w:szCs w:val="26"/>
          <w:lang w:val="en-US"/>
        </w:rPr>
      </w:pPr>
      <w:r w:rsidRPr="006B2745">
        <w:rPr>
          <w:rFonts w:eastAsia="Arial"/>
          <w:color w:val="000000"/>
          <w:spacing w:val="13"/>
          <w:sz w:val="26"/>
          <w:szCs w:val="26"/>
          <w:lang w:val="en-US"/>
        </w:rPr>
        <w:t xml:space="preserve">                             </w:t>
      </w:r>
      <w:r w:rsidR="009A2624" w:rsidRPr="006B2745">
        <w:rPr>
          <w:rFonts w:eastAsia="Arial"/>
          <w:color w:val="000000"/>
          <w:spacing w:val="13"/>
          <w:sz w:val="26"/>
          <w:szCs w:val="26"/>
          <w:lang w:val="en-US"/>
        </w:rPr>
        <w:t xml:space="preserve">            </w:t>
      </w:r>
      <w:r w:rsidR="003834FB" w:rsidRPr="006B2745">
        <w:rPr>
          <w:rFonts w:eastAsia="Arial"/>
          <w:color w:val="000000"/>
          <w:spacing w:val="13"/>
          <w:sz w:val="26"/>
          <w:szCs w:val="26"/>
          <w:lang w:val="en-US"/>
        </w:rPr>
        <w:t xml:space="preserve">    </w:t>
      </w:r>
      <w:r w:rsidR="008C2A0A" w:rsidRPr="006B2745">
        <w:rPr>
          <w:rFonts w:eastAsia="Arial"/>
          <w:color w:val="000000"/>
          <w:spacing w:val="13"/>
          <w:sz w:val="26"/>
          <w:szCs w:val="26"/>
          <w:lang w:val="en-US"/>
        </w:rPr>
        <w:t xml:space="preserve"> </w:t>
      </w:r>
      <w:r w:rsidR="009A2624" w:rsidRPr="006B2745">
        <w:rPr>
          <w:rFonts w:eastAsia="Arial"/>
          <w:color w:val="000000"/>
          <w:spacing w:val="13"/>
          <w:sz w:val="26"/>
          <w:szCs w:val="26"/>
          <w:lang w:val="en-US"/>
        </w:rPr>
        <w:t xml:space="preserve"> </w:t>
      </w:r>
      <w:proofErr w:type="gramStart"/>
      <w:r w:rsidR="009A2624" w:rsidRPr="006B2745">
        <w:rPr>
          <w:rFonts w:eastAsia="Arial"/>
          <w:color w:val="000000"/>
          <w:w w:val="81"/>
          <w:sz w:val="26"/>
          <w:szCs w:val="26"/>
          <w:lang w:val="en-US"/>
        </w:rPr>
        <w:t>i</w:t>
      </w:r>
      <w:proofErr w:type="gramEnd"/>
      <w:r w:rsidR="009A2624" w:rsidRPr="006B2745">
        <w:rPr>
          <w:rFonts w:eastAsia="Arial"/>
          <w:color w:val="000000"/>
          <w:spacing w:val="13"/>
          <w:sz w:val="26"/>
          <w:szCs w:val="26"/>
          <w:lang w:val="en-US"/>
        </w:rPr>
        <w:t xml:space="preserve">    </w:t>
      </w:r>
      <w:r w:rsidRPr="006B2745">
        <w:rPr>
          <w:rFonts w:eastAsia="Arial"/>
          <w:color w:val="000000"/>
          <w:w w:val="106"/>
          <w:sz w:val="26"/>
          <w:szCs w:val="26"/>
          <w:lang w:val="en-US"/>
        </w:rPr>
        <w:t>j</w:t>
      </w:r>
    </w:p>
    <w:p w:rsidR="00A3067D" w:rsidRPr="006B2745" w:rsidRDefault="00A3067D" w:rsidP="009A2624">
      <w:pPr>
        <w:ind w:firstLine="709"/>
        <w:jc w:val="both"/>
        <w:rPr>
          <w:rFonts w:eastAsia="Arial"/>
          <w:spacing w:val="13"/>
          <w:sz w:val="26"/>
          <w:szCs w:val="26"/>
          <w:lang w:val="en-US"/>
        </w:rPr>
      </w:pPr>
    </w:p>
    <w:p w:rsidR="00A3067D" w:rsidRPr="00B91751" w:rsidRDefault="00A3067D" w:rsidP="009A2624">
      <w:pPr>
        <w:ind w:firstLine="709"/>
        <w:jc w:val="both"/>
        <w:rPr>
          <w:sz w:val="26"/>
          <w:szCs w:val="26"/>
        </w:rPr>
      </w:pPr>
      <w:r w:rsidRPr="00B91751">
        <w:rPr>
          <w:sz w:val="26"/>
          <w:szCs w:val="26"/>
        </w:rPr>
        <w:t>Е - итоговая оценка по ГАСБ;</w:t>
      </w:r>
    </w:p>
    <w:p w:rsidR="00A3067D" w:rsidRPr="00B91751" w:rsidRDefault="00A3067D" w:rsidP="009A2624">
      <w:pPr>
        <w:ind w:firstLine="709"/>
        <w:jc w:val="both"/>
        <w:rPr>
          <w:sz w:val="26"/>
          <w:szCs w:val="26"/>
        </w:rPr>
      </w:pPr>
    </w:p>
    <w:p w:rsidR="00AF1ADE" w:rsidRPr="00B91751" w:rsidRDefault="00F1275C" w:rsidP="009A2624">
      <w:pPr>
        <w:ind w:firstLine="709"/>
        <w:jc w:val="both"/>
        <w:rPr>
          <w:sz w:val="26"/>
          <w:szCs w:val="26"/>
        </w:rPr>
      </w:pPr>
      <m:oMath>
        <m:r>
          <m:rPr>
            <m:sty m:val="p"/>
          </m:rPr>
          <w:rPr>
            <w:rFonts w:ascii="Cambria Math" w:hAnsi="Cambria Math"/>
            <w:sz w:val="26"/>
            <w:szCs w:val="26"/>
          </w:rPr>
          <m:t>Si</m:t>
        </m:r>
      </m:oMath>
      <w:r w:rsidR="00A3067D" w:rsidRPr="00B91751">
        <w:rPr>
          <w:sz w:val="26"/>
          <w:szCs w:val="26"/>
        </w:rPr>
        <w:t xml:space="preserve"> - вес i-й группы показателей качества финансового менеджмента</w:t>
      </w:r>
      <w:r w:rsidR="00AF1ADE" w:rsidRPr="00B91751">
        <w:rPr>
          <w:sz w:val="26"/>
          <w:szCs w:val="26"/>
        </w:rPr>
        <w:t xml:space="preserve"> </w:t>
      </w:r>
    </w:p>
    <w:p w:rsidR="00A3067D" w:rsidRPr="00B91751" w:rsidRDefault="00AF1ADE" w:rsidP="009A2624">
      <w:pPr>
        <w:ind w:firstLine="709"/>
        <w:jc w:val="both"/>
        <w:rPr>
          <w:sz w:val="26"/>
          <w:szCs w:val="26"/>
        </w:rPr>
      </w:pPr>
      <w:r w:rsidRPr="00B91751">
        <w:rPr>
          <w:sz w:val="26"/>
          <w:szCs w:val="26"/>
        </w:rPr>
        <w:t>(графа 4  таблицы показателей мониторинга в приложении к настоящему порядку)</w:t>
      </w:r>
      <w:r w:rsidR="00A3067D" w:rsidRPr="00B91751">
        <w:rPr>
          <w:sz w:val="26"/>
          <w:szCs w:val="26"/>
        </w:rPr>
        <w:t>;</w:t>
      </w:r>
    </w:p>
    <w:p w:rsidR="00A3067D" w:rsidRPr="00B91751" w:rsidRDefault="00A3067D" w:rsidP="009A2624">
      <w:pPr>
        <w:ind w:firstLine="709"/>
        <w:jc w:val="both"/>
        <w:rPr>
          <w:sz w:val="26"/>
          <w:szCs w:val="26"/>
        </w:rPr>
      </w:pPr>
    </w:p>
    <w:p w:rsidR="00A3067D" w:rsidRPr="00B91751" w:rsidRDefault="00F1275C" w:rsidP="009A2624">
      <w:pPr>
        <w:ind w:firstLine="709"/>
        <w:jc w:val="both"/>
        <w:rPr>
          <w:sz w:val="26"/>
          <w:szCs w:val="26"/>
        </w:rPr>
      </w:pPr>
      <m:oMath>
        <m:r>
          <m:rPr>
            <m:sty m:val="p"/>
          </m:rPr>
          <w:rPr>
            <w:rFonts w:ascii="Cambria Math" w:hAnsi="Cambria Math"/>
            <w:sz w:val="26"/>
            <w:szCs w:val="26"/>
          </w:rPr>
          <m:t>Sij</m:t>
        </m:r>
      </m:oMath>
      <w:r w:rsidR="00A3067D" w:rsidRPr="00B91751">
        <w:rPr>
          <w:sz w:val="26"/>
          <w:szCs w:val="26"/>
        </w:rPr>
        <w:t xml:space="preserve"> - вес j-</w:t>
      </w:r>
      <w:proofErr w:type="spellStart"/>
      <w:r w:rsidR="00A3067D" w:rsidRPr="00B91751">
        <w:rPr>
          <w:sz w:val="26"/>
          <w:szCs w:val="26"/>
        </w:rPr>
        <w:t>ro</w:t>
      </w:r>
      <w:proofErr w:type="spellEnd"/>
      <w:r w:rsidR="00A3067D" w:rsidRPr="00B91751">
        <w:rPr>
          <w:sz w:val="26"/>
          <w:szCs w:val="26"/>
        </w:rPr>
        <w:t xml:space="preserve"> показателя качества финансового менеджмента в i-й группе показателей качества финансового менеджмента</w:t>
      </w:r>
      <w:r w:rsidR="00AF1ADE" w:rsidRPr="00B91751">
        <w:rPr>
          <w:sz w:val="26"/>
          <w:szCs w:val="26"/>
        </w:rPr>
        <w:t xml:space="preserve"> (графа 4  таблицы показателей мониторинга в  приложении к настоящему порядку);</w:t>
      </w:r>
    </w:p>
    <w:p w:rsidR="00A3067D" w:rsidRPr="00B91751" w:rsidRDefault="00A3067D" w:rsidP="009A2624">
      <w:pPr>
        <w:ind w:firstLine="709"/>
        <w:jc w:val="both"/>
        <w:rPr>
          <w:sz w:val="26"/>
          <w:szCs w:val="26"/>
        </w:rPr>
      </w:pPr>
    </w:p>
    <w:p w:rsidR="00A3067D" w:rsidRPr="00B91751" w:rsidRDefault="00A3067D" w:rsidP="009A2624">
      <w:pPr>
        <w:ind w:firstLine="709"/>
        <w:jc w:val="both"/>
        <w:rPr>
          <w:sz w:val="26"/>
          <w:szCs w:val="26"/>
        </w:rPr>
      </w:pPr>
      <w:proofErr w:type="gramStart"/>
      <w:r w:rsidRPr="00B91751">
        <w:rPr>
          <w:sz w:val="26"/>
          <w:szCs w:val="26"/>
        </w:rPr>
        <w:t>Е(</w:t>
      </w:r>
      <w:proofErr w:type="spellStart"/>
      <w:proofErr w:type="gramEnd"/>
      <w:r w:rsidRPr="00B91751">
        <w:rPr>
          <w:sz w:val="26"/>
          <w:szCs w:val="26"/>
        </w:rPr>
        <w:t>Р</w:t>
      </w:r>
      <w:r w:rsidR="00E4264E" w:rsidRPr="00B91751">
        <w:rPr>
          <w:sz w:val="26"/>
          <w:szCs w:val="26"/>
        </w:rPr>
        <w:t>ij</w:t>
      </w:r>
      <w:proofErr w:type="spellEnd"/>
      <w:r w:rsidRPr="00B91751">
        <w:rPr>
          <w:sz w:val="26"/>
          <w:szCs w:val="26"/>
        </w:rPr>
        <w:t>) - оценка по j-</w:t>
      </w:r>
      <w:proofErr w:type="spellStart"/>
      <w:r w:rsidRPr="00B91751">
        <w:rPr>
          <w:sz w:val="26"/>
          <w:szCs w:val="26"/>
        </w:rPr>
        <w:t>му</w:t>
      </w:r>
      <w:proofErr w:type="spellEnd"/>
      <w:r w:rsidRPr="00B91751">
        <w:rPr>
          <w:sz w:val="26"/>
          <w:szCs w:val="26"/>
        </w:rPr>
        <w:t xml:space="preserve"> показателю качества финансового менеджмента в i-й группе показателей качества финансового менеджмента</w:t>
      </w:r>
      <w:r w:rsidR="00AF1ADE" w:rsidRPr="00B91751">
        <w:rPr>
          <w:sz w:val="26"/>
          <w:szCs w:val="26"/>
        </w:rPr>
        <w:t xml:space="preserve"> (графа </w:t>
      </w:r>
      <w:r w:rsidR="00B31431" w:rsidRPr="00B91751">
        <w:rPr>
          <w:sz w:val="26"/>
          <w:szCs w:val="26"/>
        </w:rPr>
        <w:t>5</w:t>
      </w:r>
      <w:r w:rsidR="00AF1ADE" w:rsidRPr="00B91751">
        <w:rPr>
          <w:sz w:val="26"/>
          <w:szCs w:val="26"/>
        </w:rPr>
        <w:t xml:space="preserve">  таблицы показателей мониторинга в  приложении к настоящему порядку)</w:t>
      </w:r>
      <w:r w:rsidR="00B31431" w:rsidRPr="00B91751">
        <w:rPr>
          <w:sz w:val="26"/>
          <w:szCs w:val="26"/>
        </w:rPr>
        <w:t>.</w:t>
      </w:r>
    </w:p>
    <w:p w:rsidR="00026AC9" w:rsidRPr="006B2745" w:rsidRDefault="00026AC9" w:rsidP="00026AC9">
      <w:pPr>
        <w:widowControl w:val="0"/>
        <w:ind w:right="157"/>
        <w:jc w:val="both"/>
        <w:rPr>
          <w:rFonts w:eastAsia="Arial"/>
          <w:color w:val="000000"/>
          <w:w w:val="99"/>
          <w:sz w:val="26"/>
          <w:szCs w:val="26"/>
        </w:rPr>
      </w:pPr>
    </w:p>
    <w:p w:rsidR="00A319C6" w:rsidRPr="006B2745" w:rsidRDefault="00066B72" w:rsidP="00066B72">
      <w:pPr>
        <w:ind w:firstLine="709"/>
        <w:jc w:val="both"/>
        <w:rPr>
          <w:sz w:val="26"/>
          <w:szCs w:val="26"/>
        </w:rPr>
      </w:pPr>
      <w:proofErr w:type="gramStart"/>
      <w:r w:rsidRPr="006B2745">
        <w:rPr>
          <w:sz w:val="26"/>
          <w:szCs w:val="26"/>
        </w:rPr>
        <w:t>(</w:t>
      </w:r>
      <w:r w:rsidR="009A2624" w:rsidRPr="006B2745">
        <w:rPr>
          <w:sz w:val="26"/>
          <w:szCs w:val="26"/>
        </w:rPr>
        <w:t>Итоговая оценка качества финансового менеджмента ГАСБ рассчитывается в баллах по единым для всех ГАСБ методологическим принципам</w:t>
      </w:r>
      <w:r w:rsidR="00A319C6" w:rsidRPr="006B2745">
        <w:rPr>
          <w:sz w:val="26"/>
          <w:szCs w:val="26"/>
        </w:rPr>
        <w:t>.</w:t>
      </w:r>
      <w:proofErr w:type="gramEnd"/>
      <w:r w:rsidRPr="006B2745">
        <w:rPr>
          <w:sz w:val="26"/>
          <w:szCs w:val="26"/>
        </w:rPr>
        <w:t xml:space="preserve"> </w:t>
      </w:r>
      <w:r w:rsidR="00A319C6" w:rsidRPr="006B2745">
        <w:rPr>
          <w:sz w:val="26"/>
          <w:szCs w:val="26"/>
        </w:rPr>
        <w:t xml:space="preserve">В случае </w:t>
      </w:r>
      <w:r w:rsidR="00AA72C5" w:rsidRPr="006B2745">
        <w:rPr>
          <w:sz w:val="26"/>
          <w:szCs w:val="26"/>
        </w:rPr>
        <w:t>если для ГАСБ один или несколько показателей качества финансового менеджмента не рассчитыва</w:t>
      </w:r>
      <w:r w:rsidR="00024BDF" w:rsidRPr="006B2745">
        <w:rPr>
          <w:sz w:val="26"/>
          <w:szCs w:val="26"/>
        </w:rPr>
        <w:t>ется, вес указанного показател</w:t>
      </w:r>
      <w:proofErr w:type="gramStart"/>
      <w:r w:rsidR="00024BDF" w:rsidRPr="006B2745">
        <w:rPr>
          <w:sz w:val="26"/>
          <w:szCs w:val="26"/>
        </w:rPr>
        <w:t>я(</w:t>
      </w:r>
      <w:proofErr w:type="gramEnd"/>
      <w:r w:rsidR="00024BDF" w:rsidRPr="006B2745">
        <w:rPr>
          <w:sz w:val="26"/>
          <w:szCs w:val="26"/>
        </w:rPr>
        <w:t>ей)</w:t>
      </w:r>
      <w:r w:rsidR="00691509" w:rsidRPr="006B2745">
        <w:rPr>
          <w:sz w:val="26"/>
          <w:szCs w:val="26"/>
        </w:rPr>
        <w:t xml:space="preserve"> качества финансового менеджмента </w:t>
      </w:r>
      <w:r w:rsidR="00691509" w:rsidRPr="006B2745">
        <w:rPr>
          <w:sz w:val="26"/>
          <w:szCs w:val="26"/>
        </w:rPr>
        <w:lastRenderedPageBreak/>
        <w:t>пропорционально распределяется по остальным показателям качества финансового менеджмента в данной группе</w:t>
      </w:r>
      <w:r w:rsidRPr="006B2745">
        <w:rPr>
          <w:sz w:val="26"/>
          <w:szCs w:val="26"/>
        </w:rPr>
        <w:t>);</w:t>
      </w:r>
      <w:r w:rsidR="00AA72C5" w:rsidRPr="006B2745">
        <w:rPr>
          <w:sz w:val="26"/>
          <w:szCs w:val="26"/>
        </w:rPr>
        <w:t xml:space="preserve"> </w:t>
      </w:r>
    </w:p>
    <w:p w:rsidR="00691509" w:rsidRPr="006B2745" w:rsidRDefault="00691509" w:rsidP="00EA152A">
      <w:pPr>
        <w:ind w:firstLine="709"/>
        <w:jc w:val="both"/>
        <w:rPr>
          <w:sz w:val="26"/>
          <w:szCs w:val="26"/>
        </w:rPr>
      </w:pPr>
      <w:r w:rsidRPr="006B2745">
        <w:rPr>
          <w:sz w:val="26"/>
          <w:szCs w:val="26"/>
        </w:rPr>
        <w:t>1.</w:t>
      </w:r>
      <w:r w:rsidR="00B31431" w:rsidRPr="006B2745">
        <w:rPr>
          <w:sz w:val="26"/>
          <w:szCs w:val="26"/>
        </w:rPr>
        <w:t>4</w:t>
      </w:r>
      <w:r w:rsidRPr="006B2745">
        <w:rPr>
          <w:sz w:val="26"/>
          <w:szCs w:val="26"/>
        </w:rPr>
        <w:t xml:space="preserve">.4. </w:t>
      </w:r>
      <w:r w:rsidR="00066B72" w:rsidRPr="006B2745">
        <w:rPr>
          <w:sz w:val="26"/>
          <w:szCs w:val="26"/>
        </w:rPr>
        <w:t>формирование рейтинга ГАСБ на основании итоговой оценки качества финансового менеджмента ГАСБ;</w:t>
      </w:r>
    </w:p>
    <w:p w:rsidR="00066B72" w:rsidRPr="006B2745" w:rsidRDefault="00066B72" w:rsidP="00EA152A">
      <w:pPr>
        <w:ind w:firstLine="709"/>
        <w:jc w:val="both"/>
        <w:rPr>
          <w:sz w:val="26"/>
          <w:szCs w:val="26"/>
        </w:rPr>
      </w:pPr>
      <w:r w:rsidRPr="006B2745">
        <w:rPr>
          <w:sz w:val="26"/>
          <w:szCs w:val="26"/>
        </w:rPr>
        <w:t>1.</w:t>
      </w:r>
      <w:r w:rsidR="00B31431" w:rsidRPr="006B2745">
        <w:rPr>
          <w:sz w:val="26"/>
          <w:szCs w:val="26"/>
        </w:rPr>
        <w:t>4</w:t>
      </w:r>
      <w:r w:rsidRPr="006B2745">
        <w:rPr>
          <w:sz w:val="26"/>
          <w:szCs w:val="26"/>
        </w:rPr>
        <w:t>.5.</w:t>
      </w:r>
      <w:r w:rsidR="002A02F9" w:rsidRPr="006B2745">
        <w:rPr>
          <w:sz w:val="26"/>
          <w:szCs w:val="26"/>
        </w:rPr>
        <w:t xml:space="preserve"> </w:t>
      </w:r>
      <w:r w:rsidRPr="006B2745">
        <w:rPr>
          <w:sz w:val="26"/>
          <w:szCs w:val="26"/>
        </w:rPr>
        <w:t>анализ динамики значений показателей качества финансового менеджмента и рейтинга ГАСБ за выбранный период времени с использованием табличных представлений данных.</w:t>
      </w:r>
    </w:p>
    <w:p w:rsidR="00EA1F94" w:rsidRDefault="00EA1F94" w:rsidP="00EA152A">
      <w:pPr>
        <w:ind w:firstLine="709"/>
        <w:jc w:val="both"/>
        <w:rPr>
          <w:sz w:val="26"/>
          <w:szCs w:val="26"/>
        </w:rPr>
      </w:pPr>
    </w:p>
    <w:p w:rsidR="00066B72" w:rsidRPr="006B2745" w:rsidRDefault="00B31431" w:rsidP="00EA152A">
      <w:pPr>
        <w:ind w:firstLine="709"/>
        <w:jc w:val="both"/>
        <w:rPr>
          <w:sz w:val="26"/>
          <w:szCs w:val="26"/>
        </w:rPr>
      </w:pPr>
      <w:bookmarkStart w:id="0" w:name="_GoBack"/>
      <w:bookmarkEnd w:id="0"/>
      <w:r w:rsidRPr="006B2745">
        <w:rPr>
          <w:sz w:val="26"/>
          <w:szCs w:val="26"/>
        </w:rPr>
        <w:t>1.5</w:t>
      </w:r>
      <w:r w:rsidR="00066B72" w:rsidRPr="006B2745">
        <w:rPr>
          <w:sz w:val="26"/>
          <w:szCs w:val="26"/>
        </w:rPr>
        <w:t>. В срок до 1 ию</w:t>
      </w:r>
      <w:r w:rsidRPr="006B2745">
        <w:rPr>
          <w:sz w:val="26"/>
          <w:szCs w:val="26"/>
        </w:rPr>
        <w:t>л</w:t>
      </w:r>
      <w:r w:rsidR="00066B72" w:rsidRPr="006B2745">
        <w:rPr>
          <w:sz w:val="26"/>
          <w:szCs w:val="26"/>
        </w:rPr>
        <w:t xml:space="preserve">я </w:t>
      </w:r>
      <w:r w:rsidRPr="006B2745">
        <w:rPr>
          <w:sz w:val="26"/>
          <w:szCs w:val="26"/>
        </w:rPr>
        <w:t xml:space="preserve">года следующего за </w:t>
      </w:r>
      <w:proofErr w:type="gramStart"/>
      <w:r w:rsidRPr="006B2745">
        <w:rPr>
          <w:sz w:val="26"/>
          <w:szCs w:val="26"/>
        </w:rPr>
        <w:t>отчетным</w:t>
      </w:r>
      <w:proofErr w:type="gramEnd"/>
      <w:r w:rsidRPr="006B2745">
        <w:rPr>
          <w:sz w:val="26"/>
          <w:szCs w:val="26"/>
        </w:rPr>
        <w:t xml:space="preserve"> </w:t>
      </w:r>
      <w:r w:rsidR="000E1B61" w:rsidRPr="006B2745">
        <w:rPr>
          <w:sz w:val="26"/>
          <w:szCs w:val="26"/>
        </w:rPr>
        <w:t>(при проведении мониторинга за 20</w:t>
      </w:r>
      <w:r w:rsidR="00B91751">
        <w:rPr>
          <w:sz w:val="26"/>
          <w:szCs w:val="26"/>
        </w:rPr>
        <w:t>20</w:t>
      </w:r>
      <w:r w:rsidR="000E1B61" w:rsidRPr="006B2745">
        <w:rPr>
          <w:sz w:val="26"/>
          <w:szCs w:val="26"/>
        </w:rPr>
        <w:t xml:space="preserve"> год в срок до 01.</w:t>
      </w:r>
      <w:r w:rsidRPr="006B2745">
        <w:rPr>
          <w:sz w:val="26"/>
          <w:szCs w:val="26"/>
        </w:rPr>
        <w:t>10</w:t>
      </w:r>
      <w:r w:rsidR="000E1B61" w:rsidRPr="006B2745">
        <w:rPr>
          <w:sz w:val="26"/>
          <w:szCs w:val="26"/>
        </w:rPr>
        <w:t>.202</w:t>
      </w:r>
      <w:r w:rsidR="00B91751">
        <w:rPr>
          <w:sz w:val="26"/>
          <w:szCs w:val="26"/>
        </w:rPr>
        <w:t>1</w:t>
      </w:r>
      <w:r w:rsidR="000E1B61" w:rsidRPr="006B2745">
        <w:rPr>
          <w:sz w:val="26"/>
          <w:szCs w:val="26"/>
        </w:rPr>
        <w:t xml:space="preserve"> года), </w:t>
      </w:r>
      <w:r w:rsidR="00066B72" w:rsidRPr="006B2745">
        <w:rPr>
          <w:sz w:val="26"/>
          <w:szCs w:val="26"/>
        </w:rPr>
        <w:t xml:space="preserve"> </w:t>
      </w:r>
      <w:r w:rsidR="008F024E">
        <w:rPr>
          <w:sz w:val="26"/>
          <w:szCs w:val="26"/>
        </w:rPr>
        <w:t>финансовое управление</w:t>
      </w:r>
      <w:r w:rsidR="00066B72" w:rsidRPr="006B2745">
        <w:rPr>
          <w:sz w:val="26"/>
          <w:szCs w:val="26"/>
        </w:rPr>
        <w:t xml:space="preserve"> направляет в адрес каждого ГАСБ информацию о полученных результатах и итоговой оценке качества финансового менеджмента.</w:t>
      </w:r>
    </w:p>
    <w:p w:rsidR="000E1B61" w:rsidRPr="006B2745" w:rsidRDefault="000E1B61" w:rsidP="00EA152A">
      <w:pPr>
        <w:ind w:firstLine="709"/>
        <w:jc w:val="both"/>
        <w:rPr>
          <w:sz w:val="26"/>
          <w:szCs w:val="26"/>
        </w:rPr>
      </w:pPr>
    </w:p>
    <w:p w:rsidR="00831B2B" w:rsidRPr="006B2745" w:rsidRDefault="00831B2B" w:rsidP="00831B2B">
      <w:pPr>
        <w:ind w:firstLine="709"/>
        <w:jc w:val="center"/>
        <w:rPr>
          <w:sz w:val="26"/>
          <w:szCs w:val="26"/>
        </w:rPr>
      </w:pPr>
      <w:r w:rsidRPr="006B2745">
        <w:rPr>
          <w:sz w:val="26"/>
          <w:szCs w:val="26"/>
        </w:rPr>
        <w:t>2. Формирование и представление отчета</w:t>
      </w:r>
    </w:p>
    <w:p w:rsidR="00831B2B" w:rsidRPr="006B2745" w:rsidRDefault="00831B2B" w:rsidP="00831B2B">
      <w:pPr>
        <w:ind w:firstLine="709"/>
        <w:jc w:val="center"/>
        <w:rPr>
          <w:sz w:val="26"/>
          <w:szCs w:val="26"/>
        </w:rPr>
      </w:pPr>
      <w:r w:rsidRPr="006B2745">
        <w:rPr>
          <w:sz w:val="26"/>
          <w:szCs w:val="26"/>
        </w:rPr>
        <w:t>о результатах мониторинга.</w:t>
      </w:r>
    </w:p>
    <w:p w:rsidR="00831B2B" w:rsidRPr="006B2745" w:rsidRDefault="00831B2B" w:rsidP="00831B2B">
      <w:pPr>
        <w:ind w:firstLine="709"/>
        <w:jc w:val="both"/>
        <w:rPr>
          <w:sz w:val="26"/>
          <w:szCs w:val="26"/>
        </w:rPr>
      </w:pPr>
    </w:p>
    <w:p w:rsidR="00831B2B" w:rsidRPr="006B2745" w:rsidRDefault="00831B2B" w:rsidP="00831B2B">
      <w:pPr>
        <w:ind w:firstLine="709"/>
        <w:jc w:val="both"/>
        <w:rPr>
          <w:sz w:val="26"/>
          <w:szCs w:val="26"/>
        </w:rPr>
      </w:pPr>
      <w:r w:rsidRPr="006B2745">
        <w:rPr>
          <w:sz w:val="26"/>
          <w:szCs w:val="26"/>
        </w:rPr>
        <w:t xml:space="preserve">На основании данных расчета показателей качества финансового менеджмента </w:t>
      </w:r>
      <w:r w:rsidR="008F024E">
        <w:rPr>
          <w:sz w:val="26"/>
          <w:szCs w:val="26"/>
        </w:rPr>
        <w:t>финансовое управление</w:t>
      </w:r>
      <w:r w:rsidR="00782159" w:rsidRPr="006B2745">
        <w:rPr>
          <w:sz w:val="26"/>
          <w:szCs w:val="26"/>
        </w:rPr>
        <w:t xml:space="preserve"> формирует отчет о результатах мониторинга в разрезе ГАСБ.</w:t>
      </w:r>
    </w:p>
    <w:p w:rsidR="00782159" w:rsidRPr="006B2745" w:rsidRDefault="00782159" w:rsidP="00831B2B">
      <w:pPr>
        <w:ind w:firstLine="709"/>
        <w:jc w:val="both"/>
        <w:rPr>
          <w:sz w:val="26"/>
          <w:szCs w:val="26"/>
        </w:rPr>
      </w:pPr>
      <w:r w:rsidRPr="006B2745">
        <w:rPr>
          <w:sz w:val="26"/>
          <w:szCs w:val="26"/>
        </w:rPr>
        <w:t>Отчет о результатах мониторинга содержит следующие сведения:</w:t>
      </w:r>
    </w:p>
    <w:p w:rsidR="00782159" w:rsidRPr="006B2745" w:rsidRDefault="00782159" w:rsidP="00831B2B">
      <w:pPr>
        <w:ind w:firstLine="709"/>
        <w:jc w:val="both"/>
        <w:rPr>
          <w:sz w:val="26"/>
          <w:szCs w:val="26"/>
        </w:rPr>
      </w:pPr>
      <w:r w:rsidRPr="006B2745">
        <w:rPr>
          <w:sz w:val="26"/>
          <w:szCs w:val="26"/>
        </w:rPr>
        <w:t>- значения итоговой оценки качества финансового менеджмента по каждому ГАСБ и всех показателей, используемых для расчета;</w:t>
      </w:r>
    </w:p>
    <w:p w:rsidR="00782159" w:rsidRPr="006B2745" w:rsidRDefault="00782159" w:rsidP="00831B2B">
      <w:pPr>
        <w:ind w:firstLine="709"/>
        <w:jc w:val="both"/>
        <w:rPr>
          <w:sz w:val="26"/>
          <w:szCs w:val="26"/>
        </w:rPr>
      </w:pPr>
      <w:r w:rsidRPr="006B2745">
        <w:rPr>
          <w:sz w:val="26"/>
          <w:szCs w:val="26"/>
        </w:rPr>
        <w:t>- пояснительную записку.</w:t>
      </w:r>
    </w:p>
    <w:p w:rsidR="00782159" w:rsidRPr="006B2745" w:rsidRDefault="00782159" w:rsidP="00831B2B">
      <w:pPr>
        <w:ind w:firstLine="709"/>
        <w:jc w:val="both"/>
        <w:rPr>
          <w:sz w:val="26"/>
          <w:szCs w:val="26"/>
        </w:rPr>
      </w:pPr>
      <w:r w:rsidRPr="006B2745">
        <w:rPr>
          <w:sz w:val="26"/>
          <w:szCs w:val="26"/>
        </w:rPr>
        <w:t xml:space="preserve">Отчет о результатах мониторинга публикуется </w:t>
      </w:r>
      <w:r w:rsidR="00A075E3" w:rsidRPr="006B2745">
        <w:rPr>
          <w:sz w:val="26"/>
          <w:szCs w:val="26"/>
        </w:rPr>
        <w:t xml:space="preserve">на официальном сайте городского округа город </w:t>
      </w:r>
      <w:r w:rsidR="006B2745">
        <w:rPr>
          <w:sz w:val="26"/>
          <w:szCs w:val="26"/>
        </w:rPr>
        <w:t>Шахунья</w:t>
      </w:r>
      <w:r w:rsidR="00A075E3" w:rsidRPr="006B2745">
        <w:rPr>
          <w:sz w:val="26"/>
          <w:szCs w:val="26"/>
        </w:rPr>
        <w:t xml:space="preserve"> в информационно-телекоммуникационной сети «Интернет».</w:t>
      </w:r>
    </w:p>
    <w:p w:rsidR="001B608A" w:rsidRPr="006B2745" w:rsidRDefault="001B608A" w:rsidP="00831B2B">
      <w:pPr>
        <w:ind w:firstLine="709"/>
        <w:jc w:val="both"/>
        <w:rPr>
          <w:sz w:val="26"/>
          <w:szCs w:val="26"/>
        </w:rPr>
      </w:pPr>
    </w:p>
    <w:p w:rsidR="001B608A" w:rsidRPr="006B2745" w:rsidRDefault="001B608A" w:rsidP="00831B2B">
      <w:pPr>
        <w:ind w:firstLine="709"/>
        <w:jc w:val="both"/>
        <w:rPr>
          <w:sz w:val="26"/>
          <w:szCs w:val="26"/>
        </w:rPr>
      </w:pPr>
    </w:p>
    <w:p w:rsidR="001B608A" w:rsidRPr="006B2745" w:rsidRDefault="001B608A" w:rsidP="00831B2B">
      <w:pPr>
        <w:ind w:firstLine="709"/>
        <w:jc w:val="both"/>
        <w:rPr>
          <w:sz w:val="26"/>
          <w:szCs w:val="26"/>
        </w:rPr>
      </w:pPr>
    </w:p>
    <w:p w:rsidR="001B608A" w:rsidRPr="006B2745" w:rsidRDefault="001B608A" w:rsidP="00B31431">
      <w:pPr>
        <w:jc w:val="both"/>
        <w:rPr>
          <w:sz w:val="26"/>
          <w:szCs w:val="26"/>
        </w:rPr>
      </w:pPr>
    </w:p>
    <w:p w:rsidR="001B608A" w:rsidRPr="006B2745" w:rsidRDefault="001B608A" w:rsidP="00831B2B">
      <w:pPr>
        <w:ind w:firstLine="709"/>
        <w:jc w:val="both"/>
        <w:rPr>
          <w:sz w:val="26"/>
          <w:szCs w:val="26"/>
        </w:rPr>
      </w:pPr>
    </w:p>
    <w:p w:rsidR="001B608A" w:rsidRPr="006B2745" w:rsidRDefault="001B608A" w:rsidP="00831B2B">
      <w:pPr>
        <w:ind w:firstLine="709"/>
        <w:jc w:val="both"/>
        <w:rPr>
          <w:sz w:val="26"/>
          <w:szCs w:val="26"/>
        </w:rPr>
      </w:pPr>
    </w:p>
    <w:p w:rsidR="001B608A" w:rsidRPr="006B2745" w:rsidRDefault="001B608A" w:rsidP="002B32FC">
      <w:pPr>
        <w:jc w:val="both"/>
        <w:rPr>
          <w:sz w:val="26"/>
          <w:szCs w:val="26"/>
        </w:rPr>
      </w:pPr>
    </w:p>
    <w:p w:rsidR="001B608A" w:rsidRPr="006B2745" w:rsidRDefault="001B608A" w:rsidP="00831B2B">
      <w:pPr>
        <w:ind w:firstLine="709"/>
        <w:jc w:val="both"/>
        <w:rPr>
          <w:sz w:val="26"/>
          <w:szCs w:val="26"/>
        </w:rPr>
      </w:pPr>
    </w:p>
    <w:p w:rsidR="001B608A" w:rsidRPr="00EF20F4" w:rsidRDefault="001B608A" w:rsidP="00831B2B">
      <w:pPr>
        <w:ind w:firstLine="709"/>
        <w:jc w:val="both"/>
        <w:rPr>
          <w:sz w:val="28"/>
          <w:szCs w:val="28"/>
        </w:rPr>
        <w:sectPr w:rsidR="001B608A" w:rsidRPr="00EF20F4" w:rsidSect="007629AD">
          <w:pgSz w:w="11906" w:h="16838"/>
          <w:pgMar w:top="1134" w:right="567" w:bottom="1134" w:left="1701" w:header="709" w:footer="709" w:gutter="0"/>
          <w:cols w:space="708"/>
          <w:docGrid w:linePitch="360"/>
        </w:sectPr>
      </w:pPr>
    </w:p>
    <w:p w:rsidR="001B608A" w:rsidRPr="001B608A" w:rsidRDefault="001B608A" w:rsidP="001B608A">
      <w:pPr>
        <w:jc w:val="right"/>
        <w:rPr>
          <w:rFonts w:eastAsia="Calibri"/>
          <w:lang w:eastAsia="en-US"/>
        </w:rPr>
      </w:pPr>
      <w:r w:rsidRPr="001B608A">
        <w:rPr>
          <w:rFonts w:eastAsia="Calibri"/>
          <w:lang w:eastAsia="en-US"/>
        </w:rPr>
        <w:lastRenderedPageBreak/>
        <w:t xml:space="preserve">Приложение </w:t>
      </w:r>
    </w:p>
    <w:p w:rsidR="001B608A" w:rsidRPr="001B608A" w:rsidRDefault="00B91751" w:rsidP="001B608A">
      <w:pPr>
        <w:jc w:val="right"/>
        <w:rPr>
          <w:rFonts w:eastAsia="Calibri"/>
          <w:lang w:eastAsia="en-US"/>
        </w:rPr>
      </w:pPr>
      <w:r>
        <w:rPr>
          <w:rFonts w:eastAsia="Calibri"/>
          <w:lang w:eastAsia="en-US"/>
        </w:rPr>
        <w:t>к</w:t>
      </w:r>
      <w:r w:rsidR="001B608A" w:rsidRPr="001B608A">
        <w:rPr>
          <w:rFonts w:eastAsia="Calibri"/>
          <w:lang w:eastAsia="en-US"/>
        </w:rPr>
        <w:t xml:space="preserve"> Порядку проведения мониторинга </w:t>
      </w:r>
    </w:p>
    <w:p w:rsidR="001B608A" w:rsidRPr="001B608A" w:rsidRDefault="001B608A" w:rsidP="001B608A">
      <w:pPr>
        <w:jc w:val="right"/>
        <w:rPr>
          <w:rFonts w:eastAsia="Calibri"/>
          <w:lang w:eastAsia="en-US"/>
        </w:rPr>
      </w:pPr>
      <w:r w:rsidRPr="001B608A">
        <w:rPr>
          <w:rFonts w:eastAsia="Calibri"/>
          <w:lang w:eastAsia="en-US"/>
        </w:rPr>
        <w:t xml:space="preserve">качества финансового менеджмента </w:t>
      </w:r>
    </w:p>
    <w:p w:rsidR="001B608A" w:rsidRPr="001B608A" w:rsidRDefault="001B608A" w:rsidP="001B608A">
      <w:pPr>
        <w:jc w:val="right"/>
        <w:rPr>
          <w:rFonts w:eastAsia="Calibri"/>
          <w:lang w:eastAsia="en-US"/>
        </w:rPr>
      </w:pPr>
      <w:r w:rsidRPr="001B608A">
        <w:rPr>
          <w:rFonts w:eastAsia="Calibri"/>
          <w:lang w:eastAsia="en-US"/>
        </w:rPr>
        <w:t xml:space="preserve">в отношении главных администраторов </w:t>
      </w:r>
    </w:p>
    <w:p w:rsidR="001B608A" w:rsidRPr="001B608A" w:rsidRDefault="001B608A" w:rsidP="001B608A">
      <w:pPr>
        <w:jc w:val="right"/>
        <w:rPr>
          <w:rFonts w:eastAsia="Calibri"/>
          <w:lang w:eastAsia="en-US"/>
        </w:rPr>
      </w:pPr>
      <w:r w:rsidRPr="001B608A">
        <w:rPr>
          <w:rFonts w:eastAsia="Calibri"/>
          <w:lang w:eastAsia="en-US"/>
        </w:rPr>
        <w:t>средств бюджета городского округа</w:t>
      </w:r>
    </w:p>
    <w:p w:rsidR="001B608A" w:rsidRPr="001B608A" w:rsidRDefault="001B608A" w:rsidP="001B608A">
      <w:pPr>
        <w:jc w:val="right"/>
        <w:rPr>
          <w:rFonts w:eastAsia="Calibri"/>
          <w:lang w:eastAsia="en-US"/>
        </w:rPr>
      </w:pPr>
    </w:p>
    <w:p w:rsidR="001B608A" w:rsidRPr="001B608A" w:rsidRDefault="001B608A" w:rsidP="001B608A">
      <w:pPr>
        <w:jc w:val="center"/>
        <w:rPr>
          <w:rFonts w:eastAsia="Calibri"/>
          <w:b/>
          <w:sz w:val="28"/>
          <w:szCs w:val="28"/>
          <w:lang w:eastAsia="en-US"/>
        </w:rPr>
      </w:pPr>
      <w:r w:rsidRPr="001B608A">
        <w:rPr>
          <w:rFonts w:eastAsia="Calibri"/>
          <w:b/>
          <w:sz w:val="28"/>
          <w:szCs w:val="28"/>
          <w:lang w:eastAsia="en-US"/>
        </w:rPr>
        <w:t xml:space="preserve">Показатели мониторинга </w:t>
      </w:r>
    </w:p>
    <w:p w:rsidR="001B608A" w:rsidRPr="001B608A" w:rsidRDefault="001B608A" w:rsidP="001B608A">
      <w:pPr>
        <w:jc w:val="center"/>
        <w:rPr>
          <w:rFonts w:eastAsia="Calibri"/>
          <w:b/>
          <w:sz w:val="28"/>
          <w:szCs w:val="28"/>
          <w:lang w:eastAsia="en-US"/>
        </w:rPr>
      </w:pPr>
      <w:r w:rsidRPr="001B608A">
        <w:rPr>
          <w:rFonts w:eastAsia="Calibri"/>
          <w:b/>
          <w:sz w:val="28"/>
          <w:szCs w:val="28"/>
          <w:lang w:eastAsia="en-US"/>
        </w:rPr>
        <w:t xml:space="preserve">качества финансового менеджмента </w:t>
      </w:r>
    </w:p>
    <w:p w:rsidR="001B608A" w:rsidRPr="001B608A" w:rsidRDefault="001B608A" w:rsidP="001B608A">
      <w:pPr>
        <w:jc w:val="center"/>
        <w:rPr>
          <w:rFonts w:eastAsia="Calibri"/>
          <w:b/>
          <w:sz w:val="28"/>
          <w:szCs w:val="28"/>
          <w:lang w:eastAsia="en-US"/>
        </w:rPr>
      </w:pPr>
      <w:r w:rsidRPr="001B608A">
        <w:rPr>
          <w:rFonts w:eastAsia="Calibri"/>
          <w:b/>
          <w:sz w:val="28"/>
          <w:szCs w:val="28"/>
          <w:lang w:eastAsia="en-US"/>
        </w:rPr>
        <w:t xml:space="preserve">в отношении главных администраторов </w:t>
      </w:r>
    </w:p>
    <w:p w:rsidR="001B608A" w:rsidRPr="001B608A" w:rsidRDefault="001B608A" w:rsidP="001B608A">
      <w:pPr>
        <w:jc w:val="center"/>
        <w:rPr>
          <w:rFonts w:eastAsia="Calibri"/>
          <w:b/>
          <w:sz w:val="28"/>
          <w:szCs w:val="28"/>
          <w:lang w:eastAsia="en-US"/>
        </w:rPr>
      </w:pPr>
      <w:r w:rsidRPr="001B608A">
        <w:rPr>
          <w:rFonts w:eastAsia="Calibri"/>
          <w:b/>
          <w:sz w:val="28"/>
          <w:szCs w:val="28"/>
          <w:lang w:eastAsia="en-US"/>
        </w:rPr>
        <w:t>средств бюджета городского округа</w:t>
      </w:r>
    </w:p>
    <w:p w:rsidR="001B608A" w:rsidRPr="001B608A" w:rsidRDefault="001B608A" w:rsidP="001B608A">
      <w:pPr>
        <w:jc w:val="center"/>
        <w:rPr>
          <w:rFonts w:eastAsia="Calibri"/>
          <w:b/>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4669"/>
        <w:gridCol w:w="1536"/>
        <w:gridCol w:w="1769"/>
        <w:gridCol w:w="2395"/>
        <w:gridCol w:w="2992"/>
      </w:tblGrid>
      <w:tr w:rsidR="007D157F" w:rsidRPr="00504B89" w:rsidTr="009277C8">
        <w:trPr>
          <w:tblHeader/>
        </w:trPr>
        <w:tc>
          <w:tcPr>
            <w:tcW w:w="3017"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Наименование показателя</w:t>
            </w:r>
          </w:p>
        </w:tc>
        <w:tc>
          <w:tcPr>
            <w:tcW w:w="4669"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Расчет показателя</w:t>
            </w:r>
          </w:p>
        </w:tc>
        <w:tc>
          <w:tcPr>
            <w:tcW w:w="1536"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Единица измерения</w:t>
            </w:r>
          </w:p>
        </w:tc>
        <w:tc>
          <w:tcPr>
            <w:tcW w:w="1769"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Вес группы в оценке/ показателя в группе (</w:t>
            </w:r>
            <w:proofErr w:type="gramStart"/>
            <w:r w:rsidRPr="00504B89">
              <w:rPr>
                <w:rFonts w:eastAsia="Calibri"/>
                <w:lang w:eastAsia="en-US"/>
              </w:rPr>
              <w:t>в</w:t>
            </w:r>
            <w:proofErr w:type="gramEnd"/>
            <w:r w:rsidRPr="00504B89">
              <w:rPr>
                <w:rFonts w:eastAsia="Calibri"/>
                <w:lang w:eastAsia="en-US"/>
              </w:rPr>
              <w:t xml:space="preserve"> %)</w:t>
            </w:r>
          </w:p>
        </w:tc>
        <w:tc>
          <w:tcPr>
            <w:tcW w:w="2395"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Оценка (баллы)</w:t>
            </w:r>
          </w:p>
        </w:tc>
        <w:tc>
          <w:tcPr>
            <w:tcW w:w="2992"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Комментарий</w:t>
            </w:r>
          </w:p>
        </w:tc>
      </w:tr>
      <w:tr w:rsidR="007D157F" w:rsidRPr="00504B89" w:rsidTr="009277C8">
        <w:trPr>
          <w:tblHeader/>
        </w:trPr>
        <w:tc>
          <w:tcPr>
            <w:tcW w:w="3017"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1</w:t>
            </w:r>
          </w:p>
        </w:tc>
        <w:tc>
          <w:tcPr>
            <w:tcW w:w="4669"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2</w:t>
            </w:r>
          </w:p>
        </w:tc>
        <w:tc>
          <w:tcPr>
            <w:tcW w:w="1536"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3</w:t>
            </w:r>
          </w:p>
        </w:tc>
        <w:tc>
          <w:tcPr>
            <w:tcW w:w="1769"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4</w:t>
            </w:r>
          </w:p>
        </w:tc>
        <w:tc>
          <w:tcPr>
            <w:tcW w:w="2395"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5</w:t>
            </w:r>
          </w:p>
        </w:tc>
        <w:tc>
          <w:tcPr>
            <w:tcW w:w="2992"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6</w:t>
            </w:r>
          </w:p>
        </w:tc>
      </w:tr>
      <w:tr w:rsidR="007D157F" w:rsidRPr="00504B89" w:rsidTr="002C258A">
        <w:tc>
          <w:tcPr>
            <w:tcW w:w="3017" w:type="dxa"/>
            <w:shd w:val="clear" w:color="auto" w:fill="auto"/>
          </w:tcPr>
          <w:p w:rsidR="001B608A" w:rsidRPr="00504B89" w:rsidRDefault="001B608A" w:rsidP="001B608A">
            <w:pPr>
              <w:rPr>
                <w:rFonts w:eastAsia="Calibri"/>
                <w:lang w:eastAsia="en-US"/>
              </w:rPr>
            </w:pPr>
            <w:r w:rsidRPr="00504B89">
              <w:rPr>
                <w:rFonts w:eastAsia="Calibri"/>
                <w:lang w:eastAsia="en-US"/>
              </w:rPr>
              <w:t xml:space="preserve">1. Среднесрочное финансовое планирование </w:t>
            </w:r>
          </w:p>
        </w:tc>
        <w:tc>
          <w:tcPr>
            <w:tcW w:w="4669" w:type="dxa"/>
            <w:shd w:val="clear" w:color="auto" w:fill="auto"/>
          </w:tcPr>
          <w:p w:rsidR="001B608A" w:rsidRPr="00504B89" w:rsidRDefault="001B608A" w:rsidP="001B608A">
            <w:pPr>
              <w:rPr>
                <w:rFonts w:eastAsia="Calibri"/>
                <w:lang w:eastAsia="en-US"/>
              </w:rPr>
            </w:pPr>
          </w:p>
        </w:tc>
        <w:tc>
          <w:tcPr>
            <w:tcW w:w="1536" w:type="dxa"/>
            <w:shd w:val="clear" w:color="auto" w:fill="auto"/>
          </w:tcPr>
          <w:p w:rsidR="001B608A" w:rsidRPr="00504B89" w:rsidRDefault="001B608A" w:rsidP="001B608A">
            <w:pPr>
              <w:rPr>
                <w:rFonts w:eastAsia="Calibri"/>
                <w:lang w:eastAsia="en-US"/>
              </w:rPr>
            </w:pPr>
          </w:p>
        </w:tc>
        <w:tc>
          <w:tcPr>
            <w:tcW w:w="1769" w:type="dxa"/>
            <w:shd w:val="clear" w:color="auto" w:fill="auto"/>
            <w:vAlign w:val="center"/>
          </w:tcPr>
          <w:p w:rsidR="001B608A" w:rsidRPr="00504B89" w:rsidRDefault="00B2568B" w:rsidP="00B2568B">
            <w:pPr>
              <w:jc w:val="center"/>
              <w:rPr>
                <w:rFonts w:eastAsia="Calibri"/>
                <w:lang w:eastAsia="en-US"/>
              </w:rPr>
            </w:pPr>
            <w:r>
              <w:rPr>
                <w:rFonts w:eastAsia="Calibri"/>
                <w:lang w:eastAsia="en-US"/>
              </w:rPr>
              <w:t>40</w:t>
            </w:r>
          </w:p>
        </w:tc>
        <w:tc>
          <w:tcPr>
            <w:tcW w:w="2395" w:type="dxa"/>
            <w:shd w:val="clear" w:color="auto" w:fill="auto"/>
          </w:tcPr>
          <w:p w:rsidR="001B608A" w:rsidRPr="00504B89" w:rsidRDefault="001B608A" w:rsidP="001B608A">
            <w:pPr>
              <w:rPr>
                <w:rFonts w:eastAsia="Calibri"/>
                <w:lang w:eastAsia="en-US"/>
              </w:rPr>
            </w:pPr>
          </w:p>
        </w:tc>
        <w:tc>
          <w:tcPr>
            <w:tcW w:w="2992" w:type="dxa"/>
            <w:shd w:val="clear" w:color="auto" w:fill="auto"/>
          </w:tcPr>
          <w:p w:rsidR="001B608A" w:rsidRPr="00504B89" w:rsidRDefault="001B608A" w:rsidP="001B608A">
            <w:pPr>
              <w:rPr>
                <w:rFonts w:eastAsia="Calibri"/>
                <w:lang w:eastAsia="en-US"/>
              </w:rPr>
            </w:pPr>
          </w:p>
        </w:tc>
      </w:tr>
      <w:tr w:rsidR="007D157F" w:rsidRPr="00504B89" w:rsidTr="002C258A">
        <w:tc>
          <w:tcPr>
            <w:tcW w:w="3017" w:type="dxa"/>
            <w:shd w:val="clear" w:color="auto" w:fill="auto"/>
          </w:tcPr>
          <w:p w:rsidR="001B608A" w:rsidRPr="00504B89" w:rsidRDefault="001B608A" w:rsidP="001B608A">
            <w:pPr>
              <w:rPr>
                <w:rFonts w:eastAsia="Calibri"/>
                <w:lang w:eastAsia="en-US"/>
              </w:rPr>
            </w:pPr>
            <w:r w:rsidRPr="00504B89">
              <w:rPr>
                <w:rFonts w:eastAsia="Calibri"/>
                <w:lang w:eastAsia="en-US"/>
              </w:rPr>
              <w:t>1.1. Доля бюджетных ассигнований, представленных в программном виде</w:t>
            </w:r>
          </w:p>
        </w:tc>
        <w:tc>
          <w:tcPr>
            <w:tcW w:w="4669" w:type="dxa"/>
            <w:shd w:val="clear" w:color="auto" w:fill="auto"/>
          </w:tcPr>
          <w:p w:rsidR="001B608A" w:rsidRPr="001B608A" w:rsidRDefault="006F714E" w:rsidP="001B608A">
            <w:pPr>
              <w:rPr>
                <w:lang w:eastAsia="en-US"/>
              </w:rPr>
            </w:pPr>
            <m:oMath>
              <m:r>
                <m:rPr>
                  <m:sty m:val="b"/>
                </m:rPr>
                <w:rPr>
                  <w:rFonts w:ascii="Cambria Math" w:eastAsia="Calibri" w:hAnsi="Cambria Math"/>
                  <w:lang w:eastAsia="en-US"/>
                </w:rPr>
                <m:t>P=100*</m:t>
              </m:r>
              <m:sSub>
                <m:sSubPr>
                  <m:ctrlPr>
                    <w:rPr>
                      <w:rFonts w:ascii="Cambria Math" w:eastAsia="Calibri" w:hAnsi="Cambria Math"/>
                      <w:b/>
                      <w:lang w:eastAsia="en-US"/>
                    </w:rPr>
                  </m:ctrlPr>
                </m:sSubPr>
                <m:e>
                  <m:r>
                    <m:rPr>
                      <m:sty m:val="b"/>
                    </m:rPr>
                    <w:rPr>
                      <w:rFonts w:ascii="Cambria Math" w:eastAsia="Calibri" w:hAnsi="Cambria Math"/>
                      <w:lang w:eastAsia="en-US"/>
                    </w:rPr>
                    <m:t>b</m:t>
                  </m:r>
                </m:e>
                <m:sub>
                  <m:r>
                    <m:rPr>
                      <m:sty m:val="b"/>
                    </m:rPr>
                    <w:rPr>
                      <w:rFonts w:ascii="Cambria Math" w:eastAsia="Calibri" w:hAnsi="Cambria Math"/>
                      <w:lang w:eastAsia="en-US"/>
                    </w:rPr>
                    <m:t xml:space="preserve">p </m:t>
                  </m:r>
                </m:sub>
              </m:sSub>
            </m:oMath>
            <w:r w:rsidR="001B608A" w:rsidRPr="00504B89">
              <w:rPr>
                <w:b/>
                <w:lang w:eastAsia="en-US"/>
              </w:rPr>
              <w:t xml:space="preserve">/ </w:t>
            </w:r>
            <w:r w:rsidR="001B608A" w:rsidRPr="00504B89">
              <w:rPr>
                <w:b/>
                <w:lang w:val="en-US" w:eastAsia="en-US"/>
              </w:rPr>
              <w:t>b</w:t>
            </w:r>
            <w:r w:rsidR="001B608A" w:rsidRPr="00504B89">
              <w:rPr>
                <w:b/>
                <w:lang w:eastAsia="en-US"/>
              </w:rPr>
              <w:t>,</w:t>
            </w:r>
            <w:r w:rsidR="001B608A" w:rsidRPr="001B608A">
              <w:rPr>
                <w:lang w:eastAsia="en-US"/>
              </w:rPr>
              <w:t xml:space="preserve"> где</w:t>
            </w:r>
          </w:p>
          <w:p w:rsidR="001B608A" w:rsidRPr="001B608A" w:rsidRDefault="00EA1F94" w:rsidP="001B608A">
            <w:pPr>
              <w:rPr>
                <w:lang w:eastAsia="en-US"/>
              </w:rPr>
            </w:pPr>
            <m:oMath>
              <m:sSub>
                <m:sSubPr>
                  <m:ctrlPr>
                    <w:rPr>
                      <w:rFonts w:ascii="Cambria Math" w:eastAsia="Calibri" w:hAnsi="Cambria Math"/>
                      <w:b/>
                      <w:lang w:eastAsia="en-US"/>
                    </w:rPr>
                  </m:ctrlPr>
                </m:sSubPr>
                <m:e>
                  <m:r>
                    <m:rPr>
                      <m:sty m:val="b"/>
                    </m:rPr>
                    <w:rPr>
                      <w:rFonts w:ascii="Cambria Math" w:eastAsia="Calibri" w:hAnsi="Cambria Math"/>
                      <w:lang w:val="en-US" w:eastAsia="en-US"/>
                    </w:rPr>
                    <m:t>b</m:t>
                  </m:r>
                </m:e>
                <m:sub>
                  <m:r>
                    <m:rPr>
                      <m:sty m:val="b"/>
                    </m:rPr>
                    <w:rPr>
                      <w:rFonts w:ascii="Cambria Math" w:eastAsia="Calibri" w:hAnsi="Cambria Math"/>
                      <w:lang w:eastAsia="en-US"/>
                    </w:rPr>
                    <m:t>p</m:t>
                  </m:r>
                </m:sub>
              </m:sSub>
            </m:oMath>
            <w:r w:rsidR="001B608A" w:rsidRPr="001B608A">
              <w:rPr>
                <w:lang w:eastAsia="en-US"/>
              </w:rPr>
              <w:t xml:space="preserve"> - объем бюджетных ассигнований главного администратора средств бюджета городского округа  (далее - ГАСБ)</w:t>
            </w:r>
            <w:r w:rsidR="00B2568B">
              <w:rPr>
                <w:lang w:eastAsia="en-US"/>
              </w:rPr>
              <w:t xml:space="preserve"> </w:t>
            </w:r>
            <w:r w:rsidR="001B608A" w:rsidRPr="001B608A">
              <w:rPr>
                <w:lang w:eastAsia="en-US"/>
              </w:rPr>
              <w:t xml:space="preserve">на реализацию муниципальных программ в отчетном финансовом году согласно сводной бюджетной росписи бюджета городского округа с учетом изменений в нее по состоянию на 1 января года, следующего </w:t>
            </w:r>
            <w:proofErr w:type="gramStart"/>
            <w:r w:rsidR="001B608A" w:rsidRPr="001B608A">
              <w:rPr>
                <w:lang w:eastAsia="en-US"/>
              </w:rPr>
              <w:t>за</w:t>
            </w:r>
            <w:proofErr w:type="gramEnd"/>
            <w:r w:rsidR="001B608A" w:rsidRPr="001B608A">
              <w:rPr>
                <w:lang w:eastAsia="en-US"/>
              </w:rPr>
              <w:t xml:space="preserve"> отчетным;</w:t>
            </w:r>
          </w:p>
          <w:p w:rsidR="001B608A" w:rsidRPr="009277C8" w:rsidRDefault="001B608A" w:rsidP="001B608A">
            <w:pPr>
              <w:rPr>
                <w:rFonts w:eastAsia="Calibri"/>
                <w:lang w:eastAsia="en-US"/>
              </w:rPr>
            </w:pPr>
            <w:r w:rsidRPr="00504B89">
              <w:rPr>
                <w:rFonts w:eastAsia="Calibri"/>
                <w:b/>
                <w:lang w:val="en-US" w:eastAsia="en-US"/>
              </w:rPr>
              <w:t>b</w:t>
            </w:r>
            <w:r w:rsidRPr="00504B89">
              <w:rPr>
                <w:rFonts w:eastAsia="Calibri"/>
                <w:lang w:eastAsia="en-US"/>
              </w:rPr>
              <w:t xml:space="preserve"> - объем бюджетных ассигнований ГАСБ в отчетном финансовом году согласно сводной бюджетной росписи бюджета городского округа с учетом изменений в нее 1</w:t>
            </w:r>
            <w:r w:rsidR="00900FD5" w:rsidRPr="00900FD5">
              <w:rPr>
                <w:rFonts w:eastAsia="Calibri"/>
                <w:lang w:eastAsia="en-US"/>
              </w:rPr>
              <w:t xml:space="preserve"> </w:t>
            </w:r>
            <w:r w:rsidRPr="00504B89">
              <w:rPr>
                <w:rFonts w:eastAsia="Calibri"/>
                <w:lang w:eastAsia="en-US"/>
              </w:rPr>
              <w:t>января года, следующего за отчетным</w:t>
            </w:r>
          </w:p>
          <w:p w:rsidR="00900FD5" w:rsidRPr="009277C8" w:rsidRDefault="00900FD5" w:rsidP="001B608A">
            <w:pPr>
              <w:rPr>
                <w:rFonts w:eastAsia="Calibri"/>
                <w:lang w:eastAsia="en-US"/>
              </w:rPr>
            </w:pPr>
          </w:p>
        </w:tc>
        <w:tc>
          <w:tcPr>
            <w:tcW w:w="1536"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w:t>
            </w:r>
          </w:p>
        </w:tc>
        <w:tc>
          <w:tcPr>
            <w:tcW w:w="1769" w:type="dxa"/>
            <w:shd w:val="clear" w:color="auto" w:fill="auto"/>
            <w:vAlign w:val="center"/>
          </w:tcPr>
          <w:p w:rsidR="001B608A" w:rsidRPr="00504B89" w:rsidRDefault="001B608A" w:rsidP="00504B89">
            <w:pPr>
              <w:jc w:val="center"/>
              <w:rPr>
                <w:rFonts w:eastAsia="Calibri"/>
                <w:lang w:eastAsia="en-US"/>
              </w:rPr>
            </w:pPr>
            <w:r w:rsidRPr="00504B89">
              <w:rPr>
                <w:rFonts w:eastAsia="Calibri"/>
                <w:lang w:eastAsia="en-US"/>
              </w:rPr>
              <w:t>35</w:t>
            </w:r>
          </w:p>
        </w:tc>
        <w:tc>
          <w:tcPr>
            <w:tcW w:w="2395" w:type="dxa"/>
            <w:shd w:val="clear" w:color="auto" w:fill="auto"/>
            <w:vAlign w:val="center"/>
          </w:tcPr>
          <w:p w:rsidR="001B608A" w:rsidRPr="00504B89" w:rsidRDefault="001B608A" w:rsidP="00504B89">
            <w:pPr>
              <w:jc w:val="center"/>
              <w:rPr>
                <w:rFonts w:eastAsia="Calibri"/>
                <w:lang w:val="en-US" w:eastAsia="en-US"/>
              </w:rPr>
            </w:pPr>
            <w:r w:rsidRPr="00504B89">
              <w:rPr>
                <w:rFonts w:eastAsia="Calibri"/>
                <w:lang w:val="en-US" w:eastAsia="en-US"/>
              </w:rPr>
              <w:t>E(P)=P/100</w:t>
            </w:r>
          </w:p>
        </w:tc>
        <w:tc>
          <w:tcPr>
            <w:tcW w:w="2992" w:type="dxa"/>
            <w:shd w:val="clear" w:color="auto" w:fill="auto"/>
          </w:tcPr>
          <w:p w:rsidR="001B608A" w:rsidRPr="00504B89" w:rsidRDefault="001B608A" w:rsidP="001B608A">
            <w:pPr>
              <w:rPr>
                <w:rFonts w:eastAsia="Calibri"/>
                <w:lang w:eastAsia="en-US"/>
              </w:rPr>
            </w:pPr>
            <w:r w:rsidRPr="00504B89">
              <w:rPr>
                <w:rFonts w:eastAsia="Calibri"/>
                <w:lang w:eastAsia="en-US"/>
              </w:rPr>
              <w:t>Позитивно расценивается рост доли бюджетных ассигнований ГАСБ на отчетный финансовый год, утвержденных решением о бюджете городского округа на очередной финансовый год и плановый период, представленных в виде муниципальных программ</w:t>
            </w:r>
          </w:p>
        </w:tc>
      </w:tr>
      <w:tr w:rsidR="007D157F" w:rsidRPr="008E134E" w:rsidTr="002C258A">
        <w:tc>
          <w:tcPr>
            <w:tcW w:w="3017" w:type="dxa"/>
            <w:shd w:val="clear" w:color="auto" w:fill="auto"/>
          </w:tcPr>
          <w:p w:rsidR="001B608A" w:rsidRPr="00504B89" w:rsidRDefault="00504B89" w:rsidP="00504B89">
            <w:pPr>
              <w:rPr>
                <w:rFonts w:eastAsia="Calibri"/>
                <w:lang w:eastAsia="en-US"/>
              </w:rPr>
            </w:pPr>
            <w:r w:rsidRPr="00504B89">
              <w:rPr>
                <w:rFonts w:eastAsia="Calibri"/>
                <w:lang w:eastAsia="en-US"/>
              </w:rPr>
              <w:lastRenderedPageBreak/>
              <w:t>1.2. Качество планирования расходов: доля суммы изменений в сводную бюджетную роспись бюджета городского округа</w:t>
            </w:r>
          </w:p>
        </w:tc>
        <w:tc>
          <w:tcPr>
            <w:tcW w:w="4669" w:type="dxa"/>
            <w:shd w:val="clear" w:color="auto" w:fill="auto"/>
          </w:tcPr>
          <w:p w:rsidR="001B608A" w:rsidRPr="00EF20F4" w:rsidRDefault="006F714E" w:rsidP="001B608A">
            <w:pPr>
              <w:rPr>
                <w:rFonts w:eastAsia="Calibri"/>
                <w:b/>
                <w:lang w:eastAsia="en-US"/>
              </w:rPr>
            </w:pPr>
            <w:r w:rsidRPr="005A1333">
              <w:rPr>
                <w:rFonts w:eastAsia="Calibri"/>
                <w:b/>
                <w:lang w:val="en-US" w:eastAsia="en-US"/>
              </w:rPr>
              <w:t>P</w:t>
            </w:r>
            <w:r w:rsidRPr="00EF20F4">
              <w:rPr>
                <w:rFonts w:eastAsia="Calibri"/>
                <w:b/>
                <w:lang w:eastAsia="en-US"/>
              </w:rPr>
              <w:t xml:space="preserve"> = </w:t>
            </w:r>
            <m:oMath>
              <m:f>
                <m:fPr>
                  <m:type m:val="lin"/>
                  <m:ctrlPr>
                    <w:rPr>
                      <w:rFonts w:ascii="Cambria Math" w:eastAsia="Calibri" w:hAnsi="Cambria Math"/>
                      <w:b/>
                      <w:i/>
                      <w:lang w:val="en-US" w:eastAsia="en-US"/>
                    </w:rPr>
                  </m:ctrlPr>
                </m:fPr>
                <m:num>
                  <m:r>
                    <m:rPr>
                      <m:sty m:val="bi"/>
                    </m:rPr>
                    <w:rPr>
                      <w:rFonts w:ascii="Cambria Math" w:eastAsia="Calibri" w:hAnsi="Cambria Math"/>
                      <w:lang w:val="en-US" w:eastAsia="en-US"/>
                    </w:rPr>
                    <m:t>100</m:t>
                  </m:r>
                  <m:r>
                    <m:rPr>
                      <m:sty m:val="bi"/>
                    </m:rPr>
                    <w:rPr>
                      <w:rFonts w:ascii="Cambria Math" w:eastAsia="Calibri" w:hAnsi="Cambria Math"/>
                      <w:lang w:eastAsia="en-US"/>
                    </w:rPr>
                    <m:t>*</m:t>
                  </m:r>
                  <m:sSub>
                    <m:sSubPr>
                      <m:ctrlPr>
                        <w:rPr>
                          <w:rFonts w:ascii="Cambria Math" w:eastAsia="Calibri" w:hAnsi="Cambria Math"/>
                          <w:b/>
                          <w:i/>
                          <w:lang w:val="en-US" w:eastAsia="en-US"/>
                        </w:rPr>
                      </m:ctrlPr>
                    </m:sSubPr>
                    <m:e>
                      <m:r>
                        <m:rPr>
                          <m:sty m:val="bi"/>
                        </m:rPr>
                        <w:rPr>
                          <w:rFonts w:ascii="Cambria Math" w:eastAsia="Calibri" w:hAnsi="Cambria Math"/>
                          <w:lang w:val="en-US" w:eastAsia="en-US"/>
                        </w:rPr>
                        <m:t>S</m:t>
                      </m:r>
                    </m:e>
                    <m:sub>
                      <m:r>
                        <m:rPr>
                          <m:sty m:val="bi"/>
                        </m:rPr>
                        <w:rPr>
                          <w:rFonts w:ascii="Cambria Math" w:eastAsia="Calibri" w:hAnsi="Cambria Math"/>
                          <w:lang w:val="en-US" w:eastAsia="en-US"/>
                        </w:rPr>
                        <m:t>1</m:t>
                      </m:r>
                    </m:sub>
                  </m:sSub>
                </m:num>
                <m:den>
                  <m:r>
                    <m:rPr>
                      <m:sty m:val="bi"/>
                    </m:rPr>
                    <w:rPr>
                      <w:rFonts w:ascii="Cambria Math" w:eastAsia="Calibri" w:hAnsi="Cambria Math"/>
                      <w:lang w:eastAsia="en-US"/>
                    </w:rPr>
                    <m:t>(</m:t>
                  </m:r>
                  <m:r>
                    <m:rPr>
                      <m:sty m:val="bi"/>
                    </m:rPr>
                    <w:rPr>
                      <w:rFonts w:ascii="Cambria Math" w:eastAsia="Calibri" w:hAnsi="Cambria Math"/>
                      <w:lang w:val="en-US" w:eastAsia="en-US"/>
                    </w:rPr>
                    <m:t>b</m:t>
                  </m:r>
                  <m:r>
                    <m:rPr>
                      <m:sty m:val="bi"/>
                    </m:rPr>
                    <w:rPr>
                      <w:rFonts w:ascii="Cambria Math" w:eastAsia="Calibri" w:hAnsi="Cambria Math"/>
                      <w:lang w:eastAsia="en-US"/>
                    </w:rPr>
                    <m:t>*</m:t>
                  </m:r>
                  <m:r>
                    <m:rPr>
                      <m:sty m:val="bi"/>
                    </m:rPr>
                    <w:rPr>
                      <w:rFonts w:ascii="Cambria Math" w:eastAsia="Calibri" w:hAnsi="Cambria Math"/>
                      <w:lang w:val="en-US" w:eastAsia="en-US"/>
                    </w:rPr>
                    <m:t>Nu</m:t>
                  </m:r>
                  <m:r>
                    <m:rPr>
                      <m:sty m:val="bi"/>
                    </m:rPr>
                    <w:rPr>
                      <w:rFonts w:ascii="Cambria Math" w:eastAsia="Calibri" w:hAnsi="Cambria Math"/>
                      <w:lang w:eastAsia="en-US"/>
                    </w:rPr>
                    <m:t>)</m:t>
                  </m:r>
                </m:den>
              </m:f>
            </m:oMath>
          </w:p>
          <w:p w:rsidR="006F714E" w:rsidRPr="005A1333" w:rsidRDefault="006F714E" w:rsidP="001B608A">
            <w:pPr>
              <w:rPr>
                <w:rFonts w:eastAsia="Calibri"/>
                <w:lang w:eastAsia="en-US"/>
              </w:rPr>
            </w:pPr>
            <w:r>
              <w:rPr>
                <w:rFonts w:eastAsia="Calibri"/>
                <w:lang w:eastAsia="en-US"/>
              </w:rPr>
              <w:t>где</w:t>
            </w:r>
          </w:p>
          <w:p w:rsidR="006F714E" w:rsidRDefault="00EA1F94" w:rsidP="001B608A">
            <w:pPr>
              <w:rPr>
                <w:rFonts w:eastAsia="Calibri"/>
                <w:lang w:eastAsia="en-US"/>
              </w:rPr>
            </w:pP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S</m:t>
                  </m:r>
                </m:e>
                <m:sub>
                  <m:r>
                    <m:rPr>
                      <m:sty m:val="bi"/>
                    </m:rPr>
                    <w:rPr>
                      <w:rFonts w:ascii="Cambria Math" w:eastAsia="Calibri" w:hAnsi="Cambria Math"/>
                      <w:lang w:eastAsia="en-US"/>
                    </w:rPr>
                    <m:t>1</m:t>
                  </m:r>
                </m:sub>
              </m:sSub>
            </m:oMath>
            <w:r w:rsidR="006F714E" w:rsidRPr="005A1333">
              <w:rPr>
                <w:rFonts w:eastAsia="Calibri"/>
                <w:lang w:eastAsia="en-US"/>
              </w:rPr>
              <w:t xml:space="preserve"> - </w:t>
            </w:r>
            <w:r w:rsidR="005A1333">
              <w:rPr>
                <w:rFonts w:eastAsia="Calibri"/>
                <w:lang w:eastAsia="en-US"/>
              </w:rPr>
              <w:t>общая сумма ассигнований в уведомлениях об изменении ассигнований в отчетном периоде</w:t>
            </w:r>
            <w:r w:rsidR="006019C9">
              <w:rPr>
                <w:rFonts w:eastAsia="Calibri"/>
                <w:lang w:eastAsia="en-US"/>
              </w:rPr>
              <w:t>,</w:t>
            </w:r>
            <w:r w:rsidR="005A1333">
              <w:rPr>
                <w:rFonts w:eastAsia="Calibri"/>
                <w:lang w:eastAsia="en-US"/>
              </w:rPr>
              <w:t xml:space="preserve"> в случае увеличения бюджетных ассигнований за счет передвижки по разделам, подразделам, целевым статьям, видам расходов и дополнительным</w:t>
            </w:r>
            <w:r w:rsidR="006019C9">
              <w:rPr>
                <w:rFonts w:eastAsia="Calibri"/>
                <w:lang w:eastAsia="en-US"/>
              </w:rPr>
              <w:t xml:space="preserve"> кодам расходов на основании обращений</w:t>
            </w:r>
            <w:r w:rsidR="00900FD5" w:rsidRPr="00504B89">
              <w:rPr>
                <w:rFonts w:eastAsia="Calibri"/>
                <w:lang w:eastAsia="en-US"/>
              </w:rPr>
              <w:t xml:space="preserve"> ГАСБ</w:t>
            </w:r>
            <w:r w:rsidR="006019C9">
              <w:rPr>
                <w:rFonts w:eastAsia="Calibri"/>
                <w:lang w:eastAsia="en-US"/>
              </w:rPr>
              <w:t>, не связанной с изменением бюджетной классификации расходов;</w:t>
            </w:r>
          </w:p>
          <w:p w:rsidR="006019C9" w:rsidRDefault="006019C9" w:rsidP="006019C9">
            <w:pPr>
              <w:rPr>
                <w:rFonts w:eastAsia="Calibri"/>
                <w:lang w:eastAsia="en-US"/>
              </w:rPr>
            </w:pPr>
            <w:r w:rsidRPr="006019C9">
              <w:rPr>
                <w:rFonts w:eastAsia="Calibri"/>
                <w:b/>
                <w:lang w:val="en-US" w:eastAsia="en-US"/>
              </w:rPr>
              <w:t>b</w:t>
            </w:r>
            <w:r w:rsidRPr="006019C9">
              <w:rPr>
                <w:rFonts w:eastAsia="Calibri"/>
                <w:lang w:eastAsia="en-US"/>
              </w:rPr>
              <w:t xml:space="preserve"> - </w:t>
            </w:r>
            <w:r>
              <w:rPr>
                <w:rFonts w:eastAsia="Calibri"/>
                <w:lang w:eastAsia="en-US"/>
              </w:rPr>
              <w:t xml:space="preserve">объем бюджетных ассигнований </w:t>
            </w:r>
            <w:r w:rsidR="00900FD5" w:rsidRPr="00504B89">
              <w:rPr>
                <w:rFonts w:eastAsia="Calibri"/>
                <w:lang w:eastAsia="en-US"/>
              </w:rPr>
              <w:t>ГАСБ</w:t>
            </w:r>
            <w:r w:rsidR="00900FD5">
              <w:rPr>
                <w:rFonts w:eastAsia="Calibri"/>
                <w:lang w:eastAsia="en-US"/>
              </w:rPr>
              <w:t xml:space="preserve"> </w:t>
            </w:r>
            <w:r>
              <w:rPr>
                <w:rFonts w:eastAsia="Calibri"/>
                <w:lang w:eastAsia="en-US"/>
              </w:rPr>
              <w:t>согласно сводной бюджетной росписи бюджета городского округа с учетом внесенных в нее изменений по состоянию на конец отчетного периода;</w:t>
            </w:r>
          </w:p>
          <w:p w:rsidR="006019C9" w:rsidRPr="006019C9" w:rsidRDefault="006019C9" w:rsidP="00900FD5">
            <w:pPr>
              <w:rPr>
                <w:rFonts w:eastAsia="Calibri"/>
                <w:lang w:eastAsia="en-US"/>
              </w:rPr>
            </w:pPr>
            <w:r w:rsidRPr="006019C9">
              <w:rPr>
                <w:rFonts w:eastAsia="Calibri"/>
                <w:b/>
                <w:lang w:val="en-US" w:eastAsia="en-US"/>
              </w:rPr>
              <w:t>Nu</w:t>
            </w:r>
            <w:r w:rsidRPr="006019C9">
              <w:rPr>
                <w:rFonts w:eastAsia="Calibri"/>
                <w:b/>
                <w:lang w:eastAsia="en-US"/>
              </w:rPr>
              <w:t xml:space="preserve"> - </w:t>
            </w:r>
            <w:r w:rsidRPr="006019C9">
              <w:rPr>
                <w:rFonts w:eastAsia="Calibri"/>
                <w:lang w:eastAsia="en-US"/>
              </w:rPr>
              <w:t>количество учреждений</w:t>
            </w:r>
            <w:r>
              <w:rPr>
                <w:rFonts w:eastAsia="Calibri"/>
                <w:b/>
                <w:lang w:eastAsia="en-US"/>
              </w:rPr>
              <w:t xml:space="preserve">, </w:t>
            </w:r>
            <w:r>
              <w:rPr>
                <w:rFonts w:eastAsia="Calibri"/>
                <w:lang w:eastAsia="en-US"/>
              </w:rPr>
              <w:t>подведомственных</w:t>
            </w:r>
            <w:r w:rsidR="00900FD5" w:rsidRPr="00504B89">
              <w:rPr>
                <w:rFonts w:eastAsia="Calibri"/>
                <w:lang w:eastAsia="en-US"/>
              </w:rPr>
              <w:t xml:space="preserve"> ГАСБ</w:t>
            </w:r>
            <w:r>
              <w:rPr>
                <w:rFonts w:eastAsia="Calibri"/>
                <w:lang w:eastAsia="en-US"/>
              </w:rPr>
              <w:t xml:space="preserve"> включая органы местного самоуправления</w:t>
            </w:r>
          </w:p>
        </w:tc>
        <w:tc>
          <w:tcPr>
            <w:tcW w:w="1536" w:type="dxa"/>
            <w:shd w:val="clear" w:color="auto" w:fill="auto"/>
            <w:vAlign w:val="center"/>
          </w:tcPr>
          <w:p w:rsidR="001B608A" w:rsidRPr="00504B89" w:rsidRDefault="001C3A4F" w:rsidP="001C3A4F">
            <w:pPr>
              <w:jc w:val="center"/>
              <w:rPr>
                <w:rFonts w:eastAsia="Calibri"/>
                <w:lang w:eastAsia="en-US"/>
              </w:rPr>
            </w:pPr>
            <w:r>
              <w:rPr>
                <w:rFonts w:eastAsia="Calibri"/>
                <w:lang w:eastAsia="en-US"/>
              </w:rPr>
              <w:t>%</w:t>
            </w:r>
          </w:p>
        </w:tc>
        <w:tc>
          <w:tcPr>
            <w:tcW w:w="1769" w:type="dxa"/>
            <w:shd w:val="clear" w:color="auto" w:fill="auto"/>
            <w:vAlign w:val="center"/>
          </w:tcPr>
          <w:p w:rsidR="001B608A" w:rsidRPr="00504B89" w:rsidRDefault="001C3A4F" w:rsidP="001C3A4F">
            <w:pPr>
              <w:jc w:val="center"/>
              <w:rPr>
                <w:rFonts w:eastAsia="Calibri"/>
                <w:lang w:eastAsia="en-US"/>
              </w:rPr>
            </w:pPr>
            <w:r>
              <w:rPr>
                <w:rFonts w:eastAsia="Calibri"/>
                <w:lang w:eastAsia="en-US"/>
              </w:rPr>
              <w:t>35</w:t>
            </w:r>
          </w:p>
        </w:tc>
        <w:tc>
          <w:tcPr>
            <w:tcW w:w="2395" w:type="dxa"/>
            <w:shd w:val="clear" w:color="auto" w:fill="auto"/>
          </w:tcPr>
          <w:p w:rsidR="00670040" w:rsidRPr="00670040" w:rsidRDefault="001C3A4F" w:rsidP="00991211">
            <w:pPr>
              <w:rPr>
                <w:rFonts w:eastAsia="Calibri"/>
                <w:lang w:eastAsia="en-US"/>
              </w:rPr>
            </w:pPr>
            <w:r>
              <w:rPr>
                <w:rFonts w:eastAsia="Calibri"/>
                <w:lang w:val="en-US" w:eastAsia="en-US"/>
              </w:rPr>
              <w:t>E</w:t>
            </w:r>
            <w:r w:rsidRPr="00EF20F4">
              <w:rPr>
                <w:rFonts w:eastAsia="Calibri"/>
                <w:lang w:eastAsia="en-US"/>
              </w:rPr>
              <w:t>(</w:t>
            </w:r>
            <w:r>
              <w:rPr>
                <w:rFonts w:eastAsia="Calibri"/>
                <w:lang w:val="en-US" w:eastAsia="en-US"/>
              </w:rPr>
              <w:t>P</w:t>
            </w:r>
            <w:r w:rsidRPr="00EF20F4">
              <w:rPr>
                <w:rFonts w:eastAsia="Calibri"/>
                <w:lang w:eastAsia="en-US"/>
              </w:rPr>
              <w:t xml:space="preserve">) = </w:t>
            </w:r>
            <m:oMath>
              <m:sSup>
                <m:sSupPr>
                  <m:ctrlPr>
                    <w:rPr>
                      <w:rFonts w:ascii="Cambria Math" w:eastAsia="Calibri" w:hAnsi="Cambria Math"/>
                      <w:i/>
                      <w:lang w:val="en-US" w:eastAsia="en-US"/>
                    </w:rPr>
                  </m:ctrlPr>
                </m:sSupPr>
                <m:e>
                  <m:r>
                    <w:rPr>
                      <w:rFonts w:ascii="Cambria Math" w:eastAsia="Calibri" w:hAnsi="Cambria Math"/>
                      <w:lang w:eastAsia="en-US"/>
                    </w:rPr>
                    <m:t xml:space="preserve">(1- </m:t>
                  </m:r>
                  <m:r>
                    <w:rPr>
                      <w:rFonts w:ascii="Cambria Math" w:eastAsia="Calibri" w:hAnsi="Cambria Math"/>
                      <w:lang w:val="en-US" w:eastAsia="en-US"/>
                    </w:rPr>
                    <m:t>P</m:t>
                  </m:r>
                  <m:r>
                    <w:rPr>
                      <w:rFonts w:ascii="Cambria Math" w:eastAsia="Calibri" w:hAnsi="Cambria Math"/>
                      <w:lang w:eastAsia="en-US"/>
                    </w:rPr>
                    <m:t>/100)</m:t>
                  </m:r>
                </m:e>
                <m:sup>
                  <m:r>
                    <w:rPr>
                      <w:rFonts w:ascii="Cambria Math" w:eastAsia="Calibri" w:hAnsi="Cambria Math"/>
                      <w:lang w:val="en-US" w:eastAsia="en-US"/>
                    </w:rPr>
                    <m:t>a</m:t>
                  </m:r>
                </m:sup>
              </m:sSup>
            </m:oMath>
          </w:p>
          <w:p w:rsidR="00991211" w:rsidRDefault="00991211" w:rsidP="00991211">
            <w:pPr>
              <w:rPr>
                <w:rFonts w:eastAsia="Calibri"/>
                <w:lang w:eastAsia="en-US"/>
              </w:rPr>
            </w:pPr>
            <w:r>
              <w:rPr>
                <w:rFonts w:eastAsia="Calibri"/>
                <w:lang w:eastAsia="en-US"/>
              </w:rPr>
              <w:t xml:space="preserve">если </w:t>
            </w:r>
            <w:r>
              <w:rPr>
                <w:rFonts w:eastAsia="Calibri"/>
                <w:lang w:val="en-US" w:eastAsia="en-US"/>
              </w:rPr>
              <w:t>P</w:t>
            </w:r>
            <w:r w:rsidRPr="00EF20F4">
              <w:rPr>
                <w:rFonts w:eastAsia="Calibri"/>
                <w:lang w:eastAsia="en-US"/>
              </w:rPr>
              <w:t xml:space="preserve"> ≤ 15%</w:t>
            </w:r>
          </w:p>
          <w:p w:rsidR="00670040" w:rsidRPr="00EF20F4" w:rsidRDefault="00670040" w:rsidP="00991211">
            <w:pPr>
              <w:rPr>
                <w:rFonts w:eastAsia="Calibri"/>
                <w:lang w:eastAsia="en-US"/>
              </w:rPr>
            </w:pPr>
          </w:p>
          <w:p w:rsidR="00991211" w:rsidRPr="00EF20F4" w:rsidRDefault="00991211" w:rsidP="00991211">
            <w:pPr>
              <w:rPr>
                <w:rFonts w:eastAsia="Calibri"/>
                <w:lang w:eastAsia="en-US"/>
              </w:rPr>
            </w:pPr>
            <w:r w:rsidRPr="00EF20F4">
              <w:rPr>
                <w:rFonts w:eastAsia="Calibri"/>
                <w:lang w:eastAsia="en-US"/>
              </w:rPr>
              <w:t>0</w:t>
            </w:r>
            <w:r>
              <w:rPr>
                <w:rFonts w:eastAsia="Calibri"/>
                <w:lang w:eastAsia="en-US"/>
              </w:rPr>
              <w:t xml:space="preserve">, если </w:t>
            </w:r>
            <w:r>
              <w:rPr>
                <w:rFonts w:eastAsia="Calibri"/>
                <w:lang w:val="en-US" w:eastAsia="en-US"/>
              </w:rPr>
              <w:t>P</w:t>
            </w:r>
            <w:r w:rsidRPr="00EF20F4">
              <w:rPr>
                <w:rFonts w:eastAsia="Calibri"/>
                <w:lang w:eastAsia="en-US"/>
              </w:rPr>
              <w:t xml:space="preserve"> &gt; 15%</w:t>
            </w:r>
          </w:p>
          <w:p w:rsidR="00991211" w:rsidRPr="00EF20F4" w:rsidRDefault="00991211" w:rsidP="00991211">
            <w:pPr>
              <w:rPr>
                <w:rFonts w:eastAsia="Calibri"/>
                <w:lang w:eastAsia="en-US"/>
              </w:rPr>
            </w:pPr>
          </w:p>
          <w:p w:rsidR="00991211" w:rsidRPr="00EF20F4" w:rsidRDefault="00991211" w:rsidP="008E134E">
            <w:pPr>
              <w:rPr>
                <w:rFonts w:eastAsia="Calibri"/>
                <w:lang w:eastAsia="en-US"/>
              </w:rPr>
            </w:pPr>
            <w:r>
              <w:rPr>
                <w:rFonts w:eastAsia="Calibri"/>
                <w:lang w:eastAsia="en-US"/>
              </w:rPr>
              <w:t xml:space="preserve">где </w:t>
            </w:r>
            <w:r>
              <w:rPr>
                <w:rFonts w:eastAsia="Calibri"/>
                <w:lang w:val="en-US" w:eastAsia="en-US"/>
              </w:rPr>
              <w:t>a</w:t>
            </w:r>
            <w:r w:rsidR="008E134E" w:rsidRPr="00EF20F4">
              <w:rPr>
                <w:rFonts w:eastAsia="Calibri"/>
                <w:lang w:eastAsia="en-US"/>
              </w:rPr>
              <w:t xml:space="preserve"> = </w:t>
            </w:r>
            <w:r w:rsidR="008E134E">
              <w:rPr>
                <w:rFonts w:eastAsia="Calibri"/>
                <w:lang w:val="en-US" w:eastAsia="en-US"/>
              </w:rPr>
              <w:t>ln</w:t>
            </w:r>
            <w:r w:rsidR="008E134E" w:rsidRPr="00EF20F4">
              <w:rPr>
                <w:rFonts w:eastAsia="Calibri"/>
                <w:lang w:eastAsia="en-US"/>
              </w:rPr>
              <w:t xml:space="preserve"> 0</w:t>
            </w:r>
            <w:r w:rsidR="008E134E">
              <w:rPr>
                <w:rFonts w:eastAsia="Calibri"/>
                <w:lang w:eastAsia="en-US"/>
              </w:rPr>
              <w:t xml:space="preserve">,7 / </w:t>
            </w:r>
            <w:r w:rsidR="008E134E">
              <w:rPr>
                <w:rFonts w:eastAsia="Calibri"/>
                <w:lang w:val="en-US" w:eastAsia="en-US"/>
              </w:rPr>
              <w:t>ln</w:t>
            </w:r>
            <w:r w:rsidR="008E134E" w:rsidRPr="00EF20F4">
              <w:rPr>
                <w:rFonts w:eastAsia="Calibri"/>
                <w:lang w:eastAsia="en-US"/>
              </w:rPr>
              <w:t xml:space="preserve"> (1- &lt;</w:t>
            </w:r>
            <w:r w:rsidR="008E134E">
              <w:rPr>
                <w:rFonts w:eastAsia="Calibri"/>
                <w:lang w:val="en-US" w:eastAsia="en-US"/>
              </w:rPr>
              <w:t>P</w:t>
            </w:r>
            <w:r w:rsidR="008E134E" w:rsidRPr="00EF20F4">
              <w:rPr>
                <w:rFonts w:eastAsia="Calibri"/>
                <w:lang w:eastAsia="en-US"/>
              </w:rPr>
              <w:t>&gt;/100)</w:t>
            </w:r>
          </w:p>
          <w:p w:rsidR="008E134E" w:rsidRPr="00EF20F4" w:rsidRDefault="008E134E" w:rsidP="008E134E">
            <w:pPr>
              <w:rPr>
                <w:rFonts w:eastAsia="Calibri"/>
                <w:lang w:eastAsia="en-US"/>
              </w:rPr>
            </w:pPr>
          </w:p>
          <w:p w:rsidR="008E134E" w:rsidRPr="008E134E" w:rsidRDefault="008E134E" w:rsidP="007D0EF6">
            <w:pPr>
              <w:rPr>
                <w:rFonts w:eastAsia="Calibri"/>
                <w:lang w:eastAsia="en-US"/>
              </w:rPr>
            </w:pPr>
            <w:r w:rsidRPr="008E134E">
              <w:rPr>
                <w:rFonts w:eastAsia="Calibri"/>
                <w:lang w:eastAsia="en-US"/>
              </w:rPr>
              <w:t>&lt;</w:t>
            </w:r>
            <w:r>
              <w:rPr>
                <w:rFonts w:eastAsia="Calibri"/>
                <w:lang w:val="en-US" w:eastAsia="en-US"/>
              </w:rPr>
              <w:t>P</w:t>
            </w:r>
            <w:r w:rsidRPr="008E134E">
              <w:rPr>
                <w:rFonts w:eastAsia="Calibri"/>
                <w:lang w:eastAsia="en-US"/>
              </w:rPr>
              <w:t xml:space="preserve">&gt; - </w:t>
            </w:r>
            <w:r>
              <w:rPr>
                <w:rFonts w:eastAsia="Calibri"/>
                <w:lang w:eastAsia="en-US"/>
              </w:rPr>
              <w:t>значение показателя, рассчитанное по данным отчетного года</w:t>
            </w:r>
            <w:r w:rsidR="007D0EF6">
              <w:rPr>
                <w:rFonts w:eastAsia="Calibri"/>
                <w:lang w:eastAsia="en-US"/>
              </w:rPr>
              <w:t xml:space="preserve"> </w:t>
            </w:r>
            <w:r w:rsidR="007D0EF6" w:rsidRPr="002B32FC">
              <w:rPr>
                <w:rFonts w:eastAsia="Calibri"/>
                <w:lang w:eastAsia="en-US"/>
              </w:rPr>
              <w:t>(графа 2 настоящей таблицы)</w:t>
            </w:r>
          </w:p>
        </w:tc>
        <w:tc>
          <w:tcPr>
            <w:tcW w:w="2992" w:type="dxa"/>
            <w:shd w:val="clear" w:color="auto" w:fill="auto"/>
          </w:tcPr>
          <w:p w:rsidR="001B608A" w:rsidRDefault="00E60B1C" w:rsidP="001B608A">
            <w:pPr>
              <w:rPr>
                <w:rFonts w:eastAsia="Calibri"/>
                <w:lang w:eastAsia="en-US"/>
              </w:rPr>
            </w:pPr>
            <w:proofErr w:type="gramStart"/>
            <w:r>
              <w:rPr>
                <w:rFonts w:eastAsia="Calibri"/>
                <w:lang w:eastAsia="en-US"/>
              </w:rPr>
              <w:t>Большое количество справок об изменении сводной бюджетной росписи бюджета городского округа в случае увеличения бюджетных ассигнований за счет передвижки по разделам, подразделам, целевым статьям, видам расходов и дополнительным кодам расходов на основании обращений</w:t>
            </w:r>
            <w:r w:rsidR="00900FD5" w:rsidRPr="00504B89">
              <w:rPr>
                <w:rFonts w:eastAsia="Calibri"/>
                <w:lang w:eastAsia="en-US"/>
              </w:rPr>
              <w:t xml:space="preserve"> ГАСБ</w:t>
            </w:r>
            <w:r w:rsidR="00373FA6">
              <w:rPr>
                <w:rFonts w:eastAsia="Calibri"/>
                <w:lang w:eastAsia="en-US"/>
              </w:rPr>
              <w:t>,</w:t>
            </w:r>
            <w:r>
              <w:rPr>
                <w:rFonts w:eastAsia="Calibri"/>
                <w:lang w:eastAsia="en-US"/>
              </w:rPr>
              <w:t xml:space="preserve"> </w:t>
            </w:r>
            <w:r w:rsidR="00373FA6">
              <w:rPr>
                <w:rFonts w:eastAsia="Calibri"/>
                <w:lang w:eastAsia="en-US"/>
              </w:rPr>
              <w:t>н</w:t>
            </w:r>
            <w:r>
              <w:rPr>
                <w:rFonts w:eastAsia="Calibri"/>
                <w:lang w:eastAsia="en-US"/>
              </w:rPr>
              <w:t>е связанной с изменением бюджетной классификации расходов, в расчете на одно учреждение из состава подведомственной сети</w:t>
            </w:r>
            <w:r w:rsidR="00900FD5" w:rsidRPr="00504B89">
              <w:rPr>
                <w:rFonts w:eastAsia="Calibri"/>
                <w:lang w:eastAsia="en-US"/>
              </w:rPr>
              <w:t xml:space="preserve"> ГАСБ</w:t>
            </w:r>
            <w:r>
              <w:rPr>
                <w:rFonts w:eastAsia="Calibri"/>
                <w:lang w:eastAsia="en-US"/>
              </w:rPr>
              <w:t xml:space="preserve">, </w:t>
            </w:r>
            <w:r w:rsidR="002749B5">
              <w:rPr>
                <w:rFonts w:eastAsia="Calibri"/>
                <w:lang w:eastAsia="en-US"/>
              </w:rPr>
              <w:t>включая орган местного самоуправления, в отчетном финансовом году свидетельствует</w:t>
            </w:r>
            <w:proofErr w:type="gramEnd"/>
            <w:r w:rsidR="002749B5">
              <w:rPr>
                <w:rFonts w:eastAsia="Calibri"/>
                <w:lang w:eastAsia="en-US"/>
              </w:rPr>
              <w:t xml:space="preserve"> о низком качестве работы </w:t>
            </w:r>
            <w:r w:rsidR="00900FD5" w:rsidRPr="00504B89">
              <w:rPr>
                <w:rFonts w:eastAsia="Calibri"/>
                <w:lang w:eastAsia="en-US"/>
              </w:rPr>
              <w:t>ГАСБ</w:t>
            </w:r>
            <w:r w:rsidR="00900FD5">
              <w:rPr>
                <w:rFonts w:eastAsia="Calibri"/>
                <w:lang w:eastAsia="en-US"/>
              </w:rPr>
              <w:t xml:space="preserve"> </w:t>
            </w:r>
            <w:r w:rsidR="002749B5">
              <w:rPr>
                <w:rFonts w:eastAsia="Calibri"/>
                <w:lang w:eastAsia="en-US"/>
              </w:rPr>
              <w:t xml:space="preserve">по финансовому планированию. </w:t>
            </w:r>
          </w:p>
          <w:p w:rsidR="002749B5" w:rsidRDefault="002749B5" w:rsidP="001B608A">
            <w:pPr>
              <w:rPr>
                <w:rFonts w:eastAsia="Calibri"/>
                <w:lang w:eastAsia="en-US"/>
              </w:rPr>
            </w:pPr>
            <w:r>
              <w:rPr>
                <w:rFonts w:eastAsia="Calibri"/>
                <w:lang w:eastAsia="en-US"/>
              </w:rPr>
              <w:t xml:space="preserve">Целевым ориентиром для </w:t>
            </w:r>
            <w:r w:rsidR="00900FD5" w:rsidRPr="00504B89">
              <w:rPr>
                <w:rFonts w:eastAsia="Calibri"/>
                <w:lang w:eastAsia="en-US"/>
              </w:rPr>
              <w:t>ГАСБ</w:t>
            </w:r>
            <w:r w:rsidR="00900FD5">
              <w:rPr>
                <w:rFonts w:eastAsia="Calibri"/>
                <w:lang w:eastAsia="en-US"/>
              </w:rPr>
              <w:t xml:space="preserve"> </w:t>
            </w:r>
            <w:r>
              <w:rPr>
                <w:rFonts w:eastAsia="Calibri"/>
                <w:lang w:eastAsia="en-US"/>
              </w:rPr>
              <w:t>является значение показателя, равное 0%.</w:t>
            </w:r>
          </w:p>
          <w:p w:rsidR="002749B5" w:rsidRPr="008E134E" w:rsidRDefault="002749B5" w:rsidP="001B608A">
            <w:pPr>
              <w:rPr>
                <w:rFonts w:eastAsia="Calibri"/>
                <w:lang w:eastAsia="en-US"/>
              </w:rPr>
            </w:pPr>
          </w:p>
        </w:tc>
      </w:tr>
      <w:tr w:rsidR="007D157F" w:rsidRPr="008E134E" w:rsidTr="002C258A">
        <w:tc>
          <w:tcPr>
            <w:tcW w:w="3017" w:type="dxa"/>
            <w:shd w:val="clear" w:color="auto" w:fill="auto"/>
          </w:tcPr>
          <w:p w:rsidR="001B608A" w:rsidRPr="008E134E" w:rsidRDefault="004333AF" w:rsidP="001B608A">
            <w:pPr>
              <w:rPr>
                <w:rFonts w:eastAsia="Calibri"/>
                <w:lang w:eastAsia="en-US"/>
              </w:rPr>
            </w:pPr>
            <w:r>
              <w:rPr>
                <w:rFonts w:eastAsia="Calibri"/>
                <w:lang w:eastAsia="en-US"/>
              </w:rPr>
              <w:lastRenderedPageBreak/>
              <w:t>1.3. Наличие утвержденных нормативов затрат на оказание муниципальных услуг подведомственными учреждениями</w:t>
            </w:r>
          </w:p>
        </w:tc>
        <w:tc>
          <w:tcPr>
            <w:tcW w:w="4669" w:type="dxa"/>
            <w:shd w:val="clear" w:color="auto" w:fill="auto"/>
          </w:tcPr>
          <w:p w:rsidR="001B608A" w:rsidRPr="008E134E" w:rsidRDefault="004333AF" w:rsidP="001B608A">
            <w:pPr>
              <w:rPr>
                <w:rFonts w:eastAsia="Calibri"/>
                <w:lang w:eastAsia="en-US"/>
              </w:rPr>
            </w:pPr>
            <w:r>
              <w:rPr>
                <w:rFonts w:eastAsia="Calibri"/>
                <w:lang w:eastAsia="en-US"/>
              </w:rPr>
              <w:t>Наличие утвержденных нормативов затрат на оказание муниципальных услуг подведомственными учреждениями</w:t>
            </w:r>
          </w:p>
        </w:tc>
        <w:tc>
          <w:tcPr>
            <w:tcW w:w="1536" w:type="dxa"/>
            <w:shd w:val="clear" w:color="auto" w:fill="auto"/>
          </w:tcPr>
          <w:p w:rsidR="001B608A" w:rsidRPr="008E134E" w:rsidRDefault="001B608A" w:rsidP="001B608A">
            <w:pPr>
              <w:rPr>
                <w:rFonts w:eastAsia="Calibri"/>
                <w:lang w:eastAsia="en-US"/>
              </w:rPr>
            </w:pPr>
          </w:p>
        </w:tc>
        <w:tc>
          <w:tcPr>
            <w:tcW w:w="1769" w:type="dxa"/>
            <w:shd w:val="clear" w:color="auto" w:fill="auto"/>
            <w:vAlign w:val="center"/>
          </w:tcPr>
          <w:p w:rsidR="001B608A" w:rsidRPr="008E134E" w:rsidRDefault="003104C5" w:rsidP="003104C5">
            <w:pPr>
              <w:jc w:val="center"/>
              <w:rPr>
                <w:rFonts w:eastAsia="Calibri"/>
                <w:lang w:eastAsia="en-US"/>
              </w:rPr>
            </w:pPr>
            <w:r>
              <w:rPr>
                <w:rFonts w:eastAsia="Calibri"/>
                <w:lang w:eastAsia="en-US"/>
              </w:rPr>
              <w:t>15</w:t>
            </w:r>
          </w:p>
        </w:tc>
        <w:tc>
          <w:tcPr>
            <w:tcW w:w="2395" w:type="dxa"/>
            <w:shd w:val="clear" w:color="auto" w:fill="auto"/>
          </w:tcPr>
          <w:p w:rsidR="001B608A" w:rsidRDefault="003104C5" w:rsidP="001B608A">
            <w:pPr>
              <w:rPr>
                <w:rFonts w:eastAsia="Calibri"/>
                <w:lang w:eastAsia="en-US"/>
              </w:rPr>
            </w:pPr>
            <w:proofErr w:type="gramStart"/>
            <w:r>
              <w:rPr>
                <w:rFonts w:eastAsia="Calibri"/>
                <w:lang w:eastAsia="en-US"/>
              </w:rPr>
              <w:t>Е(</w:t>
            </w:r>
            <w:proofErr w:type="gramEnd"/>
            <w:r>
              <w:rPr>
                <w:rFonts w:eastAsia="Calibri"/>
                <w:lang w:eastAsia="en-US"/>
              </w:rPr>
              <w:t>Р) = 1, если нормативы затрат утверждены по всем видам муниципальных услуг;</w:t>
            </w:r>
          </w:p>
          <w:p w:rsidR="003104C5" w:rsidRDefault="003104C5" w:rsidP="003104C5">
            <w:pPr>
              <w:rPr>
                <w:rFonts w:eastAsia="Calibri"/>
                <w:lang w:eastAsia="en-US"/>
              </w:rPr>
            </w:pPr>
            <w:proofErr w:type="gramStart"/>
            <w:r>
              <w:rPr>
                <w:rFonts w:eastAsia="Calibri"/>
                <w:lang w:eastAsia="en-US"/>
              </w:rPr>
              <w:t>Е(</w:t>
            </w:r>
            <w:proofErr w:type="gramEnd"/>
            <w:r>
              <w:rPr>
                <w:rFonts w:eastAsia="Calibri"/>
                <w:lang w:eastAsia="en-US"/>
              </w:rPr>
              <w:t>Р) = 0,5, если нормативы затрат на оказание муниципальных услуг утверждены частично;</w:t>
            </w:r>
          </w:p>
          <w:p w:rsidR="003104C5" w:rsidRPr="008E134E" w:rsidRDefault="003104C5" w:rsidP="003104C5">
            <w:pPr>
              <w:rPr>
                <w:rFonts w:eastAsia="Calibri"/>
                <w:lang w:eastAsia="en-US"/>
              </w:rPr>
            </w:pPr>
            <w:proofErr w:type="gramStart"/>
            <w:r>
              <w:rPr>
                <w:rFonts w:eastAsia="Calibri"/>
                <w:lang w:eastAsia="en-US"/>
              </w:rPr>
              <w:t>Е(</w:t>
            </w:r>
            <w:proofErr w:type="gramEnd"/>
            <w:r>
              <w:rPr>
                <w:rFonts w:eastAsia="Calibri"/>
                <w:lang w:eastAsia="en-US"/>
              </w:rPr>
              <w:t>Р) = 0, если нормативы затрат на оказание муниципальных услуг не утверждены</w:t>
            </w:r>
          </w:p>
        </w:tc>
        <w:tc>
          <w:tcPr>
            <w:tcW w:w="2992" w:type="dxa"/>
            <w:shd w:val="clear" w:color="auto" w:fill="auto"/>
          </w:tcPr>
          <w:p w:rsidR="001B608A" w:rsidRPr="008E134E" w:rsidRDefault="003104C5" w:rsidP="001B608A">
            <w:pPr>
              <w:rPr>
                <w:rFonts w:eastAsia="Calibri"/>
                <w:lang w:eastAsia="en-US"/>
              </w:rPr>
            </w:pPr>
            <w:r>
              <w:rPr>
                <w:rFonts w:eastAsia="Calibri"/>
                <w:lang w:eastAsia="en-US"/>
              </w:rPr>
              <w:t xml:space="preserve">Положительное значение показателя свидетельствует о наличии утвержденных нормативных затрат </w:t>
            </w:r>
          </w:p>
        </w:tc>
      </w:tr>
      <w:tr w:rsidR="007D157F" w:rsidRPr="008E134E" w:rsidTr="002C258A">
        <w:tc>
          <w:tcPr>
            <w:tcW w:w="3017" w:type="dxa"/>
            <w:shd w:val="clear" w:color="auto" w:fill="auto"/>
          </w:tcPr>
          <w:p w:rsidR="001B608A" w:rsidRPr="008E134E" w:rsidRDefault="003104C5" w:rsidP="004F4746">
            <w:pPr>
              <w:rPr>
                <w:rFonts w:eastAsia="Calibri"/>
                <w:lang w:eastAsia="en-US"/>
              </w:rPr>
            </w:pPr>
            <w:r>
              <w:rPr>
                <w:rFonts w:eastAsia="Calibri"/>
                <w:lang w:eastAsia="en-US"/>
              </w:rPr>
              <w:t xml:space="preserve">1.4. Своевременность предоставления </w:t>
            </w:r>
            <w:r w:rsidR="004D0451">
              <w:rPr>
                <w:rFonts w:eastAsia="Calibri"/>
                <w:lang w:eastAsia="en-US"/>
              </w:rPr>
              <w:t>ГАСБ</w:t>
            </w:r>
            <w:r>
              <w:rPr>
                <w:rFonts w:eastAsia="Calibri"/>
                <w:lang w:eastAsia="en-US"/>
              </w:rPr>
              <w:t xml:space="preserve"> в </w:t>
            </w:r>
            <w:r w:rsidR="008F024E">
              <w:rPr>
                <w:rFonts w:eastAsia="Calibri"/>
                <w:lang w:eastAsia="en-US"/>
              </w:rPr>
              <w:t>финансовое управление</w:t>
            </w:r>
            <w:r>
              <w:rPr>
                <w:rFonts w:eastAsia="Calibri"/>
                <w:lang w:eastAsia="en-US"/>
              </w:rPr>
              <w:t xml:space="preserve"> сведений (показателей)</w:t>
            </w:r>
            <w:r w:rsidR="004F4746">
              <w:rPr>
                <w:rFonts w:eastAsia="Calibri"/>
                <w:lang w:eastAsia="en-US"/>
              </w:rPr>
              <w:t xml:space="preserve"> </w:t>
            </w:r>
            <w:r>
              <w:rPr>
                <w:rFonts w:eastAsia="Calibri"/>
                <w:lang w:eastAsia="en-US"/>
              </w:rPr>
              <w:t xml:space="preserve">необходимых для составления проекта бюджета городского округа, в соответствии с планом основных мероприятий по составлению проекта Решения о бюджете городского округа на очередной финансовый </w:t>
            </w:r>
            <w:r>
              <w:rPr>
                <w:rFonts w:eastAsia="Calibri"/>
                <w:lang w:eastAsia="en-US"/>
              </w:rPr>
              <w:lastRenderedPageBreak/>
              <w:t>год и плановый период</w:t>
            </w:r>
          </w:p>
        </w:tc>
        <w:tc>
          <w:tcPr>
            <w:tcW w:w="4669" w:type="dxa"/>
            <w:shd w:val="clear" w:color="auto" w:fill="auto"/>
          </w:tcPr>
          <w:p w:rsidR="001B608A" w:rsidRPr="004F4746" w:rsidRDefault="003104C5" w:rsidP="00AD6576">
            <w:pPr>
              <w:rPr>
                <w:rFonts w:eastAsia="Calibri"/>
                <w:b/>
                <w:lang w:val="en-US" w:eastAsia="en-US"/>
              </w:rPr>
            </w:pPr>
            <w:r w:rsidRPr="00AD6576">
              <w:rPr>
                <w:rFonts w:eastAsia="Calibri"/>
                <w:b/>
                <w:lang w:val="en-US" w:eastAsia="en-US"/>
              </w:rPr>
              <w:lastRenderedPageBreak/>
              <w:t xml:space="preserve">P </w:t>
            </w:r>
            <w:r w:rsidR="00AD6576" w:rsidRPr="00AD6576">
              <w:rPr>
                <w:rFonts w:eastAsia="Calibri"/>
                <w:b/>
                <w:lang w:val="en-US" w:eastAsia="en-US"/>
              </w:rPr>
              <w:t>=</w:t>
            </w:r>
            <w:r w:rsidRPr="00AD6576">
              <w:rPr>
                <w:rFonts w:eastAsia="Calibri"/>
                <w:b/>
                <w:lang w:val="en-US" w:eastAsia="en-US"/>
              </w:rPr>
              <w:t xml:space="preserve"> 100</w:t>
            </w:r>
            <w:r w:rsidR="00AD6576" w:rsidRPr="00AD6576">
              <w:rPr>
                <w:rFonts w:eastAsia="Calibri"/>
                <w:b/>
                <w:lang w:val="en-US" w:eastAsia="en-US"/>
              </w:rPr>
              <w:t xml:space="preserve"> </w:t>
            </w:r>
            <w:r w:rsidRPr="00AD6576">
              <w:rPr>
                <w:rFonts w:eastAsia="Calibri"/>
                <w:b/>
                <w:lang w:val="en-US" w:eastAsia="en-US"/>
              </w:rPr>
              <w:t>*</w:t>
            </w:r>
            <m:oMath>
              <m:r>
                <m:rPr>
                  <m:sty m:val="bi"/>
                </m:rPr>
                <w:rPr>
                  <w:rFonts w:ascii="Cambria Math" w:eastAsia="Calibri" w:hAnsi="Cambria Math"/>
                  <w:lang w:val="en-US" w:eastAsia="en-US"/>
                </w:rPr>
                <m:t xml:space="preserve"> (</m:t>
              </m:r>
              <m:nary>
                <m:naryPr>
                  <m:chr m:val="∑"/>
                  <m:limLoc m:val="undOvr"/>
                  <m:ctrlPr>
                    <w:rPr>
                      <w:rFonts w:ascii="Cambria Math" w:eastAsia="Calibri" w:hAnsi="Cambria Math"/>
                      <w:b/>
                      <w:i/>
                      <w:lang w:val="en-US" w:eastAsia="en-US"/>
                    </w:rPr>
                  </m:ctrlPr>
                </m:naryPr>
                <m:sub>
                  <m:r>
                    <m:rPr>
                      <m:sty m:val="bi"/>
                    </m:rPr>
                    <w:rPr>
                      <w:rFonts w:ascii="Cambria Math" w:eastAsia="Calibri" w:hAnsi="Cambria Math"/>
                      <w:lang w:val="en-US" w:eastAsia="en-US"/>
                    </w:rPr>
                    <m:t>i=</m:t>
                  </m:r>
                  <m:r>
                    <m:rPr>
                      <m:sty m:val="bi"/>
                    </m:rPr>
                    <w:rPr>
                      <w:rFonts w:ascii="Cambria Math" w:eastAsia="Calibri" w:hAnsi="Cambria Math"/>
                      <w:lang w:eastAsia="en-US"/>
                    </w:rPr>
                    <m:t>1</m:t>
                  </m:r>
                </m:sub>
                <m:sup>
                  <m:r>
                    <m:rPr>
                      <m:sty m:val="bi"/>
                    </m:rPr>
                    <w:rPr>
                      <w:rFonts w:ascii="Cambria Math" w:eastAsia="Calibri" w:hAnsi="Cambria Math"/>
                      <w:lang w:val="en-US" w:eastAsia="en-US"/>
                    </w:rPr>
                    <m:t>N</m:t>
                  </m:r>
                </m:sup>
                <m:e>
                  <m:r>
                    <m:rPr>
                      <m:sty m:val="bi"/>
                    </m:rPr>
                    <w:rPr>
                      <w:rFonts w:ascii="Cambria Math" w:eastAsia="Calibri" w:hAnsi="Cambria Math"/>
                      <w:lang w:val="en-US" w:eastAsia="en-US"/>
                    </w:rPr>
                    <m:t>(</m:t>
                  </m:r>
                  <m:r>
                    <m:rPr>
                      <m:sty m:val="bi"/>
                    </m:rPr>
                    <w:rPr>
                      <w:rFonts w:ascii="Cambria Math" w:eastAsia="Calibri" w:hAnsi="Cambria Math"/>
                      <w:lang w:eastAsia="en-US"/>
                    </w:rPr>
                    <m:t>1</m:t>
                  </m:r>
                  <m:r>
                    <m:rPr>
                      <m:sty m:val="bi"/>
                    </m:rPr>
                    <w:rPr>
                      <w:rFonts w:ascii="Cambria Math" w:eastAsia="Calibri" w:hAnsi="Cambria Math"/>
                      <w:lang w:val="en-US" w:eastAsia="en-US"/>
                    </w:rPr>
                    <m:t>-</m:t>
                  </m:r>
                  <m:r>
                    <m:rPr>
                      <m:sty m:val="bi"/>
                    </m:rPr>
                    <w:rPr>
                      <w:rFonts w:ascii="Cambria Math" w:eastAsia="Calibri" w:hAnsi="Cambria Math"/>
                      <w:lang w:eastAsia="en-US"/>
                    </w:rPr>
                    <m:t>0</m:t>
                  </m:r>
                  <m:r>
                    <m:rPr>
                      <m:sty m:val="bi"/>
                    </m:rPr>
                    <w:rPr>
                      <w:rFonts w:ascii="Cambria Math" w:eastAsia="Calibri" w:hAnsi="Cambria Math"/>
                      <w:lang w:val="en-US" w:eastAsia="en-US"/>
                    </w:rPr>
                    <m:t>,</m:t>
                  </m:r>
                  <m:r>
                    <m:rPr>
                      <m:sty m:val="bi"/>
                    </m:rPr>
                    <w:rPr>
                      <w:rFonts w:ascii="Cambria Math" w:eastAsia="Calibri" w:hAnsi="Cambria Math"/>
                      <w:lang w:eastAsia="en-US"/>
                    </w:rPr>
                    <m:t>2</m:t>
                  </m:r>
                  <m:sSub>
                    <m:sSubPr>
                      <m:ctrlPr>
                        <w:rPr>
                          <w:rFonts w:ascii="Cambria Math" w:eastAsia="Calibri" w:hAnsi="Cambria Math"/>
                          <w:b/>
                          <w:i/>
                          <w:lang w:val="en-US" w:eastAsia="en-US"/>
                        </w:rPr>
                      </m:ctrlPr>
                    </m:sSubPr>
                    <m:e>
                      <m:r>
                        <m:rPr>
                          <m:sty m:val="bi"/>
                        </m:rPr>
                        <w:rPr>
                          <w:rFonts w:ascii="Cambria Math" w:eastAsia="Calibri" w:hAnsi="Cambria Math"/>
                          <w:lang w:val="en-US" w:eastAsia="en-US"/>
                        </w:rPr>
                        <m:t>t</m:t>
                      </m:r>
                    </m:e>
                    <m:sub>
                      <m:r>
                        <m:rPr>
                          <m:sty m:val="bi"/>
                        </m:rPr>
                        <w:rPr>
                          <w:rFonts w:ascii="Cambria Math" w:eastAsia="Calibri" w:hAnsi="Cambria Math"/>
                          <w:lang w:val="en-US" w:eastAsia="en-US"/>
                        </w:rPr>
                        <m:t>i</m:t>
                      </m:r>
                    </m:sub>
                  </m:sSub>
                </m:e>
              </m:nary>
            </m:oMath>
            <w:r w:rsidR="00AD6576" w:rsidRPr="004F4746">
              <w:rPr>
                <w:rFonts w:eastAsia="Calibri"/>
                <w:b/>
                <w:lang w:val="en-US" w:eastAsia="en-US"/>
              </w:rPr>
              <w:t>)</w:t>
            </w: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I</m:t>
                  </m:r>
                </m:e>
                <m:sub>
                  <m:r>
                    <m:rPr>
                      <m:sty m:val="bi"/>
                    </m:rPr>
                    <w:rPr>
                      <w:rFonts w:ascii="Cambria Math" w:eastAsia="Calibri" w:hAnsi="Cambria Math"/>
                      <w:lang w:val="en-US" w:eastAsia="en-US"/>
                    </w:rPr>
                    <m:t>i</m:t>
                  </m:r>
                </m:sub>
              </m:sSub>
            </m:oMath>
            <w:r w:rsidR="00AD6576" w:rsidRPr="004F4746">
              <w:rPr>
                <w:rFonts w:eastAsia="Calibri"/>
                <w:b/>
                <w:lang w:val="en-US" w:eastAsia="en-US"/>
              </w:rPr>
              <w:t xml:space="preserve"> / N</w:t>
            </w:r>
            <w:r w:rsidR="004F4746" w:rsidRPr="004F4746">
              <w:rPr>
                <w:rFonts w:eastAsia="Calibri"/>
                <w:b/>
                <w:lang w:val="en-US" w:eastAsia="en-US"/>
              </w:rPr>
              <w:t>)</w:t>
            </w:r>
          </w:p>
          <w:p w:rsidR="00AD6576" w:rsidRDefault="00AD6576" w:rsidP="00AD6576">
            <w:pPr>
              <w:rPr>
                <w:rFonts w:eastAsia="Calibri"/>
                <w:lang w:eastAsia="en-US"/>
              </w:rPr>
            </w:pPr>
            <w:r>
              <w:rPr>
                <w:rFonts w:eastAsia="Calibri"/>
                <w:lang w:eastAsia="en-US"/>
              </w:rPr>
              <w:t xml:space="preserve">где </w:t>
            </w:r>
          </w:p>
          <w:p w:rsidR="00AD6576" w:rsidRDefault="00AD6576" w:rsidP="00AD6576">
            <w:pPr>
              <w:rPr>
                <w:rFonts w:eastAsia="Calibri"/>
                <w:lang w:eastAsia="en-US"/>
              </w:rPr>
            </w:pPr>
            <w:r w:rsidRPr="00AD6576">
              <w:rPr>
                <w:rFonts w:eastAsia="Calibri"/>
                <w:b/>
                <w:lang w:val="en-US" w:eastAsia="en-US"/>
              </w:rPr>
              <w:t>N</w:t>
            </w:r>
            <w:r w:rsidRPr="00AD6576">
              <w:rPr>
                <w:rFonts w:eastAsia="Calibri"/>
                <w:lang w:eastAsia="en-US"/>
              </w:rPr>
              <w:t xml:space="preserve"> - </w:t>
            </w:r>
            <w:r>
              <w:rPr>
                <w:rFonts w:eastAsia="Calibri"/>
                <w:lang w:eastAsia="en-US"/>
              </w:rPr>
              <w:t xml:space="preserve">количество сведений (показателей), предоставляемых </w:t>
            </w:r>
            <w:r w:rsidR="004D0451">
              <w:rPr>
                <w:rFonts w:eastAsia="Calibri"/>
                <w:lang w:eastAsia="en-US"/>
              </w:rPr>
              <w:t>ГАСБ</w:t>
            </w:r>
            <w:r>
              <w:rPr>
                <w:rFonts w:eastAsia="Calibri"/>
                <w:lang w:eastAsia="en-US"/>
              </w:rPr>
              <w:t xml:space="preserve"> в </w:t>
            </w:r>
            <w:r w:rsidR="008F024E">
              <w:rPr>
                <w:rFonts w:eastAsia="Calibri"/>
                <w:lang w:eastAsia="en-US"/>
              </w:rPr>
              <w:t>финансовое управление</w:t>
            </w:r>
            <w:r>
              <w:rPr>
                <w:rFonts w:eastAsia="Calibri"/>
                <w:lang w:eastAsia="en-US"/>
              </w:rPr>
              <w:t xml:space="preserve"> в соответствии с планом основных мероприятий по составлению проекта Решения о бюджете городского округа на очередной финансовый год и плановый период;</w:t>
            </w:r>
          </w:p>
          <w:p w:rsidR="00AD6576" w:rsidRDefault="00EA1F94" w:rsidP="005F6256">
            <w:pPr>
              <w:rPr>
                <w:rFonts w:eastAsia="Calibri"/>
                <w:lang w:eastAsia="en-US"/>
              </w:rPr>
            </w:pP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t</m:t>
                  </m:r>
                </m:e>
                <m:sub>
                  <m:r>
                    <m:rPr>
                      <m:sty m:val="bi"/>
                    </m:rPr>
                    <w:rPr>
                      <w:rFonts w:ascii="Cambria Math" w:eastAsia="Calibri" w:hAnsi="Cambria Math"/>
                      <w:lang w:val="en-US" w:eastAsia="en-US"/>
                    </w:rPr>
                    <m:t>i</m:t>
                  </m:r>
                </m:sub>
              </m:sSub>
            </m:oMath>
            <w:r w:rsidR="00AD6576" w:rsidRPr="00AD6576">
              <w:rPr>
                <w:rFonts w:eastAsia="Calibri"/>
                <w:lang w:eastAsia="en-US"/>
              </w:rPr>
              <w:t xml:space="preserve"> - </w:t>
            </w:r>
            <w:r w:rsidR="00AD6576">
              <w:rPr>
                <w:rFonts w:eastAsia="Calibri"/>
                <w:lang w:eastAsia="en-US"/>
              </w:rPr>
              <w:t>количество дней отклоне</w:t>
            </w:r>
            <w:r w:rsidR="005F6256">
              <w:rPr>
                <w:rFonts w:eastAsia="Calibri"/>
                <w:lang w:eastAsia="en-US"/>
              </w:rPr>
              <w:t xml:space="preserve">ния от даты предоставления </w:t>
            </w:r>
            <w:r w:rsidR="004D0451">
              <w:rPr>
                <w:rFonts w:eastAsia="Calibri"/>
                <w:lang w:eastAsia="en-US"/>
              </w:rPr>
              <w:t>ГАСБ</w:t>
            </w:r>
            <w:r w:rsidR="005F6256">
              <w:rPr>
                <w:rFonts w:eastAsia="Calibri"/>
                <w:lang w:eastAsia="en-US"/>
              </w:rPr>
              <w:t xml:space="preserve"> в </w:t>
            </w:r>
            <w:r w:rsidR="008F024E">
              <w:rPr>
                <w:rFonts w:eastAsia="Calibri"/>
                <w:lang w:eastAsia="en-US"/>
              </w:rPr>
              <w:t>финансовое управление</w:t>
            </w:r>
            <w:r w:rsidR="005F6256">
              <w:rPr>
                <w:rFonts w:eastAsia="Calibri"/>
                <w:lang w:eastAsia="en-US"/>
              </w:rPr>
              <w:t xml:space="preserve"> городского округа </w:t>
            </w:r>
            <w:r w:rsidR="005F6256">
              <w:rPr>
                <w:rFonts w:eastAsia="Calibri"/>
                <w:lang w:val="en-US" w:eastAsia="en-US"/>
              </w:rPr>
              <w:t>i</w:t>
            </w:r>
            <w:r w:rsidR="005F6256" w:rsidRPr="005F6256">
              <w:rPr>
                <w:rFonts w:eastAsia="Calibri"/>
                <w:lang w:eastAsia="en-US"/>
              </w:rPr>
              <w:t>-</w:t>
            </w:r>
            <w:r w:rsidR="005F6256">
              <w:rPr>
                <w:rFonts w:eastAsia="Calibri"/>
                <w:lang w:eastAsia="en-US"/>
              </w:rPr>
              <w:t xml:space="preserve">го сведения (показателя) с использованием электронной подписи и каналов связи или </w:t>
            </w:r>
            <w:r w:rsidR="005F6256">
              <w:rPr>
                <w:rFonts w:eastAsia="Calibri"/>
                <w:lang w:eastAsia="en-US"/>
              </w:rPr>
              <w:lastRenderedPageBreak/>
              <w:t xml:space="preserve">даты регистрации сопроводительного письма за подписью руководителя (заместителя руководителя) </w:t>
            </w:r>
            <w:r w:rsidR="004D0451">
              <w:rPr>
                <w:rFonts w:eastAsia="Calibri"/>
                <w:lang w:eastAsia="en-US"/>
              </w:rPr>
              <w:t>ГАСБ</w:t>
            </w:r>
            <w:r w:rsidR="005F6256">
              <w:rPr>
                <w:rFonts w:eastAsia="Calibri"/>
                <w:lang w:eastAsia="en-US"/>
              </w:rPr>
              <w:t xml:space="preserve"> с прилагаемой информацией;</w:t>
            </w:r>
          </w:p>
          <w:p w:rsidR="005F6256" w:rsidRPr="005F6256" w:rsidRDefault="00EA1F94" w:rsidP="005F6256">
            <w:pPr>
              <w:rPr>
                <w:rFonts w:eastAsia="Calibri"/>
                <w:lang w:eastAsia="en-US"/>
              </w:rPr>
            </w:pPr>
            <m:oMath>
              <m:sSub>
                <m:sSubPr>
                  <m:ctrlPr>
                    <w:rPr>
                      <w:rFonts w:ascii="Cambria Math" w:eastAsia="Calibri" w:hAnsi="Cambria Math"/>
                      <w:i/>
                      <w:lang w:val="en-US" w:eastAsia="en-US"/>
                    </w:rPr>
                  </m:ctrlPr>
                </m:sSubPr>
                <m:e>
                  <m:r>
                    <w:rPr>
                      <w:rFonts w:ascii="Cambria Math" w:eastAsia="Calibri" w:hAnsi="Cambria Math"/>
                      <w:lang w:val="en-US" w:eastAsia="en-US"/>
                    </w:rPr>
                    <m:t>I</m:t>
                  </m:r>
                </m:e>
                <m:sub>
                  <m:r>
                    <w:rPr>
                      <w:rFonts w:ascii="Cambria Math" w:eastAsia="Calibri" w:hAnsi="Cambria Math"/>
                      <w:lang w:val="en-US" w:eastAsia="en-US"/>
                    </w:rPr>
                    <m:t>i</m:t>
                  </m:r>
                  <m:r>
                    <w:rPr>
                      <w:rFonts w:ascii="Cambria Math" w:eastAsia="Calibri" w:hAnsi="Cambria Math"/>
                      <w:lang w:eastAsia="en-US"/>
                    </w:rPr>
                    <m:t xml:space="preserve"> </m:t>
                  </m:r>
                </m:sub>
              </m:sSub>
            </m:oMath>
            <w:r w:rsidR="005F6256" w:rsidRPr="005F6256">
              <w:rPr>
                <w:rFonts w:eastAsia="Calibri"/>
                <w:lang w:eastAsia="en-US"/>
              </w:rPr>
              <w:t>= 1</w:t>
            </w:r>
            <w:r w:rsidR="005F6256">
              <w:rPr>
                <w:rFonts w:eastAsia="Calibri"/>
                <w:lang w:eastAsia="en-US"/>
              </w:rPr>
              <w:t xml:space="preserve">, если </w:t>
            </w:r>
            <m:oMath>
              <m:sSub>
                <m:sSubPr>
                  <m:ctrlPr>
                    <w:rPr>
                      <w:rFonts w:ascii="Cambria Math" w:eastAsia="Calibri" w:hAnsi="Cambria Math"/>
                      <w:i/>
                      <w:lang w:val="en-US" w:eastAsia="en-US"/>
                    </w:rPr>
                  </m:ctrlPr>
                </m:sSubPr>
                <m:e>
                  <m:r>
                    <w:rPr>
                      <w:rFonts w:ascii="Cambria Math" w:eastAsia="Calibri" w:hAnsi="Cambria Math"/>
                      <w:lang w:val="en-US" w:eastAsia="en-US"/>
                    </w:rPr>
                    <m:t>t</m:t>
                  </m:r>
                </m:e>
                <m:sub>
                  <m:r>
                    <w:rPr>
                      <w:rFonts w:ascii="Cambria Math" w:eastAsia="Calibri" w:hAnsi="Cambria Math"/>
                      <w:lang w:val="en-US" w:eastAsia="en-US"/>
                    </w:rPr>
                    <m:t>i</m:t>
                  </m:r>
                </m:sub>
              </m:sSub>
            </m:oMath>
            <w:r w:rsidR="005F6256" w:rsidRPr="005F6256">
              <w:rPr>
                <w:rFonts w:eastAsia="Calibri"/>
                <w:lang w:eastAsia="en-US"/>
              </w:rPr>
              <w:t xml:space="preserve"> &lt; 5</w:t>
            </w:r>
            <w:r w:rsidR="005F6256">
              <w:rPr>
                <w:rFonts w:eastAsia="Calibri"/>
                <w:lang w:eastAsia="en-US"/>
              </w:rPr>
              <w:t>;</w:t>
            </w:r>
          </w:p>
          <w:p w:rsidR="005F6256" w:rsidRPr="005F6256" w:rsidRDefault="00EA1F94" w:rsidP="005F6256">
            <w:pPr>
              <w:rPr>
                <w:rFonts w:eastAsia="Calibri"/>
                <w:lang w:eastAsia="en-US"/>
              </w:rPr>
            </w:pPr>
            <m:oMath>
              <m:sSub>
                <m:sSubPr>
                  <m:ctrlPr>
                    <w:rPr>
                      <w:rFonts w:ascii="Cambria Math" w:eastAsia="Calibri" w:hAnsi="Cambria Math"/>
                      <w:i/>
                      <w:lang w:val="en-US" w:eastAsia="en-US"/>
                    </w:rPr>
                  </m:ctrlPr>
                </m:sSubPr>
                <m:e>
                  <m:r>
                    <w:rPr>
                      <w:rFonts w:ascii="Cambria Math" w:eastAsia="Calibri" w:hAnsi="Cambria Math"/>
                      <w:lang w:val="en-US" w:eastAsia="en-US"/>
                    </w:rPr>
                    <m:t>I</m:t>
                  </m:r>
                </m:e>
                <m:sub>
                  <m:r>
                    <w:rPr>
                      <w:rFonts w:ascii="Cambria Math" w:eastAsia="Calibri" w:hAnsi="Cambria Math"/>
                      <w:lang w:val="en-US" w:eastAsia="en-US"/>
                    </w:rPr>
                    <m:t>i</m:t>
                  </m:r>
                  <m:r>
                    <w:rPr>
                      <w:rFonts w:ascii="Cambria Math" w:eastAsia="Calibri" w:hAnsi="Cambria Math"/>
                      <w:lang w:eastAsia="en-US"/>
                    </w:rPr>
                    <m:t xml:space="preserve"> </m:t>
                  </m:r>
                </m:sub>
              </m:sSub>
            </m:oMath>
            <w:r w:rsidR="00E66FA6">
              <w:rPr>
                <w:rFonts w:eastAsia="Calibri"/>
                <w:lang w:eastAsia="en-US"/>
              </w:rPr>
              <w:t>= 0</w:t>
            </w:r>
            <w:r w:rsidR="005F6256">
              <w:rPr>
                <w:rFonts w:eastAsia="Calibri"/>
                <w:lang w:eastAsia="en-US"/>
              </w:rPr>
              <w:t xml:space="preserve">, если </w:t>
            </w:r>
            <m:oMath>
              <m:sSub>
                <m:sSubPr>
                  <m:ctrlPr>
                    <w:rPr>
                      <w:rFonts w:ascii="Cambria Math" w:eastAsia="Calibri" w:hAnsi="Cambria Math"/>
                      <w:i/>
                      <w:lang w:val="en-US" w:eastAsia="en-US"/>
                    </w:rPr>
                  </m:ctrlPr>
                </m:sSubPr>
                <m:e>
                  <m:r>
                    <w:rPr>
                      <w:rFonts w:ascii="Cambria Math" w:eastAsia="Calibri" w:hAnsi="Cambria Math"/>
                      <w:lang w:val="en-US" w:eastAsia="en-US"/>
                    </w:rPr>
                    <m:t>t</m:t>
                  </m:r>
                </m:e>
                <m:sub>
                  <m:r>
                    <w:rPr>
                      <w:rFonts w:ascii="Cambria Math" w:eastAsia="Calibri" w:hAnsi="Cambria Math"/>
                      <w:lang w:val="en-US" w:eastAsia="en-US"/>
                    </w:rPr>
                    <m:t>i</m:t>
                  </m:r>
                </m:sub>
              </m:sSub>
            </m:oMath>
            <w:r w:rsidR="005F6256" w:rsidRPr="005F6256">
              <w:rPr>
                <w:rFonts w:eastAsia="Calibri"/>
                <w:lang w:eastAsia="en-US"/>
              </w:rPr>
              <w:t xml:space="preserve"> </w:t>
            </w:r>
            <w:r w:rsidR="00E66FA6">
              <w:rPr>
                <w:rFonts w:eastAsia="Calibri"/>
                <w:lang w:eastAsia="en-US"/>
              </w:rPr>
              <w:t>≥</w:t>
            </w:r>
            <w:r w:rsidR="005F6256" w:rsidRPr="005F6256">
              <w:rPr>
                <w:rFonts w:eastAsia="Calibri"/>
                <w:lang w:eastAsia="en-US"/>
              </w:rPr>
              <w:t>5</w:t>
            </w:r>
          </w:p>
        </w:tc>
        <w:tc>
          <w:tcPr>
            <w:tcW w:w="1536" w:type="dxa"/>
            <w:shd w:val="clear" w:color="auto" w:fill="auto"/>
            <w:vAlign w:val="center"/>
          </w:tcPr>
          <w:p w:rsidR="001B608A" w:rsidRPr="008E134E" w:rsidRDefault="003A1FC7" w:rsidP="003A1FC7">
            <w:pPr>
              <w:jc w:val="center"/>
              <w:rPr>
                <w:rFonts w:eastAsia="Calibri"/>
                <w:lang w:eastAsia="en-US"/>
              </w:rPr>
            </w:pPr>
            <w:r>
              <w:rPr>
                <w:rFonts w:eastAsia="Calibri"/>
                <w:lang w:eastAsia="en-US"/>
              </w:rPr>
              <w:lastRenderedPageBreak/>
              <w:t>%</w:t>
            </w:r>
          </w:p>
        </w:tc>
        <w:tc>
          <w:tcPr>
            <w:tcW w:w="1769" w:type="dxa"/>
            <w:shd w:val="clear" w:color="auto" w:fill="auto"/>
            <w:vAlign w:val="center"/>
          </w:tcPr>
          <w:p w:rsidR="001B608A" w:rsidRPr="003A1FC7" w:rsidRDefault="003A1FC7" w:rsidP="003A1FC7">
            <w:pPr>
              <w:jc w:val="center"/>
              <w:rPr>
                <w:rFonts w:eastAsia="Calibri"/>
                <w:lang w:eastAsia="en-US"/>
              </w:rPr>
            </w:pPr>
            <w:r>
              <w:rPr>
                <w:rFonts w:eastAsia="Calibri"/>
                <w:lang w:eastAsia="en-US"/>
              </w:rPr>
              <w:t>15</w:t>
            </w:r>
          </w:p>
        </w:tc>
        <w:tc>
          <w:tcPr>
            <w:tcW w:w="2395" w:type="dxa"/>
            <w:shd w:val="clear" w:color="auto" w:fill="auto"/>
            <w:vAlign w:val="center"/>
          </w:tcPr>
          <w:p w:rsidR="001B608A" w:rsidRPr="008E134E" w:rsidRDefault="003A1FC7" w:rsidP="003A1FC7">
            <w:pPr>
              <w:jc w:val="center"/>
              <w:rPr>
                <w:rFonts w:eastAsia="Calibri"/>
                <w:lang w:eastAsia="en-US"/>
              </w:rPr>
            </w:pPr>
            <w:proofErr w:type="gramStart"/>
            <w:r>
              <w:rPr>
                <w:rFonts w:eastAsia="Calibri"/>
                <w:lang w:eastAsia="en-US"/>
              </w:rPr>
              <w:t>Е(</w:t>
            </w:r>
            <w:proofErr w:type="gramEnd"/>
            <w:r>
              <w:rPr>
                <w:rFonts w:eastAsia="Calibri"/>
                <w:lang w:eastAsia="en-US"/>
              </w:rPr>
              <w:t>Р) = Р/100</w:t>
            </w:r>
          </w:p>
        </w:tc>
        <w:tc>
          <w:tcPr>
            <w:tcW w:w="2992" w:type="dxa"/>
            <w:shd w:val="clear" w:color="auto" w:fill="auto"/>
          </w:tcPr>
          <w:p w:rsidR="001B608A" w:rsidRDefault="003A1FC7" w:rsidP="003A1FC7">
            <w:pPr>
              <w:rPr>
                <w:rFonts w:eastAsia="Calibri"/>
                <w:lang w:eastAsia="en-US"/>
              </w:rPr>
            </w:pPr>
            <w:r>
              <w:rPr>
                <w:rFonts w:eastAsia="Calibri"/>
                <w:lang w:eastAsia="en-US"/>
              </w:rPr>
              <w:t xml:space="preserve">Значение показателя </w:t>
            </w:r>
            <w:proofErr w:type="gramStart"/>
            <w:r>
              <w:rPr>
                <w:rFonts w:eastAsia="Calibri"/>
                <w:lang w:eastAsia="en-US"/>
              </w:rPr>
              <w:t>Р</w:t>
            </w:r>
            <w:proofErr w:type="gramEnd"/>
            <w:r>
              <w:rPr>
                <w:rFonts w:eastAsia="Calibri"/>
                <w:lang w:eastAsia="en-US"/>
              </w:rPr>
              <w:t xml:space="preserve"> меньше 100% свидетельствует о несоблюдении сроков предоставления в </w:t>
            </w:r>
            <w:r w:rsidR="008F024E">
              <w:rPr>
                <w:rFonts w:eastAsia="Calibri"/>
                <w:lang w:eastAsia="en-US"/>
              </w:rPr>
              <w:t>финансовое управление</w:t>
            </w:r>
            <w:r>
              <w:rPr>
                <w:rFonts w:eastAsia="Calibri"/>
                <w:lang w:eastAsia="en-US"/>
              </w:rPr>
              <w:t xml:space="preserve"> сведений (показателей).</w:t>
            </w:r>
          </w:p>
          <w:p w:rsidR="003A1FC7" w:rsidRPr="008E134E" w:rsidRDefault="003A1FC7" w:rsidP="003A1FC7">
            <w:pPr>
              <w:rPr>
                <w:rFonts w:eastAsia="Calibri"/>
                <w:lang w:eastAsia="en-US"/>
              </w:rPr>
            </w:pPr>
            <w:r>
              <w:rPr>
                <w:rFonts w:eastAsia="Calibri"/>
                <w:lang w:eastAsia="en-US"/>
              </w:rPr>
              <w:t>Целевым ориентиром является значение показателя равное 100.</w:t>
            </w:r>
          </w:p>
        </w:tc>
      </w:tr>
      <w:tr w:rsidR="007D157F" w:rsidRPr="008E134E" w:rsidTr="002C258A">
        <w:tc>
          <w:tcPr>
            <w:tcW w:w="3017" w:type="dxa"/>
            <w:shd w:val="clear" w:color="auto" w:fill="auto"/>
          </w:tcPr>
          <w:p w:rsidR="001B608A" w:rsidRPr="008E134E" w:rsidRDefault="00580182" w:rsidP="001B608A">
            <w:pPr>
              <w:rPr>
                <w:rFonts w:eastAsia="Calibri"/>
                <w:lang w:eastAsia="en-US"/>
              </w:rPr>
            </w:pPr>
            <w:r>
              <w:rPr>
                <w:rFonts w:eastAsia="Calibri"/>
                <w:lang w:eastAsia="en-US"/>
              </w:rPr>
              <w:lastRenderedPageBreak/>
              <w:t>2.</w:t>
            </w:r>
            <w:r w:rsidR="00681684">
              <w:rPr>
                <w:rFonts w:eastAsia="Calibri"/>
                <w:lang w:eastAsia="en-US"/>
              </w:rPr>
              <w:t xml:space="preserve"> Исполнение бюджета по расходам</w:t>
            </w:r>
          </w:p>
        </w:tc>
        <w:tc>
          <w:tcPr>
            <w:tcW w:w="4669" w:type="dxa"/>
            <w:shd w:val="clear" w:color="auto" w:fill="auto"/>
          </w:tcPr>
          <w:p w:rsidR="001B608A" w:rsidRPr="008E134E" w:rsidRDefault="001B608A" w:rsidP="001B608A">
            <w:pPr>
              <w:rPr>
                <w:rFonts w:eastAsia="Calibri"/>
                <w:lang w:eastAsia="en-US"/>
              </w:rPr>
            </w:pPr>
          </w:p>
        </w:tc>
        <w:tc>
          <w:tcPr>
            <w:tcW w:w="1536" w:type="dxa"/>
            <w:shd w:val="clear" w:color="auto" w:fill="auto"/>
          </w:tcPr>
          <w:p w:rsidR="001B608A" w:rsidRPr="008E134E" w:rsidRDefault="001B608A" w:rsidP="001B608A">
            <w:pPr>
              <w:rPr>
                <w:rFonts w:eastAsia="Calibri"/>
                <w:lang w:eastAsia="en-US"/>
              </w:rPr>
            </w:pPr>
          </w:p>
        </w:tc>
        <w:tc>
          <w:tcPr>
            <w:tcW w:w="1769" w:type="dxa"/>
            <w:shd w:val="clear" w:color="auto" w:fill="auto"/>
            <w:vAlign w:val="center"/>
          </w:tcPr>
          <w:p w:rsidR="001B608A" w:rsidRPr="008E134E" w:rsidRDefault="00681684" w:rsidP="00681684">
            <w:pPr>
              <w:jc w:val="center"/>
              <w:rPr>
                <w:rFonts w:eastAsia="Calibri"/>
                <w:lang w:eastAsia="en-US"/>
              </w:rPr>
            </w:pPr>
            <w:r>
              <w:rPr>
                <w:rFonts w:eastAsia="Calibri"/>
                <w:lang w:eastAsia="en-US"/>
              </w:rPr>
              <w:t>40</w:t>
            </w:r>
          </w:p>
        </w:tc>
        <w:tc>
          <w:tcPr>
            <w:tcW w:w="2395" w:type="dxa"/>
            <w:shd w:val="clear" w:color="auto" w:fill="auto"/>
          </w:tcPr>
          <w:p w:rsidR="001B608A" w:rsidRPr="008E134E" w:rsidRDefault="001B608A" w:rsidP="001B608A">
            <w:pPr>
              <w:rPr>
                <w:rFonts w:eastAsia="Calibri"/>
                <w:lang w:eastAsia="en-US"/>
              </w:rPr>
            </w:pPr>
          </w:p>
        </w:tc>
        <w:tc>
          <w:tcPr>
            <w:tcW w:w="2992" w:type="dxa"/>
            <w:shd w:val="clear" w:color="auto" w:fill="auto"/>
          </w:tcPr>
          <w:p w:rsidR="001B608A" w:rsidRPr="008E134E" w:rsidRDefault="001B608A" w:rsidP="001B608A">
            <w:pPr>
              <w:rPr>
                <w:rFonts w:eastAsia="Calibri"/>
                <w:lang w:eastAsia="en-US"/>
              </w:rPr>
            </w:pPr>
          </w:p>
        </w:tc>
      </w:tr>
      <w:tr w:rsidR="007D157F" w:rsidRPr="008E134E" w:rsidTr="002C258A">
        <w:tc>
          <w:tcPr>
            <w:tcW w:w="3017" w:type="dxa"/>
            <w:shd w:val="clear" w:color="auto" w:fill="auto"/>
          </w:tcPr>
          <w:p w:rsidR="001B608A" w:rsidRPr="008E134E" w:rsidRDefault="00580182" w:rsidP="004F4746">
            <w:pPr>
              <w:rPr>
                <w:rFonts w:eastAsia="Calibri"/>
                <w:lang w:eastAsia="en-US"/>
              </w:rPr>
            </w:pPr>
            <w:r>
              <w:rPr>
                <w:rFonts w:eastAsia="Calibri"/>
                <w:lang w:eastAsia="en-US"/>
              </w:rPr>
              <w:t>2.1. Доля бюджетных ассигнований</w:t>
            </w:r>
            <w:r w:rsidR="004F4746">
              <w:rPr>
                <w:rFonts w:eastAsia="Calibri"/>
                <w:lang w:eastAsia="en-US"/>
              </w:rPr>
              <w:t>,</w:t>
            </w:r>
            <w:r>
              <w:rPr>
                <w:rFonts w:eastAsia="Calibri"/>
                <w:lang w:eastAsia="en-US"/>
              </w:rPr>
              <w:t xml:space="preserve"> </w:t>
            </w:r>
            <w:r w:rsidR="004F4746">
              <w:rPr>
                <w:rFonts w:eastAsia="Calibri"/>
                <w:lang w:eastAsia="en-US"/>
              </w:rPr>
              <w:t>н</w:t>
            </w:r>
            <w:r>
              <w:rPr>
                <w:rFonts w:eastAsia="Calibri"/>
                <w:lang w:eastAsia="en-US"/>
              </w:rPr>
              <w:t>е исполненных на конец отчетного финансового года</w:t>
            </w:r>
          </w:p>
        </w:tc>
        <w:tc>
          <w:tcPr>
            <w:tcW w:w="4669" w:type="dxa"/>
            <w:shd w:val="clear" w:color="auto" w:fill="auto"/>
          </w:tcPr>
          <w:p w:rsidR="001B608A" w:rsidRPr="00EF20F4" w:rsidRDefault="00580182" w:rsidP="001B608A">
            <w:pPr>
              <w:rPr>
                <w:rFonts w:eastAsia="Calibri"/>
                <w:lang w:eastAsia="en-US"/>
              </w:rPr>
            </w:pPr>
            <w:r w:rsidRPr="00580182">
              <w:rPr>
                <w:rFonts w:eastAsia="Calibri"/>
                <w:b/>
                <w:lang w:val="en-US" w:eastAsia="en-US"/>
              </w:rPr>
              <w:t>P</w:t>
            </w:r>
            <w:r w:rsidRPr="00EF20F4">
              <w:rPr>
                <w:rFonts w:eastAsia="Calibri"/>
                <w:b/>
                <w:lang w:eastAsia="en-US"/>
              </w:rPr>
              <w:t xml:space="preserve"> = 100 * (</w:t>
            </w:r>
            <w:r w:rsidRPr="00580182">
              <w:rPr>
                <w:rFonts w:eastAsia="Calibri"/>
                <w:b/>
                <w:lang w:val="en-US" w:eastAsia="en-US"/>
              </w:rPr>
              <w:t>b</w:t>
            </w:r>
            <w:r w:rsidRPr="00EF20F4">
              <w:rPr>
                <w:rFonts w:eastAsia="Calibri"/>
                <w:b/>
                <w:lang w:eastAsia="en-US"/>
              </w:rPr>
              <w:t>-</w:t>
            </w:r>
            <w:r w:rsidRPr="00580182">
              <w:rPr>
                <w:rFonts w:eastAsia="Calibri"/>
                <w:b/>
                <w:lang w:val="en-US" w:eastAsia="en-US"/>
              </w:rPr>
              <w:t>E</w:t>
            </w:r>
            <w:r w:rsidRPr="00EF20F4">
              <w:rPr>
                <w:rFonts w:eastAsia="Calibri"/>
                <w:b/>
                <w:lang w:eastAsia="en-US"/>
              </w:rPr>
              <w:t>)/(</w:t>
            </w:r>
            <w:r w:rsidRPr="00580182">
              <w:rPr>
                <w:rFonts w:eastAsia="Calibri"/>
                <w:b/>
                <w:lang w:val="en-US" w:eastAsia="en-US"/>
              </w:rPr>
              <w:t>b</w:t>
            </w:r>
            <w:r w:rsidRPr="00EF20F4">
              <w:rPr>
                <w:rFonts w:eastAsia="Calibri"/>
                <w:b/>
                <w:lang w:eastAsia="en-US"/>
              </w:rPr>
              <w:t>*</w:t>
            </w:r>
            <w:r w:rsidRPr="00580182">
              <w:rPr>
                <w:rFonts w:eastAsia="Calibri"/>
                <w:b/>
                <w:lang w:val="en-US" w:eastAsia="en-US"/>
              </w:rPr>
              <w:t>Nu</w:t>
            </w:r>
            <w:r w:rsidRPr="00EF20F4">
              <w:rPr>
                <w:rFonts w:eastAsia="Calibri"/>
                <w:b/>
                <w:lang w:eastAsia="en-US"/>
              </w:rPr>
              <w:t xml:space="preserve">) </w:t>
            </w:r>
          </w:p>
          <w:p w:rsidR="00580182" w:rsidRDefault="00580182" w:rsidP="001B608A">
            <w:pPr>
              <w:rPr>
                <w:rFonts w:eastAsia="Calibri"/>
                <w:lang w:eastAsia="en-US"/>
              </w:rPr>
            </w:pPr>
            <w:r>
              <w:rPr>
                <w:rFonts w:eastAsia="Calibri"/>
                <w:lang w:eastAsia="en-US"/>
              </w:rPr>
              <w:t xml:space="preserve">где </w:t>
            </w:r>
          </w:p>
          <w:p w:rsidR="00580182" w:rsidRDefault="00580182" w:rsidP="001B608A">
            <w:pPr>
              <w:rPr>
                <w:rFonts w:eastAsia="Calibri"/>
                <w:lang w:eastAsia="en-US"/>
              </w:rPr>
            </w:pPr>
            <w:r w:rsidRPr="00580182">
              <w:rPr>
                <w:rFonts w:eastAsia="Calibri"/>
                <w:b/>
                <w:lang w:val="en-US" w:eastAsia="en-US"/>
              </w:rPr>
              <w:t>b</w:t>
            </w:r>
            <w:r w:rsidRPr="00580182">
              <w:rPr>
                <w:rFonts w:eastAsia="Calibri"/>
                <w:lang w:eastAsia="en-US"/>
              </w:rPr>
              <w:t xml:space="preserve"> - </w:t>
            </w:r>
            <w:r>
              <w:rPr>
                <w:rFonts w:eastAsia="Calibri"/>
                <w:lang w:eastAsia="en-US"/>
              </w:rPr>
              <w:t xml:space="preserve">объем бюджетных ассигнований </w:t>
            </w:r>
            <w:r w:rsidR="004D0451">
              <w:rPr>
                <w:rFonts w:eastAsia="Calibri"/>
                <w:lang w:eastAsia="en-US"/>
              </w:rPr>
              <w:t>ГАСБ</w:t>
            </w:r>
            <w:r>
              <w:rPr>
                <w:rFonts w:eastAsia="Calibri"/>
                <w:lang w:eastAsia="en-US"/>
              </w:rPr>
              <w:t xml:space="preserve"> в отчетном финансовом году согласно сводной бюджетной росписи бюджета городского округа с учетом внесенных в нее изменений;</w:t>
            </w:r>
          </w:p>
          <w:p w:rsidR="0067624D" w:rsidRDefault="0067624D" w:rsidP="001B608A">
            <w:pPr>
              <w:rPr>
                <w:rFonts w:eastAsia="Calibri"/>
                <w:lang w:eastAsia="en-US"/>
              </w:rPr>
            </w:pPr>
            <w:r w:rsidRPr="0067624D">
              <w:rPr>
                <w:rFonts w:eastAsia="Calibri"/>
                <w:b/>
                <w:lang w:eastAsia="en-US"/>
              </w:rPr>
              <w:t>Е</w:t>
            </w:r>
            <w:r>
              <w:rPr>
                <w:rFonts w:eastAsia="Calibri"/>
                <w:lang w:eastAsia="en-US"/>
              </w:rPr>
              <w:t xml:space="preserve"> - кассовое исполнение расходов </w:t>
            </w:r>
            <w:r w:rsidR="004D0451">
              <w:rPr>
                <w:rFonts w:eastAsia="Calibri"/>
                <w:lang w:eastAsia="en-US"/>
              </w:rPr>
              <w:t>ГАСБ</w:t>
            </w:r>
            <w:r>
              <w:rPr>
                <w:rFonts w:eastAsia="Calibri"/>
                <w:lang w:eastAsia="en-US"/>
              </w:rPr>
              <w:t xml:space="preserve"> в отчетном финансовом году;</w:t>
            </w:r>
          </w:p>
          <w:p w:rsidR="00580182" w:rsidRPr="0067624D" w:rsidRDefault="0067624D" w:rsidP="00900FD5">
            <w:pPr>
              <w:rPr>
                <w:rFonts w:eastAsia="Calibri"/>
                <w:lang w:eastAsia="en-US"/>
              </w:rPr>
            </w:pPr>
            <w:r w:rsidRPr="0067624D">
              <w:rPr>
                <w:rFonts w:eastAsia="Calibri"/>
                <w:b/>
                <w:lang w:val="en-US" w:eastAsia="en-US"/>
              </w:rPr>
              <w:t>Nu</w:t>
            </w:r>
            <w:r w:rsidRPr="0067624D">
              <w:rPr>
                <w:rFonts w:eastAsia="Calibri"/>
                <w:lang w:eastAsia="en-US"/>
              </w:rPr>
              <w:t xml:space="preserve"> -  </w:t>
            </w:r>
            <w:r>
              <w:rPr>
                <w:rFonts w:eastAsia="Calibri"/>
                <w:lang w:eastAsia="en-US"/>
              </w:rPr>
              <w:t xml:space="preserve">количество учреждений, подведомственных </w:t>
            </w:r>
            <w:r w:rsidR="004D0451">
              <w:rPr>
                <w:rFonts w:eastAsia="Calibri"/>
                <w:lang w:eastAsia="en-US"/>
              </w:rPr>
              <w:t>ГАСБ</w:t>
            </w:r>
            <w:r>
              <w:rPr>
                <w:rFonts w:eastAsia="Calibri"/>
                <w:lang w:eastAsia="en-US"/>
              </w:rPr>
              <w:t>, включая орган местного самоуправления</w:t>
            </w:r>
          </w:p>
        </w:tc>
        <w:tc>
          <w:tcPr>
            <w:tcW w:w="1536" w:type="dxa"/>
            <w:shd w:val="clear" w:color="auto" w:fill="auto"/>
            <w:vAlign w:val="center"/>
          </w:tcPr>
          <w:p w:rsidR="001B608A" w:rsidRPr="008E134E" w:rsidRDefault="0008235B" w:rsidP="0008235B">
            <w:pPr>
              <w:jc w:val="center"/>
              <w:rPr>
                <w:rFonts w:eastAsia="Calibri"/>
                <w:lang w:eastAsia="en-US"/>
              </w:rPr>
            </w:pPr>
            <w:r>
              <w:rPr>
                <w:rFonts w:eastAsia="Calibri"/>
                <w:lang w:eastAsia="en-US"/>
              </w:rPr>
              <w:t>%</w:t>
            </w:r>
          </w:p>
        </w:tc>
        <w:tc>
          <w:tcPr>
            <w:tcW w:w="1769" w:type="dxa"/>
            <w:shd w:val="clear" w:color="auto" w:fill="auto"/>
            <w:vAlign w:val="center"/>
          </w:tcPr>
          <w:p w:rsidR="001B608A" w:rsidRPr="008E134E" w:rsidRDefault="0008235B" w:rsidP="0008235B">
            <w:pPr>
              <w:jc w:val="center"/>
              <w:rPr>
                <w:rFonts w:eastAsia="Calibri"/>
                <w:lang w:eastAsia="en-US"/>
              </w:rPr>
            </w:pPr>
            <w:r>
              <w:rPr>
                <w:rFonts w:eastAsia="Calibri"/>
                <w:lang w:eastAsia="en-US"/>
              </w:rPr>
              <w:t>35</w:t>
            </w:r>
          </w:p>
        </w:tc>
        <w:tc>
          <w:tcPr>
            <w:tcW w:w="2395" w:type="dxa"/>
            <w:shd w:val="clear" w:color="auto" w:fill="auto"/>
            <w:vAlign w:val="center"/>
          </w:tcPr>
          <w:p w:rsidR="001B608A" w:rsidRDefault="0008235B" w:rsidP="0008235B">
            <w:pPr>
              <w:jc w:val="center"/>
              <w:rPr>
                <w:rFonts w:eastAsia="Calibri"/>
                <w:lang w:eastAsia="en-US"/>
              </w:rPr>
            </w:pPr>
            <w:proofErr w:type="gramStart"/>
            <w:r>
              <w:rPr>
                <w:rFonts w:eastAsia="Calibri"/>
                <w:lang w:eastAsia="en-US"/>
              </w:rPr>
              <w:t>Е(</w:t>
            </w:r>
            <w:proofErr w:type="gramEnd"/>
            <w:r>
              <w:rPr>
                <w:rFonts w:eastAsia="Calibri"/>
                <w:lang w:eastAsia="en-US"/>
              </w:rPr>
              <w:t xml:space="preserve">Р) = </w:t>
            </w:r>
            <m:oMath>
              <m:sSup>
                <m:sSupPr>
                  <m:ctrlPr>
                    <w:rPr>
                      <w:rFonts w:ascii="Cambria Math" w:eastAsia="Calibri" w:hAnsi="Cambria Math"/>
                      <w:i/>
                      <w:lang w:eastAsia="en-US"/>
                    </w:rPr>
                  </m:ctrlPr>
                </m:sSupPr>
                <m:e>
                  <m:r>
                    <w:rPr>
                      <w:rFonts w:ascii="Cambria Math" w:eastAsia="Calibri" w:hAnsi="Cambria Math"/>
                      <w:lang w:eastAsia="en-US"/>
                    </w:rPr>
                    <m:t>(1-Р/100)</m:t>
                  </m:r>
                </m:e>
                <m:sup>
                  <m:r>
                    <w:rPr>
                      <w:rFonts w:ascii="Cambria Math" w:eastAsia="Calibri" w:hAnsi="Cambria Math"/>
                      <w:lang w:eastAsia="en-US"/>
                    </w:rPr>
                    <m:t>a</m:t>
                  </m:r>
                </m:sup>
              </m:sSup>
            </m:oMath>
            <w:r>
              <w:rPr>
                <w:rFonts w:eastAsia="Calibri"/>
                <w:lang w:eastAsia="en-US"/>
              </w:rPr>
              <w:t>,</w:t>
            </w:r>
          </w:p>
          <w:p w:rsidR="0008235B" w:rsidRDefault="0008235B" w:rsidP="0008235B">
            <w:pPr>
              <w:jc w:val="center"/>
              <w:rPr>
                <w:rFonts w:eastAsia="Calibri"/>
                <w:lang w:eastAsia="en-US"/>
              </w:rPr>
            </w:pPr>
            <w:r>
              <w:rPr>
                <w:rFonts w:eastAsia="Calibri"/>
                <w:lang w:eastAsia="en-US"/>
              </w:rPr>
              <w:t xml:space="preserve">если </w:t>
            </w:r>
            <w:proofErr w:type="gramStart"/>
            <w:r>
              <w:rPr>
                <w:rFonts w:eastAsia="Calibri"/>
                <w:lang w:eastAsia="en-US"/>
              </w:rPr>
              <w:t>Р</w:t>
            </w:r>
            <w:proofErr w:type="gramEnd"/>
            <w:r>
              <w:rPr>
                <w:rFonts w:eastAsia="Calibri"/>
                <w:lang w:eastAsia="en-US"/>
              </w:rPr>
              <w:t xml:space="preserve"> ≤ 10%;</w:t>
            </w:r>
          </w:p>
          <w:p w:rsidR="0008235B" w:rsidRDefault="0008235B" w:rsidP="0008235B">
            <w:pPr>
              <w:jc w:val="center"/>
              <w:rPr>
                <w:rFonts w:eastAsia="Calibri"/>
                <w:lang w:eastAsia="en-US"/>
              </w:rPr>
            </w:pPr>
            <w:r>
              <w:rPr>
                <w:rFonts w:eastAsia="Calibri"/>
                <w:lang w:eastAsia="en-US"/>
              </w:rPr>
              <w:t xml:space="preserve">0, если </w:t>
            </w:r>
            <w:proofErr w:type="gramStart"/>
            <w:r>
              <w:rPr>
                <w:rFonts w:eastAsia="Calibri"/>
                <w:lang w:eastAsia="en-US"/>
              </w:rPr>
              <w:t>Р</w:t>
            </w:r>
            <w:proofErr w:type="gramEnd"/>
            <w:r>
              <w:rPr>
                <w:rFonts w:eastAsia="Calibri"/>
                <w:lang w:eastAsia="en-US"/>
              </w:rPr>
              <w:t xml:space="preserve"> &gt; 10%</w:t>
            </w:r>
          </w:p>
          <w:p w:rsidR="0008235B" w:rsidRDefault="0008235B" w:rsidP="0008235B">
            <w:pPr>
              <w:jc w:val="center"/>
              <w:rPr>
                <w:rFonts w:eastAsia="Calibri"/>
                <w:lang w:eastAsia="en-US"/>
              </w:rPr>
            </w:pPr>
          </w:p>
          <w:p w:rsidR="0008235B" w:rsidRDefault="0008235B" w:rsidP="0008235B">
            <w:pPr>
              <w:rPr>
                <w:rFonts w:eastAsia="Calibri"/>
                <w:lang w:eastAsia="en-US"/>
              </w:rPr>
            </w:pPr>
            <w:r>
              <w:rPr>
                <w:rFonts w:eastAsia="Calibri"/>
                <w:lang w:eastAsia="en-US"/>
              </w:rPr>
              <w:t xml:space="preserve">где </w:t>
            </w:r>
            <w:r>
              <w:rPr>
                <w:rFonts w:eastAsia="Calibri"/>
                <w:lang w:val="en-US" w:eastAsia="en-US"/>
              </w:rPr>
              <w:t>a</w:t>
            </w:r>
            <w:r w:rsidRPr="0008235B">
              <w:rPr>
                <w:rFonts w:eastAsia="Calibri"/>
                <w:lang w:eastAsia="en-US"/>
              </w:rPr>
              <w:t xml:space="preserve"> = </w:t>
            </w:r>
            <w:r>
              <w:rPr>
                <w:rFonts w:eastAsia="Calibri"/>
                <w:lang w:val="en-US" w:eastAsia="en-US"/>
              </w:rPr>
              <w:t>ln</w:t>
            </w:r>
            <w:r w:rsidRPr="0008235B">
              <w:rPr>
                <w:rFonts w:eastAsia="Calibri"/>
                <w:lang w:eastAsia="en-US"/>
              </w:rPr>
              <w:t xml:space="preserve"> 0</w:t>
            </w:r>
            <w:r>
              <w:rPr>
                <w:rFonts w:eastAsia="Calibri"/>
                <w:lang w:eastAsia="en-US"/>
              </w:rPr>
              <w:t xml:space="preserve">,7 / </w:t>
            </w:r>
            <w:r>
              <w:rPr>
                <w:rFonts w:eastAsia="Calibri"/>
                <w:lang w:val="en-US" w:eastAsia="en-US"/>
              </w:rPr>
              <w:t>ln</w:t>
            </w:r>
            <w:r w:rsidRPr="0008235B">
              <w:rPr>
                <w:rFonts w:eastAsia="Calibri"/>
                <w:lang w:eastAsia="en-US"/>
              </w:rPr>
              <w:t xml:space="preserve"> (1- &lt;</w:t>
            </w:r>
            <w:r>
              <w:rPr>
                <w:rFonts w:eastAsia="Calibri"/>
                <w:lang w:val="en-US" w:eastAsia="en-US"/>
              </w:rPr>
              <w:t>P</w:t>
            </w:r>
            <w:r w:rsidRPr="0008235B">
              <w:rPr>
                <w:rFonts w:eastAsia="Calibri"/>
                <w:lang w:eastAsia="en-US"/>
              </w:rPr>
              <w:t>&gt;/100)</w:t>
            </w:r>
            <w:r>
              <w:rPr>
                <w:rFonts w:eastAsia="Calibri"/>
                <w:lang w:eastAsia="en-US"/>
              </w:rPr>
              <w:t>,</w:t>
            </w:r>
          </w:p>
          <w:p w:rsidR="0008235B" w:rsidRPr="0008235B" w:rsidRDefault="0008235B" w:rsidP="0008235B">
            <w:pPr>
              <w:rPr>
                <w:rFonts w:eastAsia="Calibri"/>
                <w:lang w:eastAsia="en-US"/>
              </w:rPr>
            </w:pPr>
            <w:r w:rsidRPr="008E134E">
              <w:rPr>
                <w:rFonts w:eastAsia="Calibri"/>
                <w:lang w:eastAsia="en-US"/>
              </w:rPr>
              <w:t>&lt;</w:t>
            </w:r>
            <w:r>
              <w:rPr>
                <w:rFonts w:eastAsia="Calibri"/>
                <w:lang w:val="en-US" w:eastAsia="en-US"/>
              </w:rPr>
              <w:t>P</w:t>
            </w:r>
            <w:r w:rsidRPr="008E134E">
              <w:rPr>
                <w:rFonts w:eastAsia="Calibri"/>
                <w:lang w:eastAsia="en-US"/>
              </w:rPr>
              <w:t xml:space="preserve">&gt; - </w:t>
            </w:r>
            <w:r>
              <w:rPr>
                <w:rFonts w:eastAsia="Calibri"/>
                <w:lang w:eastAsia="en-US"/>
              </w:rPr>
              <w:t>значение показателя, рассчитанное по данным отчетного года</w:t>
            </w:r>
            <w:r w:rsidR="007D0EF6">
              <w:rPr>
                <w:rFonts w:eastAsia="Calibri"/>
                <w:lang w:eastAsia="en-US"/>
              </w:rPr>
              <w:t xml:space="preserve"> </w:t>
            </w:r>
            <w:r w:rsidR="007D0EF6" w:rsidRPr="002B32FC">
              <w:rPr>
                <w:rFonts w:eastAsia="Calibri"/>
                <w:lang w:eastAsia="en-US"/>
              </w:rPr>
              <w:t>(графа 2 настоящей таблицы)</w:t>
            </w:r>
          </w:p>
          <w:p w:rsidR="0008235B" w:rsidRPr="008E134E" w:rsidRDefault="0008235B" w:rsidP="0008235B">
            <w:pPr>
              <w:jc w:val="center"/>
              <w:rPr>
                <w:rFonts w:eastAsia="Calibri"/>
                <w:lang w:eastAsia="en-US"/>
              </w:rPr>
            </w:pPr>
          </w:p>
        </w:tc>
        <w:tc>
          <w:tcPr>
            <w:tcW w:w="2992" w:type="dxa"/>
            <w:shd w:val="clear" w:color="auto" w:fill="auto"/>
          </w:tcPr>
          <w:p w:rsidR="001B608A" w:rsidRDefault="00D049C4" w:rsidP="001B608A">
            <w:pPr>
              <w:rPr>
                <w:rFonts w:eastAsia="Calibri"/>
                <w:lang w:eastAsia="en-US"/>
              </w:rPr>
            </w:pPr>
            <w:r>
              <w:rPr>
                <w:rFonts w:eastAsia="Calibri"/>
                <w:lang w:eastAsia="en-US"/>
              </w:rPr>
              <w:t>Показатель позволяет оценить объем неисполненных на конец отчетного года бюджетных ассигнований.</w:t>
            </w:r>
          </w:p>
          <w:p w:rsidR="00D049C4" w:rsidRPr="008E134E" w:rsidRDefault="007C5115" w:rsidP="001B608A">
            <w:pPr>
              <w:rPr>
                <w:rFonts w:eastAsia="Calibri"/>
                <w:lang w:eastAsia="en-US"/>
              </w:rPr>
            </w:pPr>
            <w:r>
              <w:rPr>
                <w:rFonts w:eastAsia="Calibri"/>
                <w:lang w:eastAsia="en-US"/>
              </w:rPr>
              <w:t xml:space="preserve">Целевым ориентиром для </w:t>
            </w:r>
            <w:r w:rsidR="004D0451">
              <w:rPr>
                <w:rFonts w:eastAsia="Calibri"/>
                <w:lang w:eastAsia="en-US"/>
              </w:rPr>
              <w:t>ГАСБ</w:t>
            </w:r>
            <w:r w:rsidR="00D049C4">
              <w:rPr>
                <w:rFonts w:eastAsia="Calibri"/>
                <w:lang w:eastAsia="en-US"/>
              </w:rPr>
              <w:t xml:space="preserve"> является значение показателя равное 0%.</w:t>
            </w:r>
          </w:p>
        </w:tc>
      </w:tr>
      <w:tr w:rsidR="002C258A" w:rsidRPr="008E134E" w:rsidTr="002C258A">
        <w:tc>
          <w:tcPr>
            <w:tcW w:w="3017" w:type="dxa"/>
            <w:shd w:val="clear" w:color="auto" w:fill="auto"/>
          </w:tcPr>
          <w:p w:rsidR="001D2F80" w:rsidRPr="008E134E" w:rsidRDefault="001D2F80" w:rsidP="001B608A">
            <w:pPr>
              <w:rPr>
                <w:rFonts w:eastAsia="Calibri"/>
                <w:lang w:eastAsia="en-US"/>
              </w:rPr>
            </w:pPr>
            <w:r>
              <w:rPr>
                <w:rFonts w:eastAsia="Calibri"/>
                <w:lang w:eastAsia="en-US"/>
              </w:rPr>
              <w:t>2.2. Равномерность расходов</w:t>
            </w:r>
          </w:p>
        </w:tc>
        <w:tc>
          <w:tcPr>
            <w:tcW w:w="4669" w:type="dxa"/>
            <w:shd w:val="clear" w:color="auto" w:fill="auto"/>
          </w:tcPr>
          <w:p w:rsidR="001D2F80" w:rsidRDefault="001D2F80" w:rsidP="001D2F80">
            <w:pPr>
              <w:rPr>
                <w:rFonts w:eastAsia="Calibri"/>
                <w:b/>
                <w:lang w:eastAsia="en-US"/>
              </w:rPr>
            </w:pPr>
            <w:r>
              <w:rPr>
                <w:rFonts w:eastAsia="Calibri"/>
                <w:b/>
                <w:lang w:val="en-US" w:eastAsia="en-US"/>
              </w:rPr>
              <w:t>P</w:t>
            </w:r>
            <w:r w:rsidR="004F4746">
              <w:rPr>
                <w:rFonts w:eastAsia="Calibri"/>
                <w:b/>
                <w:lang w:eastAsia="en-US"/>
              </w:rPr>
              <w:t xml:space="preserve"> =</w:t>
            </w:r>
            <w:r w:rsidRPr="001D2F80">
              <w:rPr>
                <w:rFonts w:eastAsia="Calibri"/>
                <w:b/>
                <w:lang w:eastAsia="en-US"/>
              </w:rPr>
              <w:t xml:space="preserve"> (</w:t>
            </w: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E</m:t>
                  </m:r>
                </m:e>
                <m:sub>
                  <m:r>
                    <m:rPr>
                      <m:sty m:val="bi"/>
                    </m:rPr>
                    <w:rPr>
                      <w:rFonts w:ascii="Cambria Math" w:eastAsia="Calibri" w:hAnsi="Cambria Math"/>
                      <w:lang w:val="en-US" w:eastAsia="en-US"/>
                    </w:rPr>
                    <m:t>4</m:t>
                  </m:r>
                </m:sub>
              </m:sSub>
            </m:oMath>
            <w:r w:rsidRPr="001D2F80">
              <w:rPr>
                <w:rFonts w:eastAsia="Calibri"/>
                <w:b/>
                <w:lang w:eastAsia="en-US"/>
              </w:rPr>
              <w:t xml:space="preserve"> -</w:t>
            </w: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E</m:t>
                  </m:r>
                </m:e>
                <m:sub>
                  <m:r>
                    <m:rPr>
                      <m:sty m:val="bi"/>
                    </m:rPr>
                    <w:rPr>
                      <w:rFonts w:ascii="Cambria Math" w:eastAsia="Calibri" w:hAnsi="Cambria Math"/>
                      <w:lang w:eastAsia="en-US"/>
                    </w:rPr>
                    <m:t>ср</m:t>
                  </m:r>
                </m:sub>
              </m:sSub>
            </m:oMath>
            <w:r>
              <w:rPr>
                <w:rFonts w:eastAsia="Calibri"/>
                <w:b/>
                <w:lang w:eastAsia="en-US"/>
              </w:rPr>
              <w:t>)*100/</w:t>
            </w: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E</m:t>
                  </m:r>
                </m:e>
                <m:sub>
                  <m:r>
                    <m:rPr>
                      <m:sty m:val="bi"/>
                    </m:rPr>
                    <w:rPr>
                      <w:rFonts w:ascii="Cambria Math" w:eastAsia="Calibri" w:hAnsi="Cambria Math"/>
                      <w:lang w:eastAsia="en-US"/>
                    </w:rPr>
                    <m:t>ср</m:t>
                  </m:r>
                </m:sub>
              </m:sSub>
            </m:oMath>
            <w:r>
              <w:rPr>
                <w:rFonts w:eastAsia="Calibri"/>
                <w:b/>
                <w:lang w:eastAsia="en-US"/>
              </w:rPr>
              <w:t xml:space="preserve"> ,</w:t>
            </w:r>
          </w:p>
          <w:p w:rsidR="001D2F80" w:rsidRDefault="001D2F80" w:rsidP="001D2F80">
            <w:pPr>
              <w:rPr>
                <w:rFonts w:eastAsia="Calibri"/>
                <w:lang w:eastAsia="en-US"/>
              </w:rPr>
            </w:pPr>
            <w:r>
              <w:rPr>
                <w:rFonts w:eastAsia="Calibri"/>
                <w:lang w:eastAsia="en-US"/>
              </w:rPr>
              <w:t>где</w:t>
            </w:r>
          </w:p>
          <w:p w:rsidR="001D2F80" w:rsidRDefault="00EA1F94" w:rsidP="001D2F80">
            <w:pPr>
              <w:rPr>
                <w:rFonts w:eastAsia="Calibri"/>
                <w:lang w:eastAsia="en-US"/>
              </w:rPr>
            </w:pP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E</m:t>
                  </m:r>
                </m:e>
                <m:sub>
                  <m:r>
                    <m:rPr>
                      <m:sty m:val="bi"/>
                    </m:rPr>
                    <w:rPr>
                      <w:rFonts w:ascii="Cambria Math" w:eastAsia="Calibri" w:hAnsi="Cambria Math"/>
                      <w:lang w:val="en-US" w:eastAsia="en-US"/>
                    </w:rPr>
                    <m:t>4</m:t>
                  </m:r>
                </m:sub>
              </m:sSub>
              <m:r>
                <w:rPr>
                  <w:rFonts w:ascii="Cambria Math" w:eastAsia="Calibri" w:hAnsi="Cambria Math"/>
                  <w:lang w:eastAsia="en-US"/>
                </w:rPr>
                <m:t xml:space="preserve"> </m:t>
              </m:r>
            </m:oMath>
            <w:r w:rsidR="009F7FD2" w:rsidRPr="009F7FD2">
              <w:rPr>
                <w:rFonts w:eastAsia="Calibri"/>
                <w:lang w:eastAsia="en-US"/>
              </w:rPr>
              <w:t xml:space="preserve">- кассовые расходы в </w:t>
            </w:r>
            <w:r w:rsidR="009F7FD2">
              <w:rPr>
                <w:rFonts w:eastAsia="Calibri"/>
                <w:lang w:val="en-US" w:eastAsia="en-US"/>
              </w:rPr>
              <w:t>IV</w:t>
            </w:r>
            <w:r w:rsidR="009F7FD2" w:rsidRPr="009F7FD2">
              <w:rPr>
                <w:rFonts w:eastAsia="Calibri"/>
                <w:lang w:eastAsia="en-US"/>
              </w:rPr>
              <w:t xml:space="preserve"> </w:t>
            </w:r>
            <w:r w:rsidR="009F7FD2">
              <w:rPr>
                <w:rFonts w:eastAsia="Calibri"/>
                <w:lang w:eastAsia="en-US"/>
              </w:rPr>
              <w:t>квартале отчетного периода;</w:t>
            </w:r>
          </w:p>
          <w:p w:rsidR="009F7FD2" w:rsidRPr="009F7FD2" w:rsidRDefault="00EA1F94" w:rsidP="001D2F80">
            <w:pPr>
              <w:rPr>
                <w:rFonts w:eastAsia="Calibri"/>
                <w:lang w:eastAsia="en-US"/>
              </w:rPr>
            </w:pPr>
            <m:oMath>
              <m:sSub>
                <m:sSubPr>
                  <m:ctrlPr>
                    <w:rPr>
                      <w:rFonts w:ascii="Cambria Math" w:eastAsia="Calibri" w:hAnsi="Cambria Math"/>
                      <w:b/>
                      <w:i/>
                      <w:lang w:val="en-US" w:eastAsia="en-US"/>
                    </w:rPr>
                  </m:ctrlPr>
                </m:sSubPr>
                <m:e>
                  <m:r>
                    <m:rPr>
                      <m:sty m:val="bi"/>
                    </m:rPr>
                    <w:rPr>
                      <w:rFonts w:ascii="Cambria Math" w:eastAsia="Calibri" w:hAnsi="Cambria Math"/>
                      <w:lang w:val="en-US" w:eastAsia="en-US"/>
                    </w:rPr>
                    <m:t>E</m:t>
                  </m:r>
                </m:e>
                <m:sub>
                  <m:r>
                    <m:rPr>
                      <m:sty m:val="bi"/>
                    </m:rPr>
                    <w:rPr>
                      <w:rFonts w:ascii="Cambria Math" w:eastAsia="Calibri" w:hAnsi="Cambria Math"/>
                      <w:lang w:eastAsia="en-US"/>
                    </w:rPr>
                    <m:t>ср</m:t>
                  </m:r>
                </m:sub>
              </m:sSub>
            </m:oMath>
            <w:r w:rsidR="009F7FD2">
              <w:rPr>
                <w:rFonts w:eastAsia="Calibri"/>
                <w:b/>
                <w:lang w:eastAsia="en-US"/>
              </w:rPr>
              <w:t xml:space="preserve"> - </w:t>
            </w:r>
            <w:r w:rsidR="009F7FD2" w:rsidRPr="009F7FD2">
              <w:rPr>
                <w:rFonts w:eastAsia="Calibri"/>
                <w:lang w:eastAsia="en-US"/>
              </w:rPr>
              <w:t>средний объем кассовых расходов за один квартал</w:t>
            </w:r>
            <w:r w:rsidR="009F7FD2">
              <w:rPr>
                <w:rFonts w:eastAsia="Calibri"/>
                <w:b/>
                <w:lang w:eastAsia="en-US"/>
              </w:rPr>
              <w:t xml:space="preserve"> </w:t>
            </w:r>
            <w:r w:rsidR="009F7FD2" w:rsidRPr="009F7FD2">
              <w:rPr>
                <w:rFonts w:eastAsia="Calibri"/>
                <w:lang w:eastAsia="en-US"/>
              </w:rPr>
              <w:t>за период</w:t>
            </w:r>
            <w:r w:rsidR="009F7FD2">
              <w:rPr>
                <w:rFonts w:eastAsia="Calibri"/>
                <w:b/>
                <w:lang w:eastAsia="en-US"/>
              </w:rPr>
              <w:t xml:space="preserve"> </w:t>
            </w:r>
            <w:r w:rsidR="009F7FD2">
              <w:rPr>
                <w:rFonts w:eastAsia="Calibri"/>
                <w:lang w:val="en-US" w:eastAsia="en-US"/>
              </w:rPr>
              <w:t>I</w:t>
            </w:r>
            <w:r w:rsidR="004F4746">
              <w:rPr>
                <w:rFonts w:eastAsia="Calibri"/>
                <w:lang w:eastAsia="en-US"/>
              </w:rPr>
              <w:t xml:space="preserve"> </w:t>
            </w:r>
            <w:r w:rsidR="009F7FD2" w:rsidRPr="009F7FD2">
              <w:rPr>
                <w:rFonts w:eastAsia="Calibri"/>
                <w:lang w:eastAsia="en-US"/>
              </w:rPr>
              <w:t>-</w:t>
            </w:r>
            <w:r w:rsidR="004F4746">
              <w:rPr>
                <w:rFonts w:eastAsia="Calibri"/>
                <w:lang w:eastAsia="en-US"/>
              </w:rPr>
              <w:t xml:space="preserve"> </w:t>
            </w:r>
            <w:r w:rsidR="009F7FD2">
              <w:rPr>
                <w:rFonts w:eastAsia="Calibri"/>
                <w:lang w:val="en-US" w:eastAsia="en-US"/>
              </w:rPr>
              <w:t>III</w:t>
            </w:r>
            <w:r w:rsidR="004F4746">
              <w:rPr>
                <w:rFonts w:eastAsia="Calibri"/>
                <w:lang w:eastAsia="en-US"/>
              </w:rPr>
              <w:t xml:space="preserve"> </w:t>
            </w:r>
            <w:r w:rsidR="009F7FD2">
              <w:rPr>
                <w:rFonts w:eastAsia="Calibri"/>
                <w:lang w:eastAsia="en-US"/>
              </w:rPr>
              <w:t>квартал отчетного периода</w:t>
            </w:r>
          </w:p>
        </w:tc>
        <w:tc>
          <w:tcPr>
            <w:tcW w:w="1536" w:type="dxa"/>
            <w:shd w:val="clear" w:color="auto" w:fill="auto"/>
            <w:vAlign w:val="center"/>
          </w:tcPr>
          <w:p w:rsidR="001D2F80" w:rsidRPr="008E134E" w:rsidRDefault="00E6789C" w:rsidP="00E6789C">
            <w:pPr>
              <w:jc w:val="center"/>
              <w:rPr>
                <w:rFonts w:eastAsia="Calibri"/>
                <w:lang w:eastAsia="en-US"/>
              </w:rPr>
            </w:pPr>
            <w:r>
              <w:rPr>
                <w:rFonts w:eastAsia="Calibri"/>
                <w:lang w:eastAsia="en-US"/>
              </w:rPr>
              <w:t>%</w:t>
            </w:r>
          </w:p>
        </w:tc>
        <w:tc>
          <w:tcPr>
            <w:tcW w:w="1769" w:type="dxa"/>
            <w:shd w:val="clear" w:color="auto" w:fill="auto"/>
            <w:vAlign w:val="center"/>
          </w:tcPr>
          <w:p w:rsidR="001D2F80" w:rsidRPr="008E134E" w:rsidRDefault="00E6789C" w:rsidP="00E6789C">
            <w:pPr>
              <w:jc w:val="center"/>
              <w:rPr>
                <w:rFonts w:eastAsia="Calibri"/>
                <w:lang w:eastAsia="en-US"/>
              </w:rPr>
            </w:pPr>
            <w:r>
              <w:rPr>
                <w:rFonts w:eastAsia="Calibri"/>
                <w:lang w:eastAsia="en-US"/>
              </w:rPr>
              <w:t>15</w:t>
            </w:r>
          </w:p>
        </w:tc>
        <w:tc>
          <w:tcPr>
            <w:tcW w:w="2395" w:type="dxa"/>
            <w:shd w:val="clear" w:color="auto" w:fill="auto"/>
          </w:tcPr>
          <w:p w:rsidR="004F4746" w:rsidRDefault="00E6789C" w:rsidP="001B608A">
            <w:pPr>
              <w:rPr>
                <w:rFonts w:eastAsia="Calibri"/>
                <w:lang w:eastAsia="en-US"/>
              </w:rPr>
            </w:pPr>
            <w:proofErr w:type="gramStart"/>
            <w:r>
              <w:rPr>
                <w:rFonts w:eastAsia="Calibri"/>
                <w:lang w:eastAsia="en-US"/>
              </w:rPr>
              <w:t>Е(</w:t>
            </w:r>
            <w:proofErr w:type="gramEnd"/>
            <w:r>
              <w:rPr>
                <w:rFonts w:eastAsia="Calibri"/>
                <w:lang w:eastAsia="en-US"/>
              </w:rPr>
              <w:t>Р) = 1</w:t>
            </w:r>
            <w:r w:rsidR="00374E8B">
              <w:rPr>
                <w:rFonts w:eastAsia="Calibri"/>
                <w:lang w:eastAsia="en-US"/>
              </w:rPr>
              <w:t xml:space="preserve"> </w:t>
            </w:r>
            <w:r>
              <w:rPr>
                <w:rFonts w:eastAsia="Calibri"/>
                <w:lang w:eastAsia="en-US"/>
              </w:rPr>
              <w:t xml:space="preserve">- </w:t>
            </w:r>
            <w:r w:rsidR="004F4746">
              <w:rPr>
                <w:rFonts w:eastAsia="Calibri"/>
                <w:lang w:eastAsia="en-US"/>
              </w:rPr>
              <w:t>(</w:t>
            </w:r>
            <w:r>
              <w:rPr>
                <w:rFonts w:eastAsia="Calibri"/>
                <w:lang w:eastAsia="en-US"/>
              </w:rPr>
              <w:t>(Р-50)/50</w:t>
            </w:r>
            <w:r w:rsidR="004F4746">
              <w:rPr>
                <w:rFonts w:eastAsia="Calibri"/>
                <w:lang w:eastAsia="en-US"/>
              </w:rPr>
              <w:t>)</w:t>
            </w:r>
            <w:r>
              <w:rPr>
                <w:rFonts w:eastAsia="Calibri"/>
                <w:lang w:eastAsia="en-US"/>
              </w:rPr>
              <w:t xml:space="preserve"> , если</w:t>
            </w:r>
          </w:p>
          <w:p w:rsidR="001D2F80" w:rsidRDefault="00E6789C" w:rsidP="001B608A">
            <w:pPr>
              <w:rPr>
                <w:rFonts w:eastAsia="Calibri"/>
                <w:lang w:eastAsia="en-US"/>
              </w:rPr>
            </w:pPr>
            <w:r>
              <w:rPr>
                <w:rFonts w:eastAsia="Calibri"/>
                <w:lang w:eastAsia="en-US"/>
              </w:rPr>
              <w:t xml:space="preserve">50% ≤ </w:t>
            </w:r>
            <w:proofErr w:type="gramStart"/>
            <w:r>
              <w:rPr>
                <w:rFonts w:eastAsia="Calibri"/>
                <w:lang w:eastAsia="en-US"/>
              </w:rPr>
              <w:t>Р</w:t>
            </w:r>
            <w:proofErr w:type="gramEnd"/>
            <w:r>
              <w:rPr>
                <w:rFonts w:eastAsia="Calibri"/>
                <w:lang w:eastAsia="en-US"/>
              </w:rPr>
              <w:t>≤ 100%;</w:t>
            </w:r>
          </w:p>
          <w:p w:rsidR="004F4746" w:rsidRDefault="004F4746" w:rsidP="001B608A">
            <w:pPr>
              <w:rPr>
                <w:rFonts w:eastAsia="Calibri"/>
                <w:lang w:eastAsia="en-US"/>
              </w:rPr>
            </w:pPr>
          </w:p>
          <w:p w:rsidR="00E6789C" w:rsidRDefault="00E6789C" w:rsidP="001B608A">
            <w:pPr>
              <w:rPr>
                <w:rFonts w:eastAsia="Calibri"/>
                <w:lang w:eastAsia="en-US"/>
              </w:rPr>
            </w:pPr>
            <w:r>
              <w:rPr>
                <w:rFonts w:eastAsia="Calibri"/>
                <w:lang w:eastAsia="en-US"/>
              </w:rPr>
              <w:t xml:space="preserve">1, если </w:t>
            </w:r>
            <w:proofErr w:type="gramStart"/>
            <w:r>
              <w:rPr>
                <w:rFonts w:eastAsia="Calibri"/>
                <w:lang w:eastAsia="en-US"/>
              </w:rPr>
              <w:t>Р</w:t>
            </w:r>
            <w:proofErr w:type="gramEnd"/>
            <w:r>
              <w:rPr>
                <w:rFonts w:eastAsia="Calibri"/>
                <w:lang w:eastAsia="en-US"/>
              </w:rPr>
              <w:t xml:space="preserve"> ≤ 50%;</w:t>
            </w:r>
          </w:p>
          <w:p w:rsidR="004F4746" w:rsidRDefault="004F4746" w:rsidP="001B608A">
            <w:pPr>
              <w:rPr>
                <w:rFonts w:eastAsia="Calibri"/>
                <w:lang w:eastAsia="en-US"/>
              </w:rPr>
            </w:pPr>
          </w:p>
          <w:p w:rsidR="00E6789C" w:rsidRPr="008E134E" w:rsidRDefault="00E6789C" w:rsidP="001B608A">
            <w:pPr>
              <w:rPr>
                <w:rFonts w:eastAsia="Calibri"/>
                <w:lang w:eastAsia="en-US"/>
              </w:rPr>
            </w:pPr>
            <w:r>
              <w:rPr>
                <w:rFonts w:eastAsia="Calibri"/>
                <w:lang w:eastAsia="en-US"/>
              </w:rPr>
              <w:t xml:space="preserve">0, если </w:t>
            </w:r>
            <w:proofErr w:type="gramStart"/>
            <w:r>
              <w:rPr>
                <w:rFonts w:eastAsia="Calibri"/>
                <w:lang w:eastAsia="en-US"/>
              </w:rPr>
              <w:t>Р</w:t>
            </w:r>
            <w:proofErr w:type="gramEnd"/>
            <w:r>
              <w:rPr>
                <w:rFonts w:eastAsia="Calibri"/>
                <w:lang w:eastAsia="en-US"/>
              </w:rPr>
              <w:t xml:space="preserve"> &gt; 100%</w:t>
            </w:r>
          </w:p>
        </w:tc>
        <w:tc>
          <w:tcPr>
            <w:tcW w:w="2992" w:type="dxa"/>
            <w:shd w:val="clear" w:color="auto" w:fill="auto"/>
          </w:tcPr>
          <w:p w:rsidR="001D2F80" w:rsidRDefault="00374E8B" w:rsidP="001B608A">
            <w:pPr>
              <w:rPr>
                <w:rFonts w:eastAsia="Calibri"/>
                <w:lang w:eastAsia="en-US"/>
              </w:rPr>
            </w:pPr>
            <w:r>
              <w:rPr>
                <w:rFonts w:eastAsia="Calibri"/>
                <w:lang w:eastAsia="en-US"/>
              </w:rPr>
              <w:t xml:space="preserve">Показатель отражает равномерность расходов </w:t>
            </w:r>
            <w:r w:rsidR="004D0451">
              <w:rPr>
                <w:rFonts w:eastAsia="Calibri"/>
                <w:lang w:eastAsia="en-US"/>
              </w:rPr>
              <w:t>ГАСБ</w:t>
            </w:r>
            <w:r>
              <w:rPr>
                <w:rFonts w:eastAsia="Calibri"/>
                <w:lang w:eastAsia="en-US"/>
              </w:rPr>
              <w:t xml:space="preserve"> в отчетном (текущем) финансовом году.</w:t>
            </w:r>
          </w:p>
          <w:p w:rsidR="00374E8B" w:rsidRPr="008E134E" w:rsidRDefault="00374E8B" w:rsidP="007C5115">
            <w:pPr>
              <w:rPr>
                <w:rFonts w:eastAsia="Calibri"/>
                <w:lang w:eastAsia="en-US"/>
              </w:rPr>
            </w:pPr>
            <w:r>
              <w:rPr>
                <w:rFonts w:eastAsia="Calibri"/>
                <w:lang w:eastAsia="en-US"/>
              </w:rPr>
              <w:t xml:space="preserve">Целевым ориентиром для </w:t>
            </w:r>
            <w:r w:rsidR="004D0451">
              <w:rPr>
                <w:rFonts w:eastAsia="Calibri"/>
                <w:lang w:eastAsia="en-US"/>
              </w:rPr>
              <w:t>ГАСБ</w:t>
            </w:r>
            <w:r>
              <w:rPr>
                <w:rFonts w:eastAsia="Calibri"/>
                <w:lang w:eastAsia="en-US"/>
              </w:rPr>
              <w:t xml:space="preserve"> является значение показателя, при котором кассовые расходы в четвертом квартале </w:t>
            </w:r>
            <w:r>
              <w:rPr>
                <w:rFonts w:eastAsia="Calibri"/>
                <w:lang w:eastAsia="en-US"/>
              </w:rPr>
              <w:lastRenderedPageBreak/>
              <w:t>достигают менее трети годовых расходов.</w:t>
            </w:r>
          </w:p>
        </w:tc>
      </w:tr>
      <w:tr w:rsidR="002C258A" w:rsidRPr="008E134E" w:rsidTr="002C258A">
        <w:tc>
          <w:tcPr>
            <w:tcW w:w="3017" w:type="dxa"/>
            <w:shd w:val="clear" w:color="auto" w:fill="auto"/>
          </w:tcPr>
          <w:p w:rsidR="001D2F80" w:rsidRPr="008E134E" w:rsidRDefault="007B6C6A" w:rsidP="001B608A">
            <w:pPr>
              <w:rPr>
                <w:rFonts w:eastAsia="Calibri"/>
                <w:lang w:eastAsia="en-US"/>
              </w:rPr>
            </w:pPr>
            <w:r>
              <w:rPr>
                <w:rFonts w:eastAsia="Calibri"/>
                <w:lang w:eastAsia="en-US"/>
              </w:rPr>
              <w:lastRenderedPageBreak/>
              <w:t>2.3. Эффективность управления просроченной кредиторской задолженностью по расчетам с поставщиками и подрядчиками</w:t>
            </w:r>
          </w:p>
        </w:tc>
        <w:tc>
          <w:tcPr>
            <w:tcW w:w="4669" w:type="dxa"/>
            <w:shd w:val="clear" w:color="auto" w:fill="auto"/>
          </w:tcPr>
          <w:p w:rsidR="001D2F80" w:rsidRDefault="009C7D56" w:rsidP="001B608A">
            <w:pPr>
              <w:rPr>
                <w:rFonts w:eastAsia="Calibri"/>
                <w:b/>
                <w:lang w:eastAsia="en-US"/>
              </w:rPr>
            </w:pPr>
            <w:proofErr w:type="gramStart"/>
            <w:r>
              <w:rPr>
                <w:rFonts w:eastAsia="Calibri"/>
                <w:b/>
                <w:lang w:eastAsia="en-US"/>
              </w:rPr>
              <w:t>Р</w:t>
            </w:r>
            <w:proofErr w:type="gramEnd"/>
            <w:r>
              <w:rPr>
                <w:rFonts w:eastAsia="Calibri"/>
                <w:b/>
                <w:lang w:eastAsia="en-US"/>
              </w:rPr>
              <w:t xml:space="preserve"> = 100*К/Е , </w:t>
            </w:r>
          </w:p>
          <w:p w:rsidR="009C7D56" w:rsidRDefault="009C7D56" w:rsidP="001B608A">
            <w:pPr>
              <w:rPr>
                <w:rFonts w:eastAsia="Calibri"/>
                <w:lang w:eastAsia="en-US"/>
              </w:rPr>
            </w:pPr>
            <w:r>
              <w:rPr>
                <w:rFonts w:eastAsia="Calibri"/>
                <w:lang w:eastAsia="en-US"/>
              </w:rPr>
              <w:t>г</w:t>
            </w:r>
            <w:r w:rsidRPr="009C7D56">
              <w:rPr>
                <w:rFonts w:eastAsia="Calibri"/>
                <w:lang w:eastAsia="en-US"/>
              </w:rPr>
              <w:t xml:space="preserve">де </w:t>
            </w:r>
          </w:p>
          <w:p w:rsidR="009C7D56" w:rsidRDefault="009C7D56" w:rsidP="001B608A">
            <w:pPr>
              <w:rPr>
                <w:rFonts w:eastAsia="Calibri"/>
                <w:lang w:eastAsia="en-US"/>
              </w:rPr>
            </w:pPr>
            <w:r w:rsidRPr="009C7D56">
              <w:rPr>
                <w:rFonts w:eastAsia="Calibri"/>
                <w:b/>
                <w:lang w:eastAsia="en-US"/>
              </w:rPr>
              <w:t xml:space="preserve">К </w:t>
            </w:r>
            <w:r>
              <w:rPr>
                <w:rFonts w:eastAsia="Calibri"/>
                <w:lang w:eastAsia="en-US"/>
              </w:rPr>
              <w:t xml:space="preserve">- объем просроченной кредиторской задолженности по расчетам с поставщиками и подрядчиками по состоянию на 1 января годя, следующего </w:t>
            </w:r>
            <w:proofErr w:type="gramStart"/>
            <w:r>
              <w:rPr>
                <w:rFonts w:eastAsia="Calibri"/>
                <w:lang w:eastAsia="en-US"/>
              </w:rPr>
              <w:t>за</w:t>
            </w:r>
            <w:proofErr w:type="gramEnd"/>
            <w:r>
              <w:rPr>
                <w:rFonts w:eastAsia="Calibri"/>
                <w:lang w:eastAsia="en-US"/>
              </w:rPr>
              <w:t xml:space="preserve"> отчетным;</w:t>
            </w:r>
          </w:p>
          <w:p w:rsidR="009C7D56" w:rsidRPr="009C7D56" w:rsidRDefault="009C7D56" w:rsidP="001B608A">
            <w:pPr>
              <w:rPr>
                <w:rFonts w:eastAsia="Calibri"/>
                <w:lang w:eastAsia="en-US"/>
              </w:rPr>
            </w:pPr>
            <w:r w:rsidRPr="009C7D56">
              <w:rPr>
                <w:rFonts w:eastAsia="Calibri"/>
                <w:b/>
                <w:lang w:eastAsia="en-US"/>
              </w:rPr>
              <w:t>Е</w:t>
            </w:r>
            <w:r>
              <w:rPr>
                <w:rFonts w:eastAsia="Calibri"/>
                <w:lang w:eastAsia="en-US"/>
              </w:rPr>
              <w:t xml:space="preserve"> - кассовое исполнение расходов в отчетном финансовом году </w:t>
            </w:r>
          </w:p>
        </w:tc>
        <w:tc>
          <w:tcPr>
            <w:tcW w:w="1536" w:type="dxa"/>
            <w:shd w:val="clear" w:color="auto" w:fill="auto"/>
            <w:vAlign w:val="center"/>
          </w:tcPr>
          <w:p w:rsidR="001D2F80" w:rsidRPr="008E134E" w:rsidRDefault="009C7D56" w:rsidP="009C7D56">
            <w:pPr>
              <w:jc w:val="center"/>
              <w:rPr>
                <w:rFonts w:eastAsia="Calibri"/>
                <w:lang w:eastAsia="en-US"/>
              </w:rPr>
            </w:pPr>
            <w:r>
              <w:rPr>
                <w:rFonts w:eastAsia="Calibri"/>
                <w:lang w:eastAsia="en-US"/>
              </w:rPr>
              <w:t>%</w:t>
            </w:r>
          </w:p>
        </w:tc>
        <w:tc>
          <w:tcPr>
            <w:tcW w:w="1769" w:type="dxa"/>
            <w:shd w:val="clear" w:color="auto" w:fill="auto"/>
            <w:vAlign w:val="center"/>
          </w:tcPr>
          <w:p w:rsidR="001D2F80" w:rsidRPr="008E134E" w:rsidRDefault="009C7D56" w:rsidP="009C7D56">
            <w:pPr>
              <w:jc w:val="center"/>
              <w:rPr>
                <w:rFonts w:eastAsia="Calibri"/>
                <w:lang w:eastAsia="en-US"/>
              </w:rPr>
            </w:pPr>
            <w:r>
              <w:rPr>
                <w:rFonts w:eastAsia="Calibri"/>
                <w:lang w:eastAsia="en-US"/>
              </w:rPr>
              <w:t>35</w:t>
            </w:r>
          </w:p>
        </w:tc>
        <w:tc>
          <w:tcPr>
            <w:tcW w:w="2395" w:type="dxa"/>
            <w:shd w:val="clear" w:color="auto" w:fill="auto"/>
            <w:vAlign w:val="center"/>
          </w:tcPr>
          <w:p w:rsidR="001D2F80" w:rsidRDefault="009C7D56" w:rsidP="009C7D56">
            <w:pPr>
              <w:jc w:val="center"/>
              <w:rPr>
                <w:rFonts w:eastAsia="Calibri"/>
                <w:lang w:eastAsia="en-US"/>
              </w:rPr>
            </w:pPr>
            <w:proofErr w:type="gramStart"/>
            <w:r>
              <w:rPr>
                <w:rFonts w:eastAsia="Calibri"/>
                <w:lang w:eastAsia="en-US"/>
              </w:rPr>
              <w:t>Е(</w:t>
            </w:r>
            <w:proofErr w:type="gramEnd"/>
            <w:r>
              <w:rPr>
                <w:rFonts w:eastAsia="Calibri"/>
                <w:lang w:eastAsia="en-US"/>
              </w:rPr>
              <w:t xml:space="preserve">Р) = </w:t>
            </w:r>
            <m:oMath>
              <m:sSup>
                <m:sSupPr>
                  <m:ctrlPr>
                    <w:rPr>
                      <w:rFonts w:ascii="Cambria Math" w:eastAsia="Calibri" w:hAnsi="Cambria Math"/>
                      <w:i/>
                      <w:lang w:eastAsia="en-US"/>
                    </w:rPr>
                  </m:ctrlPr>
                </m:sSupPr>
                <m:e>
                  <m:r>
                    <w:rPr>
                      <w:rFonts w:ascii="Cambria Math" w:eastAsia="Calibri" w:hAnsi="Cambria Math"/>
                      <w:lang w:eastAsia="en-US"/>
                    </w:rPr>
                    <m:t>(1- Р/100)</m:t>
                  </m:r>
                </m:e>
                <m:sup>
                  <m:r>
                    <w:rPr>
                      <w:rFonts w:ascii="Cambria Math" w:eastAsia="Calibri" w:hAnsi="Cambria Math"/>
                      <w:lang w:eastAsia="en-US"/>
                    </w:rPr>
                    <m:t>a</m:t>
                  </m:r>
                </m:sup>
              </m:sSup>
            </m:oMath>
            <w:r>
              <w:rPr>
                <w:rFonts w:eastAsia="Calibri"/>
                <w:lang w:eastAsia="en-US"/>
              </w:rPr>
              <w:t>, если  Р≤1,5%;</w:t>
            </w:r>
          </w:p>
          <w:p w:rsidR="004F4746" w:rsidRDefault="004F4746" w:rsidP="009C7D56">
            <w:pPr>
              <w:jc w:val="center"/>
              <w:rPr>
                <w:rFonts w:eastAsia="Calibri"/>
                <w:lang w:eastAsia="en-US"/>
              </w:rPr>
            </w:pPr>
          </w:p>
          <w:p w:rsidR="002E4C0D" w:rsidRDefault="002E4C0D" w:rsidP="009C7D56">
            <w:pPr>
              <w:jc w:val="center"/>
              <w:rPr>
                <w:rFonts w:eastAsia="Calibri"/>
                <w:lang w:eastAsia="en-US"/>
              </w:rPr>
            </w:pPr>
            <w:r>
              <w:rPr>
                <w:rFonts w:eastAsia="Calibri"/>
                <w:lang w:eastAsia="en-US"/>
              </w:rPr>
              <w:t xml:space="preserve">0, если </w:t>
            </w:r>
            <w:proofErr w:type="gramStart"/>
            <w:r>
              <w:rPr>
                <w:rFonts w:eastAsia="Calibri"/>
                <w:lang w:eastAsia="en-US"/>
              </w:rPr>
              <w:t>Р</w:t>
            </w:r>
            <w:proofErr w:type="gramEnd"/>
            <w:r>
              <w:rPr>
                <w:rFonts w:eastAsia="Calibri"/>
                <w:lang w:eastAsia="en-US"/>
              </w:rPr>
              <w:t>&gt;1,5% ,</w:t>
            </w:r>
          </w:p>
          <w:p w:rsidR="002E4C0D" w:rsidRDefault="002E4C0D" w:rsidP="009C7D56">
            <w:pPr>
              <w:jc w:val="center"/>
              <w:rPr>
                <w:rFonts w:eastAsia="Calibri"/>
                <w:lang w:eastAsia="en-US"/>
              </w:rPr>
            </w:pPr>
          </w:p>
          <w:p w:rsidR="002E4C0D" w:rsidRDefault="002E4C0D" w:rsidP="002E4C0D">
            <w:pPr>
              <w:rPr>
                <w:rFonts w:eastAsia="Calibri"/>
                <w:lang w:eastAsia="en-US"/>
              </w:rPr>
            </w:pPr>
            <w:r>
              <w:rPr>
                <w:rFonts w:eastAsia="Calibri"/>
                <w:lang w:eastAsia="en-US"/>
              </w:rPr>
              <w:t xml:space="preserve">где </w:t>
            </w:r>
            <w:r>
              <w:rPr>
                <w:rFonts w:eastAsia="Calibri"/>
                <w:lang w:val="en-US" w:eastAsia="en-US"/>
              </w:rPr>
              <w:t>a</w:t>
            </w:r>
            <w:r w:rsidRPr="0008235B">
              <w:rPr>
                <w:rFonts w:eastAsia="Calibri"/>
                <w:lang w:eastAsia="en-US"/>
              </w:rPr>
              <w:t xml:space="preserve"> = </w:t>
            </w:r>
            <w:r>
              <w:rPr>
                <w:rFonts w:eastAsia="Calibri"/>
                <w:lang w:val="en-US" w:eastAsia="en-US"/>
              </w:rPr>
              <w:t>ln</w:t>
            </w:r>
            <w:r w:rsidRPr="0008235B">
              <w:rPr>
                <w:rFonts w:eastAsia="Calibri"/>
                <w:lang w:eastAsia="en-US"/>
              </w:rPr>
              <w:t xml:space="preserve"> 0</w:t>
            </w:r>
            <w:r>
              <w:rPr>
                <w:rFonts w:eastAsia="Calibri"/>
                <w:lang w:eastAsia="en-US"/>
              </w:rPr>
              <w:t xml:space="preserve">,7 / </w:t>
            </w:r>
            <w:r>
              <w:rPr>
                <w:rFonts w:eastAsia="Calibri"/>
                <w:lang w:val="en-US" w:eastAsia="en-US"/>
              </w:rPr>
              <w:t>ln</w:t>
            </w:r>
            <w:r w:rsidRPr="0008235B">
              <w:rPr>
                <w:rFonts w:eastAsia="Calibri"/>
                <w:lang w:eastAsia="en-US"/>
              </w:rPr>
              <w:t xml:space="preserve"> (1- &lt;</w:t>
            </w:r>
            <w:r>
              <w:rPr>
                <w:rFonts w:eastAsia="Calibri"/>
                <w:lang w:val="en-US" w:eastAsia="en-US"/>
              </w:rPr>
              <w:t>P</w:t>
            </w:r>
            <w:r w:rsidRPr="0008235B">
              <w:rPr>
                <w:rFonts w:eastAsia="Calibri"/>
                <w:lang w:eastAsia="en-US"/>
              </w:rPr>
              <w:t>&gt;/100)</w:t>
            </w:r>
            <w:r>
              <w:rPr>
                <w:rFonts w:eastAsia="Calibri"/>
                <w:lang w:eastAsia="en-US"/>
              </w:rPr>
              <w:t>,</w:t>
            </w:r>
          </w:p>
          <w:p w:rsidR="002E4C0D" w:rsidRPr="0008235B" w:rsidRDefault="002E4C0D" w:rsidP="002E4C0D">
            <w:pPr>
              <w:rPr>
                <w:rFonts w:eastAsia="Calibri"/>
                <w:lang w:eastAsia="en-US"/>
              </w:rPr>
            </w:pPr>
            <w:r w:rsidRPr="008E134E">
              <w:rPr>
                <w:rFonts w:eastAsia="Calibri"/>
                <w:lang w:eastAsia="en-US"/>
              </w:rPr>
              <w:t>&lt;</w:t>
            </w:r>
            <w:r>
              <w:rPr>
                <w:rFonts w:eastAsia="Calibri"/>
                <w:lang w:val="en-US" w:eastAsia="en-US"/>
              </w:rPr>
              <w:t>P</w:t>
            </w:r>
            <w:r w:rsidRPr="008E134E">
              <w:rPr>
                <w:rFonts w:eastAsia="Calibri"/>
                <w:lang w:eastAsia="en-US"/>
              </w:rPr>
              <w:t xml:space="preserve">&gt; - </w:t>
            </w:r>
            <w:r>
              <w:rPr>
                <w:rFonts w:eastAsia="Calibri"/>
                <w:lang w:eastAsia="en-US"/>
              </w:rPr>
              <w:t>значение показателя, рассчитанное по данным отчетного года</w:t>
            </w:r>
            <w:r w:rsidR="006A2AE3">
              <w:rPr>
                <w:rFonts w:eastAsia="Calibri"/>
                <w:lang w:eastAsia="en-US"/>
              </w:rPr>
              <w:t xml:space="preserve"> </w:t>
            </w:r>
            <w:r w:rsidR="006A2AE3" w:rsidRPr="006A2AE3">
              <w:rPr>
                <w:rFonts w:eastAsia="Calibri"/>
                <w:lang w:eastAsia="en-US"/>
              </w:rPr>
              <w:t>(графа 2 настоящей таблицы)</w:t>
            </w:r>
          </w:p>
          <w:p w:rsidR="009C7D56" w:rsidRPr="008E134E" w:rsidRDefault="009C7D56" w:rsidP="009C7D56">
            <w:pPr>
              <w:jc w:val="center"/>
              <w:rPr>
                <w:rFonts w:eastAsia="Calibri"/>
                <w:lang w:eastAsia="en-US"/>
              </w:rPr>
            </w:pPr>
          </w:p>
        </w:tc>
        <w:tc>
          <w:tcPr>
            <w:tcW w:w="2992" w:type="dxa"/>
            <w:shd w:val="clear" w:color="auto" w:fill="auto"/>
          </w:tcPr>
          <w:p w:rsidR="001D2F80" w:rsidRPr="008E134E" w:rsidRDefault="00B926BA" w:rsidP="007C5115">
            <w:pPr>
              <w:rPr>
                <w:rFonts w:eastAsia="Calibri"/>
                <w:lang w:eastAsia="en-US"/>
              </w:rPr>
            </w:pPr>
            <w:r>
              <w:rPr>
                <w:rFonts w:eastAsia="Calibri"/>
                <w:lang w:eastAsia="en-US"/>
              </w:rPr>
              <w:t>Негативным считается факт накопления просроченной кредиторской задолженности по расчетам с поставщиками и подрядчикам</w:t>
            </w:r>
            <w:r w:rsidR="004170B1">
              <w:rPr>
                <w:rFonts w:eastAsia="Calibri"/>
                <w:lang w:eastAsia="en-US"/>
              </w:rPr>
              <w:t>и по состоянию на 1 января года,</w:t>
            </w:r>
            <w:r>
              <w:rPr>
                <w:rFonts w:eastAsia="Calibri"/>
                <w:lang w:eastAsia="en-US"/>
              </w:rPr>
              <w:t xml:space="preserve"> </w:t>
            </w:r>
            <w:r w:rsidR="004170B1">
              <w:rPr>
                <w:rFonts w:eastAsia="Calibri"/>
                <w:lang w:eastAsia="en-US"/>
              </w:rPr>
              <w:t>с</w:t>
            </w:r>
            <w:r>
              <w:rPr>
                <w:rFonts w:eastAsia="Calibri"/>
                <w:lang w:eastAsia="en-US"/>
              </w:rPr>
              <w:t xml:space="preserve">ледующего </w:t>
            </w:r>
            <w:proofErr w:type="gramStart"/>
            <w:r>
              <w:rPr>
                <w:rFonts w:eastAsia="Calibri"/>
                <w:lang w:eastAsia="en-US"/>
              </w:rPr>
              <w:t>за</w:t>
            </w:r>
            <w:proofErr w:type="gramEnd"/>
            <w:r>
              <w:rPr>
                <w:rFonts w:eastAsia="Calibri"/>
                <w:lang w:eastAsia="en-US"/>
              </w:rPr>
              <w:t xml:space="preserve"> отчетным, по отношению к кассовому исполнению расходов </w:t>
            </w:r>
            <w:r w:rsidR="004D0451">
              <w:rPr>
                <w:rFonts w:eastAsia="Calibri"/>
                <w:lang w:eastAsia="en-US"/>
              </w:rPr>
              <w:t>ГАСБ</w:t>
            </w:r>
            <w:r>
              <w:rPr>
                <w:rFonts w:eastAsia="Calibri"/>
                <w:lang w:eastAsia="en-US"/>
              </w:rPr>
              <w:t xml:space="preserve"> в отчетном финансовом году.</w:t>
            </w:r>
          </w:p>
        </w:tc>
      </w:tr>
      <w:tr w:rsidR="002C258A" w:rsidRPr="008E134E" w:rsidTr="002C258A">
        <w:tc>
          <w:tcPr>
            <w:tcW w:w="3017" w:type="dxa"/>
            <w:shd w:val="clear" w:color="auto" w:fill="auto"/>
          </w:tcPr>
          <w:p w:rsidR="001D2F80" w:rsidRPr="008E134E" w:rsidRDefault="00805B71" w:rsidP="00805C96">
            <w:pPr>
              <w:rPr>
                <w:rFonts w:eastAsia="Calibri"/>
                <w:lang w:eastAsia="en-US"/>
              </w:rPr>
            </w:pPr>
            <w:r>
              <w:rPr>
                <w:rFonts w:eastAsia="Calibri"/>
                <w:lang w:eastAsia="en-US"/>
              </w:rPr>
              <w:t xml:space="preserve">2.4. Несоответствие заявок на оплату расходов действующим нормативным правовым актам в расчете на одно учреждение, находящееся в составе подведомственной сети </w:t>
            </w:r>
            <w:r w:rsidR="004D0451">
              <w:rPr>
                <w:rFonts w:eastAsia="Calibri"/>
                <w:lang w:eastAsia="en-US"/>
              </w:rPr>
              <w:t>ГАСБ</w:t>
            </w:r>
            <w:r>
              <w:rPr>
                <w:rFonts w:eastAsia="Calibri"/>
                <w:lang w:eastAsia="en-US"/>
              </w:rPr>
              <w:t xml:space="preserve">, включая орган местного самоуправления </w:t>
            </w:r>
          </w:p>
        </w:tc>
        <w:tc>
          <w:tcPr>
            <w:tcW w:w="4669" w:type="dxa"/>
            <w:shd w:val="clear" w:color="auto" w:fill="auto"/>
          </w:tcPr>
          <w:p w:rsidR="001D2F80" w:rsidRDefault="00805B71" w:rsidP="001B608A">
            <w:pPr>
              <w:rPr>
                <w:rFonts w:eastAsia="Calibri"/>
                <w:b/>
                <w:lang w:eastAsia="en-US"/>
              </w:rPr>
            </w:pPr>
            <w:proofErr w:type="gramStart"/>
            <w:r>
              <w:rPr>
                <w:rFonts w:eastAsia="Calibri"/>
                <w:b/>
                <w:lang w:eastAsia="en-US"/>
              </w:rPr>
              <w:t>Р</w:t>
            </w:r>
            <w:proofErr w:type="gramEnd"/>
            <w:r>
              <w:rPr>
                <w:rFonts w:eastAsia="Calibri"/>
                <w:b/>
                <w:lang w:eastAsia="en-US"/>
              </w:rPr>
              <w:t xml:space="preserve"> </w:t>
            </w:r>
            <w:r w:rsidRPr="00805B71">
              <w:rPr>
                <w:rFonts w:eastAsia="Calibri"/>
                <w:b/>
                <w:lang w:eastAsia="en-US"/>
              </w:rPr>
              <w:t>=</w:t>
            </w:r>
            <w:r>
              <w:rPr>
                <w:rFonts w:eastAsia="Calibri"/>
                <w:b/>
                <w:lang w:eastAsia="en-US"/>
              </w:rPr>
              <w:t xml:space="preserve"> 100*</w:t>
            </w:r>
            <w:r>
              <w:rPr>
                <w:rFonts w:eastAsia="Calibri"/>
                <w:b/>
                <w:lang w:val="en-US" w:eastAsia="en-US"/>
              </w:rPr>
              <w:t>N</w:t>
            </w:r>
            <w:r w:rsidRPr="00805B71">
              <w:rPr>
                <w:rFonts w:eastAsia="Calibri"/>
                <w:b/>
                <w:lang w:eastAsia="en-US"/>
              </w:rPr>
              <w:t>2 / (</w:t>
            </w:r>
            <w:r w:rsidR="00867770">
              <w:rPr>
                <w:rFonts w:eastAsia="Calibri"/>
                <w:b/>
                <w:lang w:val="en-US" w:eastAsia="en-US"/>
              </w:rPr>
              <w:t>N</w:t>
            </w:r>
            <w:r w:rsidRPr="00805B71">
              <w:rPr>
                <w:rFonts w:eastAsia="Calibri"/>
                <w:b/>
                <w:lang w:eastAsia="en-US"/>
              </w:rPr>
              <w:t>3*</w:t>
            </w:r>
            <w:r>
              <w:rPr>
                <w:rFonts w:eastAsia="Calibri"/>
                <w:b/>
                <w:lang w:val="en-US" w:eastAsia="en-US"/>
              </w:rPr>
              <w:t>Nu</w:t>
            </w:r>
            <w:r w:rsidRPr="00805B71">
              <w:rPr>
                <w:rFonts w:eastAsia="Calibri"/>
                <w:b/>
                <w:lang w:eastAsia="en-US"/>
              </w:rPr>
              <w:t xml:space="preserve">) </w:t>
            </w:r>
            <w:r>
              <w:rPr>
                <w:rFonts w:eastAsia="Calibri"/>
                <w:b/>
                <w:lang w:eastAsia="en-US"/>
              </w:rPr>
              <w:t>,</w:t>
            </w:r>
          </w:p>
          <w:p w:rsidR="00805B71" w:rsidRDefault="00805B71" w:rsidP="001B608A">
            <w:pPr>
              <w:rPr>
                <w:rFonts w:eastAsia="Calibri"/>
                <w:lang w:eastAsia="en-US"/>
              </w:rPr>
            </w:pPr>
            <w:r>
              <w:rPr>
                <w:rFonts w:eastAsia="Calibri"/>
                <w:lang w:eastAsia="en-US"/>
              </w:rPr>
              <w:t>где</w:t>
            </w:r>
          </w:p>
          <w:p w:rsidR="00805B71" w:rsidRDefault="00805B71" w:rsidP="001B608A">
            <w:pPr>
              <w:rPr>
                <w:rFonts w:eastAsia="Calibri"/>
                <w:lang w:eastAsia="en-US"/>
              </w:rPr>
            </w:pPr>
            <w:r w:rsidRPr="00805B71">
              <w:rPr>
                <w:rFonts w:eastAsia="Calibri"/>
                <w:b/>
                <w:lang w:val="en-US" w:eastAsia="en-US"/>
              </w:rPr>
              <w:t>N</w:t>
            </w:r>
            <w:r w:rsidRPr="00805B71">
              <w:rPr>
                <w:rFonts w:eastAsia="Calibri"/>
                <w:b/>
                <w:lang w:eastAsia="en-US"/>
              </w:rPr>
              <w:t>2</w:t>
            </w:r>
            <w:r w:rsidRPr="00805B71">
              <w:rPr>
                <w:rFonts w:eastAsia="Calibri"/>
                <w:lang w:eastAsia="en-US"/>
              </w:rPr>
              <w:t xml:space="preserve"> - </w:t>
            </w:r>
            <w:r>
              <w:rPr>
                <w:rFonts w:eastAsia="Calibri"/>
                <w:lang w:eastAsia="en-US"/>
              </w:rPr>
              <w:t>количество заявок на оплату расходов,</w:t>
            </w:r>
            <w:r w:rsidR="00867770">
              <w:rPr>
                <w:rFonts w:eastAsia="Calibri"/>
                <w:lang w:eastAsia="en-US"/>
              </w:rPr>
              <w:t xml:space="preserve"> </w:t>
            </w:r>
            <w:r>
              <w:rPr>
                <w:rFonts w:eastAsia="Calibri"/>
                <w:lang w:eastAsia="en-US"/>
              </w:rPr>
              <w:t xml:space="preserve">представленных </w:t>
            </w:r>
            <w:r w:rsidR="004D0451">
              <w:rPr>
                <w:rFonts w:eastAsia="Calibri"/>
                <w:lang w:eastAsia="en-US"/>
              </w:rPr>
              <w:t>ГАСБ</w:t>
            </w:r>
            <w:r w:rsidR="00867770">
              <w:rPr>
                <w:rFonts w:eastAsia="Calibri"/>
                <w:lang w:eastAsia="en-US"/>
              </w:rPr>
              <w:t xml:space="preserve"> и </w:t>
            </w:r>
            <w:r w:rsidR="00120BE3">
              <w:rPr>
                <w:rFonts w:eastAsia="Calibri"/>
                <w:lang w:eastAsia="en-US"/>
              </w:rPr>
              <w:t>получателем бюджетных средств</w:t>
            </w:r>
            <w:r w:rsidR="00867770">
              <w:rPr>
                <w:rFonts w:eastAsia="Calibri"/>
                <w:lang w:eastAsia="en-US"/>
              </w:rPr>
              <w:t xml:space="preserve"> в отчетном периоде и отказанных </w:t>
            </w:r>
            <w:r w:rsidR="004C2DA2">
              <w:rPr>
                <w:rFonts w:eastAsia="Calibri"/>
                <w:lang w:eastAsia="en-US"/>
              </w:rPr>
              <w:t>финансовым управлением</w:t>
            </w:r>
            <w:r w:rsidR="00867770">
              <w:rPr>
                <w:rFonts w:eastAsia="Calibri"/>
                <w:lang w:eastAsia="en-US"/>
              </w:rPr>
              <w:t xml:space="preserve"> по итогам проведения санкционирования расходов;</w:t>
            </w:r>
          </w:p>
          <w:p w:rsidR="00867770" w:rsidRDefault="00867770" w:rsidP="001B608A">
            <w:pPr>
              <w:rPr>
                <w:rFonts w:eastAsia="Calibri"/>
                <w:lang w:eastAsia="en-US"/>
              </w:rPr>
            </w:pPr>
            <w:r w:rsidRPr="00867770">
              <w:rPr>
                <w:rFonts w:eastAsia="Calibri"/>
                <w:b/>
                <w:lang w:val="en-US" w:eastAsia="en-US"/>
              </w:rPr>
              <w:t>N</w:t>
            </w:r>
            <w:r w:rsidRPr="00867770">
              <w:rPr>
                <w:rFonts w:eastAsia="Calibri"/>
                <w:b/>
                <w:lang w:eastAsia="en-US"/>
              </w:rPr>
              <w:t>3</w:t>
            </w:r>
            <w:r w:rsidRPr="00867770">
              <w:rPr>
                <w:rFonts w:eastAsia="Calibri"/>
                <w:lang w:eastAsia="en-US"/>
              </w:rPr>
              <w:t xml:space="preserve"> - </w:t>
            </w:r>
            <w:r>
              <w:rPr>
                <w:rFonts w:eastAsia="Calibri"/>
                <w:lang w:eastAsia="en-US"/>
              </w:rPr>
              <w:t xml:space="preserve">общее количество заявок на оплату расходов, принятых </w:t>
            </w:r>
            <w:r w:rsidR="004C2DA2">
              <w:rPr>
                <w:rFonts w:eastAsia="Calibri"/>
                <w:lang w:eastAsia="en-US"/>
              </w:rPr>
              <w:t>финансовым управлением</w:t>
            </w:r>
            <w:r>
              <w:rPr>
                <w:rFonts w:eastAsia="Calibri"/>
                <w:lang w:eastAsia="en-US"/>
              </w:rPr>
              <w:t xml:space="preserve"> от </w:t>
            </w:r>
            <w:r w:rsidR="004D0451">
              <w:rPr>
                <w:rFonts w:eastAsia="Calibri"/>
                <w:lang w:eastAsia="en-US"/>
              </w:rPr>
              <w:t>ГАСБ</w:t>
            </w:r>
            <w:r>
              <w:rPr>
                <w:rFonts w:eastAsia="Calibri"/>
                <w:lang w:eastAsia="en-US"/>
              </w:rPr>
              <w:t xml:space="preserve"> и </w:t>
            </w:r>
            <w:r w:rsidR="00120BE3" w:rsidRPr="00120BE3">
              <w:rPr>
                <w:rFonts w:eastAsia="Calibri"/>
                <w:lang w:eastAsia="en-US"/>
              </w:rPr>
              <w:t>получателем бюджетных средств</w:t>
            </w:r>
            <w:r>
              <w:rPr>
                <w:rFonts w:eastAsia="Calibri"/>
                <w:lang w:eastAsia="en-US"/>
              </w:rPr>
              <w:t xml:space="preserve"> в отчетном периоде;</w:t>
            </w:r>
          </w:p>
          <w:p w:rsidR="00867770" w:rsidRPr="00867770" w:rsidRDefault="00867770" w:rsidP="007C5115">
            <w:pPr>
              <w:rPr>
                <w:rFonts w:eastAsia="Calibri"/>
                <w:lang w:eastAsia="en-US"/>
              </w:rPr>
            </w:pPr>
            <w:r w:rsidRPr="00867770">
              <w:rPr>
                <w:rFonts w:eastAsia="Calibri"/>
                <w:b/>
                <w:lang w:val="en-US" w:eastAsia="en-US"/>
              </w:rPr>
              <w:t>Nu</w:t>
            </w:r>
            <w:r w:rsidRPr="00867770">
              <w:rPr>
                <w:rFonts w:eastAsia="Calibri"/>
                <w:lang w:eastAsia="en-US"/>
              </w:rPr>
              <w:t xml:space="preserve"> - </w:t>
            </w:r>
            <w:r>
              <w:rPr>
                <w:rFonts w:eastAsia="Calibri"/>
                <w:lang w:eastAsia="en-US"/>
              </w:rPr>
              <w:t xml:space="preserve">количество учреждений, подведомственных </w:t>
            </w:r>
            <w:r w:rsidR="004D0451">
              <w:rPr>
                <w:rFonts w:eastAsia="Calibri"/>
                <w:lang w:eastAsia="en-US"/>
              </w:rPr>
              <w:t>ГАСБ</w:t>
            </w:r>
            <w:r>
              <w:rPr>
                <w:rFonts w:eastAsia="Calibri"/>
                <w:lang w:eastAsia="en-US"/>
              </w:rPr>
              <w:t>, включая орган местного самоуправления</w:t>
            </w:r>
          </w:p>
        </w:tc>
        <w:tc>
          <w:tcPr>
            <w:tcW w:w="1536" w:type="dxa"/>
            <w:shd w:val="clear" w:color="auto" w:fill="auto"/>
            <w:vAlign w:val="center"/>
          </w:tcPr>
          <w:p w:rsidR="001D2F80" w:rsidRPr="008E134E" w:rsidRDefault="007B2161" w:rsidP="007B2161">
            <w:pPr>
              <w:jc w:val="center"/>
              <w:rPr>
                <w:rFonts w:eastAsia="Calibri"/>
                <w:lang w:eastAsia="en-US"/>
              </w:rPr>
            </w:pPr>
            <w:r>
              <w:rPr>
                <w:rFonts w:eastAsia="Calibri"/>
                <w:lang w:eastAsia="en-US"/>
              </w:rPr>
              <w:t>%</w:t>
            </w:r>
          </w:p>
        </w:tc>
        <w:tc>
          <w:tcPr>
            <w:tcW w:w="1769" w:type="dxa"/>
            <w:shd w:val="clear" w:color="auto" w:fill="auto"/>
            <w:vAlign w:val="center"/>
          </w:tcPr>
          <w:p w:rsidR="001D2F80" w:rsidRPr="008E134E" w:rsidRDefault="007B2161" w:rsidP="007B2161">
            <w:pPr>
              <w:jc w:val="center"/>
              <w:rPr>
                <w:rFonts w:eastAsia="Calibri"/>
                <w:lang w:eastAsia="en-US"/>
              </w:rPr>
            </w:pPr>
            <w:r>
              <w:rPr>
                <w:rFonts w:eastAsia="Calibri"/>
                <w:lang w:eastAsia="en-US"/>
              </w:rPr>
              <w:t>15</w:t>
            </w:r>
          </w:p>
        </w:tc>
        <w:tc>
          <w:tcPr>
            <w:tcW w:w="2395" w:type="dxa"/>
            <w:shd w:val="clear" w:color="auto" w:fill="auto"/>
            <w:vAlign w:val="center"/>
          </w:tcPr>
          <w:p w:rsidR="007B2161" w:rsidRDefault="007B2161" w:rsidP="007B2161">
            <w:pPr>
              <w:jc w:val="center"/>
              <w:rPr>
                <w:rFonts w:eastAsia="Calibri"/>
                <w:lang w:eastAsia="en-US"/>
              </w:rPr>
            </w:pPr>
            <w:proofErr w:type="gramStart"/>
            <w:r>
              <w:rPr>
                <w:rFonts w:eastAsia="Calibri"/>
                <w:lang w:eastAsia="en-US"/>
              </w:rPr>
              <w:t>Е(</w:t>
            </w:r>
            <w:proofErr w:type="gramEnd"/>
            <w:r>
              <w:rPr>
                <w:rFonts w:eastAsia="Calibri"/>
                <w:lang w:eastAsia="en-US"/>
              </w:rPr>
              <w:t xml:space="preserve">Р) = </w:t>
            </w:r>
            <m:oMath>
              <m:sSup>
                <m:sSupPr>
                  <m:ctrlPr>
                    <w:rPr>
                      <w:rFonts w:ascii="Cambria Math" w:eastAsia="Calibri" w:hAnsi="Cambria Math"/>
                      <w:i/>
                      <w:lang w:eastAsia="en-US"/>
                    </w:rPr>
                  </m:ctrlPr>
                </m:sSupPr>
                <m:e>
                  <m:r>
                    <w:rPr>
                      <w:rFonts w:ascii="Cambria Math" w:eastAsia="Calibri" w:hAnsi="Cambria Math"/>
                      <w:lang w:eastAsia="en-US"/>
                    </w:rPr>
                    <m:t>(1- Р/100)</m:t>
                  </m:r>
                </m:e>
                <m:sup>
                  <m:r>
                    <w:rPr>
                      <w:rFonts w:ascii="Cambria Math" w:eastAsia="Calibri" w:hAnsi="Cambria Math"/>
                      <w:lang w:eastAsia="en-US"/>
                    </w:rPr>
                    <m:t>a</m:t>
                  </m:r>
                </m:sup>
              </m:sSup>
            </m:oMath>
            <w:r>
              <w:rPr>
                <w:rFonts w:eastAsia="Calibri"/>
                <w:lang w:eastAsia="en-US"/>
              </w:rPr>
              <w:t>, если  Р≤10%;</w:t>
            </w:r>
          </w:p>
          <w:p w:rsidR="00805C96" w:rsidRDefault="00805C96" w:rsidP="007B2161">
            <w:pPr>
              <w:jc w:val="center"/>
              <w:rPr>
                <w:rFonts w:eastAsia="Calibri"/>
                <w:lang w:eastAsia="en-US"/>
              </w:rPr>
            </w:pPr>
          </w:p>
          <w:p w:rsidR="007B2161" w:rsidRDefault="007B2161" w:rsidP="007B2161">
            <w:pPr>
              <w:jc w:val="center"/>
              <w:rPr>
                <w:rFonts w:eastAsia="Calibri"/>
                <w:lang w:eastAsia="en-US"/>
              </w:rPr>
            </w:pPr>
            <w:r>
              <w:rPr>
                <w:rFonts w:eastAsia="Calibri"/>
                <w:lang w:eastAsia="en-US"/>
              </w:rPr>
              <w:t xml:space="preserve">0, если </w:t>
            </w:r>
            <w:proofErr w:type="gramStart"/>
            <w:r>
              <w:rPr>
                <w:rFonts w:eastAsia="Calibri"/>
                <w:lang w:eastAsia="en-US"/>
              </w:rPr>
              <w:t>Р</w:t>
            </w:r>
            <w:proofErr w:type="gramEnd"/>
            <w:r>
              <w:rPr>
                <w:rFonts w:eastAsia="Calibri"/>
                <w:lang w:eastAsia="en-US"/>
              </w:rPr>
              <w:t>&gt;10% ,</w:t>
            </w:r>
          </w:p>
          <w:p w:rsidR="007B2161" w:rsidRDefault="007B2161" w:rsidP="007B2161">
            <w:pPr>
              <w:jc w:val="center"/>
              <w:rPr>
                <w:rFonts w:eastAsia="Calibri"/>
                <w:lang w:eastAsia="en-US"/>
              </w:rPr>
            </w:pPr>
          </w:p>
          <w:p w:rsidR="007B2161" w:rsidRDefault="007B2161" w:rsidP="007B2161">
            <w:pPr>
              <w:rPr>
                <w:rFonts w:eastAsia="Calibri"/>
                <w:lang w:eastAsia="en-US"/>
              </w:rPr>
            </w:pPr>
            <w:r>
              <w:rPr>
                <w:rFonts w:eastAsia="Calibri"/>
                <w:lang w:eastAsia="en-US"/>
              </w:rPr>
              <w:t xml:space="preserve">где </w:t>
            </w:r>
            <w:r>
              <w:rPr>
                <w:rFonts w:eastAsia="Calibri"/>
                <w:lang w:val="en-US" w:eastAsia="en-US"/>
              </w:rPr>
              <w:t>a</w:t>
            </w:r>
            <w:r w:rsidRPr="0008235B">
              <w:rPr>
                <w:rFonts w:eastAsia="Calibri"/>
                <w:lang w:eastAsia="en-US"/>
              </w:rPr>
              <w:t xml:space="preserve"> = </w:t>
            </w:r>
            <w:r>
              <w:rPr>
                <w:rFonts w:eastAsia="Calibri"/>
                <w:lang w:val="en-US" w:eastAsia="en-US"/>
              </w:rPr>
              <w:t>ln</w:t>
            </w:r>
            <w:r w:rsidRPr="0008235B">
              <w:rPr>
                <w:rFonts w:eastAsia="Calibri"/>
                <w:lang w:eastAsia="en-US"/>
              </w:rPr>
              <w:t xml:space="preserve"> 0</w:t>
            </w:r>
            <w:r>
              <w:rPr>
                <w:rFonts w:eastAsia="Calibri"/>
                <w:lang w:eastAsia="en-US"/>
              </w:rPr>
              <w:t xml:space="preserve">,7 / </w:t>
            </w:r>
            <w:r>
              <w:rPr>
                <w:rFonts w:eastAsia="Calibri"/>
                <w:lang w:val="en-US" w:eastAsia="en-US"/>
              </w:rPr>
              <w:t>ln</w:t>
            </w:r>
            <w:r w:rsidRPr="0008235B">
              <w:rPr>
                <w:rFonts w:eastAsia="Calibri"/>
                <w:lang w:eastAsia="en-US"/>
              </w:rPr>
              <w:t xml:space="preserve"> (1- &lt;</w:t>
            </w:r>
            <w:r>
              <w:rPr>
                <w:rFonts w:eastAsia="Calibri"/>
                <w:lang w:val="en-US" w:eastAsia="en-US"/>
              </w:rPr>
              <w:t>P</w:t>
            </w:r>
            <w:r w:rsidRPr="0008235B">
              <w:rPr>
                <w:rFonts w:eastAsia="Calibri"/>
                <w:lang w:eastAsia="en-US"/>
              </w:rPr>
              <w:t>&gt;/100)</w:t>
            </w:r>
            <w:r>
              <w:rPr>
                <w:rFonts w:eastAsia="Calibri"/>
                <w:lang w:eastAsia="en-US"/>
              </w:rPr>
              <w:t>,</w:t>
            </w:r>
          </w:p>
          <w:p w:rsidR="007B2161" w:rsidRPr="0008235B" w:rsidRDefault="007B2161" w:rsidP="007B2161">
            <w:pPr>
              <w:rPr>
                <w:rFonts w:eastAsia="Calibri"/>
                <w:lang w:eastAsia="en-US"/>
              </w:rPr>
            </w:pPr>
            <w:r w:rsidRPr="008E134E">
              <w:rPr>
                <w:rFonts w:eastAsia="Calibri"/>
                <w:lang w:eastAsia="en-US"/>
              </w:rPr>
              <w:t>&lt;</w:t>
            </w:r>
            <w:r>
              <w:rPr>
                <w:rFonts w:eastAsia="Calibri"/>
                <w:lang w:val="en-US" w:eastAsia="en-US"/>
              </w:rPr>
              <w:t>P</w:t>
            </w:r>
            <w:r w:rsidRPr="008E134E">
              <w:rPr>
                <w:rFonts w:eastAsia="Calibri"/>
                <w:lang w:eastAsia="en-US"/>
              </w:rPr>
              <w:t xml:space="preserve">&gt; - </w:t>
            </w:r>
            <w:r>
              <w:rPr>
                <w:rFonts w:eastAsia="Calibri"/>
                <w:lang w:eastAsia="en-US"/>
              </w:rPr>
              <w:t>значение показателя, рассчитанное по данным отчетного года</w:t>
            </w:r>
            <w:r w:rsidR="006A2AE3">
              <w:rPr>
                <w:rFonts w:eastAsia="Calibri"/>
                <w:lang w:eastAsia="en-US"/>
              </w:rPr>
              <w:t xml:space="preserve"> </w:t>
            </w:r>
            <w:r w:rsidR="006A2AE3" w:rsidRPr="002B32FC">
              <w:rPr>
                <w:rFonts w:eastAsia="Calibri"/>
                <w:lang w:eastAsia="en-US"/>
              </w:rPr>
              <w:t>(графа 2 настоящей таблицы)</w:t>
            </w:r>
          </w:p>
          <w:p w:rsidR="001D2F80" w:rsidRPr="008E134E" w:rsidRDefault="001D2F80" w:rsidP="007B2161">
            <w:pPr>
              <w:jc w:val="center"/>
              <w:rPr>
                <w:rFonts w:eastAsia="Calibri"/>
                <w:lang w:eastAsia="en-US"/>
              </w:rPr>
            </w:pPr>
          </w:p>
        </w:tc>
        <w:tc>
          <w:tcPr>
            <w:tcW w:w="2992" w:type="dxa"/>
            <w:shd w:val="clear" w:color="auto" w:fill="auto"/>
          </w:tcPr>
          <w:p w:rsidR="001D2F80" w:rsidRDefault="007B2161" w:rsidP="001B608A">
            <w:pPr>
              <w:rPr>
                <w:rFonts w:eastAsia="Calibri"/>
                <w:lang w:eastAsia="en-US"/>
              </w:rPr>
            </w:pPr>
            <w:r>
              <w:rPr>
                <w:rFonts w:eastAsia="Calibri"/>
                <w:lang w:eastAsia="en-US"/>
              </w:rPr>
              <w:t xml:space="preserve">Большое количество отказанных </w:t>
            </w:r>
            <w:r w:rsidR="004C2DA2">
              <w:rPr>
                <w:rFonts w:eastAsia="Calibri"/>
                <w:lang w:eastAsia="en-US"/>
              </w:rPr>
              <w:t xml:space="preserve">финансовым управлением </w:t>
            </w:r>
            <w:r>
              <w:rPr>
                <w:rFonts w:eastAsia="Calibri"/>
                <w:lang w:eastAsia="en-US"/>
              </w:rPr>
              <w:t>заявок на оплату расходов свидетельствует о низком качестве подготовки указанных документов (бюджетной дисциплины).</w:t>
            </w:r>
          </w:p>
          <w:p w:rsidR="007B2161" w:rsidRPr="008E134E" w:rsidRDefault="007B2161" w:rsidP="007C5115">
            <w:pPr>
              <w:rPr>
                <w:rFonts w:eastAsia="Calibri"/>
                <w:lang w:eastAsia="en-US"/>
              </w:rPr>
            </w:pPr>
            <w:r>
              <w:rPr>
                <w:rFonts w:eastAsia="Calibri"/>
                <w:lang w:eastAsia="en-US"/>
              </w:rPr>
              <w:t xml:space="preserve">Целевым ориентиром для </w:t>
            </w:r>
            <w:r w:rsidR="004D0451">
              <w:rPr>
                <w:rFonts w:eastAsia="Calibri"/>
                <w:lang w:eastAsia="en-US"/>
              </w:rPr>
              <w:t>ГАСБ</w:t>
            </w:r>
            <w:r>
              <w:rPr>
                <w:rFonts w:eastAsia="Calibri"/>
                <w:lang w:eastAsia="en-US"/>
              </w:rPr>
              <w:t xml:space="preserve"> является значение показателя равное 0%.</w:t>
            </w:r>
          </w:p>
        </w:tc>
      </w:tr>
      <w:tr w:rsidR="002C258A" w:rsidRPr="008E134E" w:rsidTr="002C258A">
        <w:tc>
          <w:tcPr>
            <w:tcW w:w="3017" w:type="dxa"/>
            <w:shd w:val="clear" w:color="auto" w:fill="auto"/>
          </w:tcPr>
          <w:p w:rsidR="001D2F80" w:rsidRPr="008E134E" w:rsidRDefault="00683ED2" w:rsidP="001B608A">
            <w:pPr>
              <w:rPr>
                <w:rFonts w:eastAsia="Calibri"/>
                <w:lang w:eastAsia="en-US"/>
              </w:rPr>
            </w:pPr>
            <w:r>
              <w:rPr>
                <w:rFonts w:eastAsia="Calibri"/>
                <w:lang w:eastAsia="en-US"/>
              </w:rPr>
              <w:lastRenderedPageBreak/>
              <w:t>3. Качество осуществления закупок товаров, работ, услуг для обеспечения муниципальных нужд, управления активами</w:t>
            </w:r>
          </w:p>
        </w:tc>
        <w:tc>
          <w:tcPr>
            <w:tcW w:w="4669" w:type="dxa"/>
            <w:shd w:val="clear" w:color="auto" w:fill="auto"/>
          </w:tcPr>
          <w:p w:rsidR="001D2F80" w:rsidRPr="008E134E" w:rsidRDefault="001D2F80" w:rsidP="001B608A">
            <w:pPr>
              <w:rPr>
                <w:rFonts w:eastAsia="Calibri"/>
                <w:lang w:eastAsia="en-US"/>
              </w:rPr>
            </w:pPr>
          </w:p>
        </w:tc>
        <w:tc>
          <w:tcPr>
            <w:tcW w:w="1536" w:type="dxa"/>
            <w:shd w:val="clear" w:color="auto" w:fill="auto"/>
            <w:vAlign w:val="center"/>
          </w:tcPr>
          <w:p w:rsidR="001D2F80" w:rsidRPr="008E134E" w:rsidRDefault="00683ED2" w:rsidP="00683ED2">
            <w:pPr>
              <w:jc w:val="center"/>
              <w:rPr>
                <w:rFonts w:eastAsia="Calibri"/>
                <w:lang w:eastAsia="en-US"/>
              </w:rPr>
            </w:pPr>
            <w:r>
              <w:rPr>
                <w:rFonts w:eastAsia="Calibri"/>
                <w:lang w:eastAsia="en-US"/>
              </w:rPr>
              <w:t>%</w:t>
            </w:r>
          </w:p>
        </w:tc>
        <w:tc>
          <w:tcPr>
            <w:tcW w:w="1769" w:type="dxa"/>
            <w:shd w:val="clear" w:color="auto" w:fill="auto"/>
            <w:vAlign w:val="center"/>
          </w:tcPr>
          <w:p w:rsidR="001D2F80" w:rsidRPr="008E134E" w:rsidRDefault="00683ED2" w:rsidP="00683ED2">
            <w:pPr>
              <w:jc w:val="center"/>
              <w:rPr>
                <w:rFonts w:eastAsia="Calibri"/>
                <w:lang w:eastAsia="en-US"/>
              </w:rPr>
            </w:pPr>
            <w:r>
              <w:rPr>
                <w:rFonts w:eastAsia="Calibri"/>
                <w:lang w:eastAsia="en-US"/>
              </w:rPr>
              <w:t>20</w:t>
            </w:r>
          </w:p>
        </w:tc>
        <w:tc>
          <w:tcPr>
            <w:tcW w:w="2395" w:type="dxa"/>
            <w:shd w:val="clear" w:color="auto" w:fill="auto"/>
          </w:tcPr>
          <w:p w:rsidR="001D2F80" w:rsidRPr="008E134E" w:rsidRDefault="001D2F80" w:rsidP="001B608A">
            <w:pPr>
              <w:rPr>
                <w:rFonts w:eastAsia="Calibri"/>
                <w:lang w:eastAsia="en-US"/>
              </w:rPr>
            </w:pPr>
          </w:p>
        </w:tc>
        <w:tc>
          <w:tcPr>
            <w:tcW w:w="2992" w:type="dxa"/>
            <w:shd w:val="clear" w:color="auto" w:fill="auto"/>
          </w:tcPr>
          <w:p w:rsidR="001D2F80" w:rsidRPr="008E134E" w:rsidRDefault="001D2F80" w:rsidP="001B608A">
            <w:pPr>
              <w:rPr>
                <w:rFonts w:eastAsia="Calibri"/>
                <w:lang w:eastAsia="en-US"/>
              </w:rPr>
            </w:pPr>
          </w:p>
        </w:tc>
      </w:tr>
      <w:tr w:rsidR="002C258A" w:rsidRPr="008E134E" w:rsidTr="002C258A">
        <w:tc>
          <w:tcPr>
            <w:tcW w:w="3017" w:type="dxa"/>
            <w:shd w:val="clear" w:color="auto" w:fill="auto"/>
          </w:tcPr>
          <w:p w:rsidR="001D2F80" w:rsidRPr="008E134E" w:rsidRDefault="00F73035" w:rsidP="001B608A">
            <w:pPr>
              <w:rPr>
                <w:rFonts w:eastAsia="Calibri"/>
                <w:lang w:eastAsia="en-US"/>
              </w:rPr>
            </w:pPr>
            <w:r>
              <w:rPr>
                <w:rFonts w:eastAsia="Calibri"/>
                <w:lang w:eastAsia="en-US"/>
              </w:rPr>
              <w:t xml:space="preserve">3.1.Качество организации внутреннего финансового аудита </w:t>
            </w:r>
          </w:p>
        </w:tc>
        <w:tc>
          <w:tcPr>
            <w:tcW w:w="4669" w:type="dxa"/>
            <w:shd w:val="clear" w:color="auto" w:fill="auto"/>
          </w:tcPr>
          <w:p w:rsidR="001D2F80" w:rsidRDefault="00F73035" w:rsidP="001B608A">
            <w:pPr>
              <w:rPr>
                <w:rFonts w:eastAsia="Calibri"/>
                <w:lang w:eastAsia="en-US"/>
              </w:rPr>
            </w:pPr>
            <w:r>
              <w:rPr>
                <w:rFonts w:eastAsia="Calibri"/>
                <w:lang w:eastAsia="en-US"/>
              </w:rPr>
              <w:t>Требования к организации внутреннего финансового аудита:</w:t>
            </w:r>
          </w:p>
          <w:p w:rsidR="00F73035" w:rsidRDefault="00F73035" w:rsidP="001B608A">
            <w:pPr>
              <w:rPr>
                <w:rFonts w:eastAsia="Calibri"/>
                <w:lang w:eastAsia="en-US"/>
              </w:rPr>
            </w:pPr>
            <w:r>
              <w:rPr>
                <w:rFonts w:eastAsia="Calibri"/>
                <w:lang w:eastAsia="en-US"/>
              </w:rPr>
              <w:t>1) создано подразделение внутреннего финансового аудита (назначены уполномоченные лица);</w:t>
            </w:r>
          </w:p>
          <w:p w:rsidR="00F73035" w:rsidRDefault="00F73035" w:rsidP="001B608A">
            <w:pPr>
              <w:rPr>
                <w:rFonts w:eastAsia="Calibri"/>
                <w:lang w:eastAsia="en-US"/>
              </w:rPr>
            </w:pPr>
            <w:r>
              <w:rPr>
                <w:rFonts w:eastAsia="Calibri"/>
                <w:lang w:eastAsia="en-US"/>
              </w:rPr>
              <w:t>2) обеспечена независимость работы внутреннего финансового аудита;</w:t>
            </w:r>
          </w:p>
          <w:p w:rsidR="00F73035" w:rsidRDefault="00F73035" w:rsidP="001B608A">
            <w:pPr>
              <w:rPr>
                <w:rFonts w:eastAsia="Calibri"/>
                <w:lang w:eastAsia="en-US"/>
              </w:rPr>
            </w:pPr>
            <w:r>
              <w:rPr>
                <w:rFonts w:eastAsia="Calibri"/>
                <w:lang w:eastAsia="en-US"/>
              </w:rPr>
              <w:t>3) утвержден план внутреннего финансового аудита;</w:t>
            </w:r>
          </w:p>
          <w:p w:rsidR="00F73035" w:rsidRPr="008E134E" w:rsidRDefault="00F73035" w:rsidP="001B608A">
            <w:pPr>
              <w:rPr>
                <w:rFonts w:eastAsia="Calibri"/>
                <w:lang w:eastAsia="en-US"/>
              </w:rPr>
            </w:pPr>
            <w:r>
              <w:rPr>
                <w:rFonts w:eastAsia="Calibri"/>
                <w:lang w:eastAsia="en-US"/>
              </w:rPr>
              <w:t xml:space="preserve">4) отчет об осуществлении внутреннего финансового аудита представлен своевременно </w:t>
            </w:r>
          </w:p>
        </w:tc>
        <w:tc>
          <w:tcPr>
            <w:tcW w:w="1536" w:type="dxa"/>
            <w:shd w:val="clear" w:color="auto" w:fill="auto"/>
            <w:vAlign w:val="center"/>
          </w:tcPr>
          <w:p w:rsidR="001D2F80" w:rsidRPr="008E134E" w:rsidRDefault="001D2F80" w:rsidP="00F73035">
            <w:pPr>
              <w:jc w:val="center"/>
              <w:rPr>
                <w:rFonts w:eastAsia="Calibri"/>
                <w:lang w:eastAsia="en-US"/>
              </w:rPr>
            </w:pPr>
          </w:p>
        </w:tc>
        <w:tc>
          <w:tcPr>
            <w:tcW w:w="1769" w:type="dxa"/>
            <w:shd w:val="clear" w:color="auto" w:fill="auto"/>
            <w:vAlign w:val="center"/>
          </w:tcPr>
          <w:p w:rsidR="001D2F80" w:rsidRPr="008E134E" w:rsidRDefault="00B31431" w:rsidP="00F73035">
            <w:pPr>
              <w:jc w:val="center"/>
              <w:rPr>
                <w:rFonts w:eastAsia="Calibri"/>
                <w:lang w:eastAsia="en-US"/>
              </w:rPr>
            </w:pPr>
            <w:r>
              <w:rPr>
                <w:rFonts w:eastAsia="Calibri"/>
                <w:lang w:eastAsia="en-US"/>
              </w:rPr>
              <w:t>4</w:t>
            </w:r>
            <w:r w:rsidR="00F73035">
              <w:rPr>
                <w:rFonts w:eastAsia="Calibri"/>
                <w:lang w:eastAsia="en-US"/>
              </w:rPr>
              <w:t>0</w:t>
            </w:r>
          </w:p>
        </w:tc>
        <w:tc>
          <w:tcPr>
            <w:tcW w:w="2395" w:type="dxa"/>
            <w:shd w:val="clear" w:color="auto" w:fill="auto"/>
          </w:tcPr>
          <w:p w:rsidR="001D2F80" w:rsidRDefault="00F73035" w:rsidP="001B608A">
            <w:pPr>
              <w:rPr>
                <w:rFonts w:eastAsia="Calibri"/>
                <w:lang w:eastAsia="en-US"/>
              </w:rPr>
            </w:pPr>
            <w:proofErr w:type="gramStart"/>
            <w:r>
              <w:rPr>
                <w:rFonts w:eastAsia="Calibri"/>
                <w:lang w:eastAsia="en-US"/>
              </w:rPr>
              <w:t>Е(</w:t>
            </w:r>
            <w:proofErr w:type="gramEnd"/>
            <w:r>
              <w:rPr>
                <w:rFonts w:eastAsia="Calibri"/>
                <w:lang w:eastAsia="en-US"/>
              </w:rPr>
              <w:t>Р) = 1, если требования настоящего пункта полностью выполнены;</w:t>
            </w:r>
          </w:p>
          <w:p w:rsidR="00F73035" w:rsidRDefault="00F73035" w:rsidP="001B608A">
            <w:pPr>
              <w:rPr>
                <w:rFonts w:eastAsia="Calibri"/>
                <w:lang w:eastAsia="en-US"/>
              </w:rPr>
            </w:pPr>
            <w:proofErr w:type="gramStart"/>
            <w:r>
              <w:rPr>
                <w:rFonts w:eastAsia="Calibri"/>
                <w:lang w:eastAsia="en-US"/>
              </w:rPr>
              <w:t>Е(</w:t>
            </w:r>
            <w:proofErr w:type="gramEnd"/>
            <w:r>
              <w:rPr>
                <w:rFonts w:eastAsia="Calibri"/>
                <w:lang w:eastAsia="en-US"/>
              </w:rPr>
              <w:t>Р) = 0,5, если требования настоящего пункта не полностью выполнены;</w:t>
            </w:r>
          </w:p>
          <w:p w:rsidR="00F73035" w:rsidRPr="008E134E" w:rsidRDefault="00F73035" w:rsidP="001B608A">
            <w:pPr>
              <w:rPr>
                <w:rFonts w:eastAsia="Calibri"/>
                <w:lang w:eastAsia="en-US"/>
              </w:rPr>
            </w:pPr>
            <w:proofErr w:type="gramStart"/>
            <w:r>
              <w:rPr>
                <w:rFonts w:eastAsia="Calibri"/>
                <w:lang w:eastAsia="en-US"/>
              </w:rPr>
              <w:t>Е(</w:t>
            </w:r>
            <w:proofErr w:type="gramEnd"/>
            <w:r>
              <w:rPr>
                <w:rFonts w:eastAsia="Calibri"/>
                <w:lang w:eastAsia="en-US"/>
              </w:rPr>
              <w:t>Р) = 0, если требования настоящего пункта не выполнены.</w:t>
            </w:r>
          </w:p>
        </w:tc>
        <w:tc>
          <w:tcPr>
            <w:tcW w:w="2992" w:type="dxa"/>
            <w:shd w:val="clear" w:color="auto" w:fill="auto"/>
          </w:tcPr>
          <w:p w:rsidR="001D2F80" w:rsidRPr="008E134E" w:rsidRDefault="00F73035" w:rsidP="00F73035">
            <w:pPr>
              <w:rPr>
                <w:rFonts w:eastAsia="Calibri"/>
                <w:lang w:eastAsia="en-US"/>
              </w:rPr>
            </w:pPr>
            <w:r>
              <w:rPr>
                <w:rFonts w:eastAsia="Calibri"/>
                <w:lang w:eastAsia="en-US"/>
              </w:rPr>
              <w:t xml:space="preserve">Выполнение требований, установленных Порядком осуществления внутреннего финансового аудита, является положительным фактором, способствующим повышению качества финансового менеджмента  </w:t>
            </w:r>
          </w:p>
        </w:tc>
      </w:tr>
      <w:tr w:rsidR="002C258A" w:rsidRPr="008E134E" w:rsidTr="002C258A">
        <w:tc>
          <w:tcPr>
            <w:tcW w:w="3017" w:type="dxa"/>
            <w:shd w:val="clear" w:color="auto" w:fill="auto"/>
          </w:tcPr>
          <w:p w:rsidR="001D2F80" w:rsidRPr="008E134E" w:rsidRDefault="007D157F" w:rsidP="007D157F">
            <w:pPr>
              <w:rPr>
                <w:rFonts w:eastAsia="Calibri"/>
                <w:lang w:eastAsia="en-US"/>
              </w:rPr>
            </w:pPr>
            <w:r>
              <w:rPr>
                <w:rFonts w:eastAsia="Calibri"/>
                <w:lang w:eastAsia="en-US"/>
              </w:rPr>
              <w:t xml:space="preserve">3.2. Доля нарушений при распоряжении и управлении муниципальной собственностью </w:t>
            </w:r>
          </w:p>
        </w:tc>
        <w:tc>
          <w:tcPr>
            <w:tcW w:w="4669" w:type="dxa"/>
            <w:shd w:val="clear" w:color="auto" w:fill="auto"/>
          </w:tcPr>
          <w:p w:rsidR="001D2F80" w:rsidRDefault="007D157F" w:rsidP="001B608A">
            <w:pPr>
              <w:rPr>
                <w:rFonts w:eastAsia="Calibri"/>
                <w:b/>
                <w:lang w:eastAsia="en-US"/>
              </w:rPr>
            </w:pPr>
            <w:r>
              <w:rPr>
                <w:rFonts w:eastAsia="Calibri"/>
                <w:b/>
                <w:lang w:val="en-US" w:eastAsia="en-US"/>
              </w:rPr>
              <w:t>P</w:t>
            </w:r>
            <w:r w:rsidRPr="007D157F">
              <w:rPr>
                <w:rFonts w:eastAsia="Calibri"/>
                <w:b/>
                <w:lang w:eastAsia="en-US"/>
              </w:rPr>
              <w:t xml:space="preserve"> = 100*</w:t>
            </w:r>
            <w:r>
              <w:rPr>
                <w:rFonts w:eastAsia="Calibri"/>
                <w:b/>
                <w:lang w:val="en-US" w:eastAsia="en-US"/>
              </w:rPr>
              <w:t>S</w:t>
            </w:r>
            <w:r>
              <w:rPr>
                <w:rFonts w:eastAsia="Calibri"/>
                <w:b/>
                <w:lang w:eastAsia="en-US"/>
              </w:rPr>
              <w:t>н / (</w:t>
            </w:r>
            <w:r>
              <w:rPr>
                <w:rFonts w:eastAsia="Calibri"/>
                <w:b/>
                <w:lang w:val="en-US" w:eastAsia="en-US"/>
              </w:rPr>
              <w:t>O</w:t>
            </w:r>
            <w:r w:rsidRPr="007D157F">
              <w:rPr>
                <w:rFonts w:eastAsia="Calibri"/>
                <w:b/>
                <w:lang w:eastAsia="en-US"/>
              </w:rPr>
              <w:t>+</w:t>
            </w:r>
            <w:r>
              <w:rPr>
                <w:rFonts w:eastAsia="Calibri"/>
                <w:b/>
                <w:lang w:val="en-US" w:eastAsia="en-US"/>
              </w:rPr>
              <w:t>N</w:t>
            </w:r>
            <w:r w:rsidRPr="007D157F">
              <w:rPr>
                <w:rFonts w:eastAsia="Calibri"/>
                <w:b/>
                <w:lang w:eastAsia="en-US"/>
              </w:rPr>
              <w:t>+</w:t>
            </w:r>
            <w:r>
              <w:rPr>
                <w:rFonts w:eastAsia="Calibri"/>
                <w:b/>
                <w:lang w:val="en-US" w:eastAsia="en-US"/>
              </w:rPr>
              <w:t>M</w:t>
            </w:r>
            <w:r w:rsidRPr="007D157F">
              <w:rPr>
                <w:rFonts w:eastAsia="Calibri"/>
                <w:b/>
                <w:lang w:eastAsia="en-US"/>
              </w:rPr>
              <w:t xml:space="preserve">) </w:t>
            </w:r>
            <w:r>
              <w:rPr>
                <w:rFonts w:eastAsia="Calibri"/>
                <w:b/>
                <w:lang w:eastAsia="en-US"/>
              </w:rPr>
              <w:t>,</w:t>
            </w:r>
          </w:p>
          <w:p w:rsidR="007D157F" w:rsidRDefault="007D157F" w:rsidP="001B608A">
            <w:pPr>
              <w:rPr>
                <w:rFonts w:eastAsia="Calibri"/>
                <w:lang w:eastAsia="en-US"/>
              </w:rPr>
            </w:pPr>
            <w:r>
              <w:rPr>
                <w:rFonts w:eastAsia="Calibri"/>
                <w:lang w:eastAsia="en-US"/>
              </w:rPr>
              <w:t>г</w:t>
            </w:r>
            <w:r w:rsidRPr="007D157F">
              <w:rPr>
                <w:rFonts w:eastAsia="Calibri"/>
                <w:lang w:eastAsia="en-US"/>
              </w:rPr>
              <w:t>де</w:t>
            </w:r>
          </w:p>
          <w:p w:rsidR="007D157F" w:rsidRDefault="007D157F" w:rsidP="001B608A">
            <w:pPr>
              <w:rPr>
                <w:rFonts w:eastAsia="Calibri"/>
                <w:lang w:eastAsia="en-US"/>
              </w:rPr>
            </w:pPr>
            <w:r>
              <w:rPr>
                <w:rFonts w:eastAsia="Calibri"/>
                <w:b/>
                <w:lang w:val="en-US" w:eastAsia="en-US"/>
              </w:rPr>
              <w:t>S</w:t>
            </w:r>
            <w:r>
              <w:rPr>
                <w:rFonts w:eastAsia="Calibri"/>
                <w:b/>
                <w:lang w:eastAsia="en-US"/>
              </w:rPr>
              <w:t xml:space="preserve">н - </w:t>
            </w:r>
            <w:r>
              <w:rPr>
                <w:rFonts w:eastAsia="Calibri"/>
                <w:lang w:eastAsia="en-US"/>
              </w:rPr>
              <w:t xml:space="preserve">выявленные нарушения при распоряжении и управлении </w:t>
            </w:r>
            <w:r w:rsidR="004D0451">
              <w:rPr>
                <w:rFonts w:eastAsia="Calibri"/>
                <w:lang w:eastAsia="en-US"/>
              </w:rPr>
              <w:t>ГАСБ</w:t>
            </w:r>
            <w:r>
              <w:rPr>
                <w:rFonts w:eastAsia="Calibri"/>
                <w:lang w:eastAsia="en-US"/>
              </w:rPr>
              <w:t xml:space="preserve"> муниципальной собственностью, допущенные в отчетном финансовом году (в денежном выражении0;</w:t>
            </w:r>
          </w:p>
          <w:p w:rsidR="007D157F" w:rsidRPr="007D157F" w:rsidRDefault="007D157F" w:rsidP="001B608A">
            <w:pPr>
              <w:rPr>
                <w:rFonts w:eastAsia="Calibri"/>
                <w:lang w:eastAsia="en-US"/>
              </w:rPr>
            </w:pPr>
            <w:r w:rsidRPr="007D157F">
              <w:rPr>
                <w:rFonts w:eastAsia="Calibri"/>
                <w:b/>
                <w:lang w:eastAsia="en-US"/>
              </w:rPr>
              <w:t>О</w:t>
            </w:r>
            <w:r>
              <w:rPr>
                <w:rFonts w:eastAsia="Calibri"/>
                <w:b/>
                <w:lang w:eastAsia="en-US"/>
              </w:rPr>
              <w:t xml:space="preserve"> - </w:t>
            </w:r>
            <w:r w:rsidRPr="007D157F">
              <w:rPr>
                <w:rFonts w:eastAsia="Calibri"/>
                <w:lang w:eastAsia="en-US"/>
              </w:rPr>
              <w:t xml:space="preserve">основные средства (остаточная стоимость) </w:t>
            </w:r>
            <w:r w:rsidR="004D0451">
              <w:rPr>
                <w:rFonts w:eastAsia="Calibri"/>
                <w:lang w:eastAsia="en-US"/>
              </w:rPr>
              <w:t>ГАСБ</w:t>
            </w:r>
            <w:r w:rsidRPr="007D157F">
              <w:rPr>
                <w:rFonts w:eastAsia="Calibri"/>
                <w:lang w:eastAsia="en-US"/>
              </w:rPr>
              <w:t xml:space="preserve"> &lt;*&gt;;</w:t>
            </w:r>
          </w:p>
          <w:p w:rsidR="007D157F" w:rsidRPr="007D157F" w:rsidRDefault="007D157F" w:rsidP="007D157F">
            <w:pPr>
              <w:rPr>
                <w:rFonts w:eastAsia="Calibri"/>
                <w:lang w:eastAsia="en-US"/>
              </w:rPr>
            </w:pPr>
            <w:r>
              <w:rPr>
                <w:rFonts w:eastAsia="Calibri"/>
                <w:b/>
                <w:lang w:val="en-US" w:eastAsia="en-US"/>
              </w:rPr>
              <w:t>N</w:t>
            </w:r>
            <w:r w:rsidRPr="007D157F">
              <w:rPr>
                <w:rFonts w:eastAsia="Calibri"/>
                <w:b/>
                <w:lang w:eastAsia="en-US"/>
              </w:rPr>
              <w:t xml:space="preserve"> - </w:t>
            </w:r>
            <w:r w:rsidRPr="007D157F">
              <w:rPr>
                <w:rFonts w:eastAsia="Calibri"/>
                <w:lang w:eastAsia="en-US"/>
              </w:rPr>
              <w:t>нематериальные активы (остаточная стоимость)</w:t>
            </w:r>
            <w:r>
              <w:rPr>
                <w:rFonts w:eastAsia="Calibri"/>
                <w:lang w:eastAsia="en-US"/>
              </w:rPr>
              <w:t xml:space="preserve"> </w:t>
            </w:r>
            <w:r w:rsidR="004D0451">
              <w:rPr>
                <w:rFonts w:eastAsia="Calibri"/>
                <w:lang w:eastAsia="en-US"/>
              </w:rPr>
              <w:t>ГАСБ</w:t>
            </w:r>
            <w:r>
              <w:rPr>
                <w:rFonts w:eastAsia="Calibri"/>
                <w:b/>
                <w:lang w:eastAsia="en-US"/>
              </w:rPr>
              <w:t xml:space="preserve"> </w:t>
            </w:r>
            <w:r w:rsidRPr="007D157F">
              <w:rPr>
                <w:rFonts w:eastAsia="Calibri"/>
                <w:lang w:eastAsia="en-US"/>
              </w:rPr>
              <w:t>&lt;*&gt;;</w:t>
            </w:r>
          </w:p>
          <w:p w:rsidR="007D157F" w:rsidRDefault="007D157F" w:rsidP="007D157F">
            <w:pPr>
              <w:rPr>
                <w:rFonts w:eastAsia="Calibri"/>
                <w:lang w:eastAsia="en-US"/>
              </w:rPr>
            </w:pPr>
            <w:r>
              <w:rPr>
                <w:rFonts w:eastAsia="Calibri"/>
                <w:b/>
                <w:lang w:eastAsia="en-US"/>
              </w:rPr>
              <w:t xml:space="preserve">М - </w:t>
            </w:r>
            <w:r>
              <w:rPr>
                <w:rFonts w:eastAsia="Calibri"/>
                <w:lang w:eastAsia="en-US"/>
              </w:rPr>
              <w:t xml:space="preserve">материальные запасы </w:t>
            </w:r>
            <w:r w:rsidR="004D0451">
              <w:rPr>
                <w:rFonts w:eastAsia="Calibri"/>
                <w:lang w:eastAsia="en-US"/>
              </w:rPr>
              <w:t>ГАСБ</w:t>
            </w:r>
            <w:r>
              <w:rPr>
                <w:rFonts w:eastAsia="Calibri"/>
                <w:lang w:eastAsia="en-US"/>
              </w:rPr>
              <w:t xml:space="preserve"> </w:t>
            </w:r>
            <w:r w:rsidRPr="007D157F">
              <w:rPr>
                <w:rFonts w:eastAsia="Calibri"/>
                <w:lang w:eastAsia="en-US"/>
              </w:rPr>
              <w:t>&lt;*&gt;</w:t>
            </w:r>
            <w:r>
              <w:rPr>
                <w:rFonts w:eastAsia="Calibri"/>
                <w:lang w:eastAsia="en-US"/>
              </w:rPr>
              <w:t>.</w:t>
            </w:r>
          </w:p>
          <w:p w:rsidR="007D157F" w:rsidRDefault="007D157F" w:rsidP="007D157F">
            <w:pPr>
              <w:rPr>
                <w:rFonts w:eastAsia="Calibri"/>
                <w:lang w:eastAsia="en-US"/>
              </w:rPr>
            </w:pPr>
            <w:r>
              <w:rPr>
                <w:rFonts w:eastAsia="Calibri"/>
                <w:lang w:eastAsia="en-US"/>
              </w:rPr>
              <w:lastRenderedPageBreak/>
              <w:t>----------------------------</w:t>
            </w:r>
          </w:p>
          <w:p w:rsidR="007D157F" w:rsidRPr="00125BD8" w:rsidRDefault="007D157F" w:rsidP="007D157F">
            <w:pPr>
              <w:rPr>
                <w:rFonts w:eastAsia="Calibri"/>
                <w:sz w:val="20"/>
                <w:szCs w:val="20"/>
                <w:lang w:eastAsia="en-US"/>
              </w:rPr>
            </w:pPr>
            <w:r w:rsidRPr="007D157F">
              <w:rPr>
                <w:rFonts w:eastAsia="Calibri"/>
                <w:lang w:eastAsia="en-US"/>
              </w:rPr>
              <w:t>&lt;*&gt;</w:t>
            </w:r>
            <w:r>
              <w:rPr>
                <w:rFonts w:eastAsia="Calibri"/>
                <w:lang w:eastAsia="en-US"/>
              </w:rPr>
              <w:t xml:space="preserve"> </w:t>
            </w:r>
            <w:r w:rsidR="00125BD8">
              <w:rPr>
                <w:rFonts w:eastAsia="Calibri"/>
                <w:sz w:val="20"/>
                <w:szCs w:val="20"/>
                <w:lang w:eastAsia="en-US"/>
              </w:rPr>
              <w:t xml:space="preserve">значение показателя по состоянию на 1 января года, следующего за </w:t>
            </w:r>
            <w:proofErr w:type="gramStart"/>
            <w:r w:rsidR="00125BD8">
              <w:rPr>
                <w:rFonts w:eastAsia="Calibri"/>
                <w:sz w:val="20"/>
                <w:szCs w:val="20"/>
                <w:lang w:eastAsia="en-US"/>
              </w:rPr>
              <w:t>отчетным</w:t>
            </w:r>
            <w:proofErr w:type="gramEnd"/>
          </w:p>
        </w:tc>
        <w:tc>
          <w:tcPr>
            <w:tcW w:w="1536" w:type="dxa"/>
            <w:shd w:val="clear" w:color="auto" w:fill="auto"/>
            <w:vAlign w:val="center"/>
          </w:tcPr>
          <w:p w:rsidR="001D2F80" w:rsidRPr="008E134E" w:rsidRDefault="003C4AC1" w:rsidP="003C4AC1">
            <w:pPr>
              <w:jc w:val="center"/>
              <w:rPr>
                <w:rFonts w:eastAsia="Calibri"/>
                <w:lang w:eastAsia="en-US"/>
              </w:rPr>
            </w:pPr>
            <w:r>
              <w:rPr>
                <w:rFonts w:eastAsia="Calibri"/>
                <w:lang w:eastAsia="en-US"/>
              </w:rPr>
              <w:lastRenderedPageBreak/>
              <w:t>%</w:t>
            </w:r>
          </w:p>
        </w:tc>
        <w:tc>
          <w:tcPr>
            <w:tcW w:w="1769" w:type="dxa"/>
            <w:shd w:val="clear" w:color="auto" w:fill="auto"/>
            <w:vAlign w:val="center"/>
          </w:tcPr>
          <w:p w:rsidR="001D2F80" w:rsidRPr="008E134E" w:rsidRDefault="00B31431" w:rsidP="00B31431">
            <w:pPr>
              <w:jc w:val="center"/>
              <w:rPr>
                <w:rFonts w:eastAsia="Calibri"/>
                <w:lang w:eastAsia="en-US"/>
              </w:rPr>
            </w:pPr>
            <w:r>
              <w:rPr>
                <w:rFonts w:eastAsia="Calibri"/>
                <w:lang w:eastAsia="en-US"/>
              </w:rPr>
              <w:t>30</w:t>
            </w:r>
          </w:p>
        </w:tc>
        <w:tc>
          <w:tcPr>
            <w:tcW w:w="2395" w:type="dxa"/>
            <w:shd w:val="clear" w:color="auto" w:fill="auto"/>
            <w:vAlign w:val="center"/>
          </w:tcPr>
          <w:p w:rsidR="003C4AC1" w:rsidRPr="00EF20F4" w:rsidRDefault="003C4AC1" w:rsidP="003C4AC1">
            <w:pPr>
              <w:jc w:val="center"/>
              <w:rPr>
                <w:rFonts w:eastAsia="Calibri"/>
                <w:lang w:val="en-US" w:eastAsia="en-US"/>
              </w:rPr>
            </w:pPr>
            <w:proofErr w:type="gramStart"/>
            <w:r>
              <w:rPr>
                <w:rFonts w:eastAsia="Calibri"/>
                <w:lang w:eastAsia="en-US"/>
              </w:rPr>
              <w:t>Е</w:t>
            </w:r>
            <w:r w:rsidRPr="00EF20F4">
              <w:rPr>
                <w:rFonts w:eastAsia="Calibri"/>
                <w:lang w:val="en-US" w:eastAsia="en-US"/>
              </w:rPr>
              <w:t>(</w:t>
            </w:r>
            <w:proofErr w:type="gramEnd"/>
            <w:r>
              <w:rPr>
                <w:rFonts w:eastAsia="Calibri"/>
                <w:lang w:eastAsia="en-US"/>
              </w:rPr>
              <w:t>Р</w:t>
            </w:r>
            <w:r w:rsidRPr="00EF20F4">
              <w:rPr>
                <w:rFonts w:eastAsia="Calibri"/>
                <w:lang w:val="en-US" w:eastAsia="en-US"/>
              </w:rPr>
              <w:t xml:space="preserve">) = </w:t>
            </w:r>
            <m:oMath>
              <m:sSup>
                <m:sSupPr>
                  <m:ctrlPr>
                    <w:rPr>
                      <w:rFonts w:ascii="Cambria Math" w:eastAsia="Calibri" w:hAnsi="Cambria Math"/>
                      <w:i/>
                      <w:lang w:eastAsia="en-US"/>
                    </w:rPr>
                  </m:ctrlPr>
                </m:sSupPr>
                <m:e>
                  <m:r>
                    <w:rPr>
                      <w:rFonts w:ascii="Cambria Math" w:eastAsia="Calibri" w:hAnsi="Cambria Math"/>
                      <w:lang w:val="en-US" w:eastAsia="en-US"/>
                    </w:rPr>
                    <m:t xml:space="preserve">(1- </m:t>
                  </m:r>
                  <m:r>
                    <w:rPr>
                      <w:rFonts w:ascii="Cambria Math" w:eastAsia="Calibri" w:hAnsi="Cambria Math"/>
                      <w:lang w:eastAsia="en-US"/>
                    </w:rPr>
                    <m:t>Р</m:t>
                  </m:r>
                  <m:r>
                    <w:rPr>
                      <w:rFonts w:ascii="Cambria Math" w:eastAsia="Calibri" w:hAnsi="Cambria Math"/>
                      <w:lang w:val="en-US" w:eastAsia="en-US"/>
                    </w:rPr>
                    <m:t>/100)</m:t>
                  </m:r>
                </m:e>
                <m:sup>
                  <m:r>
                    <w:rPr>
                      <w:rFonts w:ascii="Cambria Math" w:eastAsia="Calibri" w:hAnsi="Cambria Math"/>
                      <w:lang w:eastAsia="en-US"/>
                    </w:rPr>
                    <m:t>a</m:t>
                  </m:r>
                </m:sup>
              </m:sSup>
            </m:oMath>
          </w:p>
          <w:p w:rsidR="003C4AC1" w:rsidRPr="00EF20F4" w:rsidRDefault="003C4AC1" w:rsidP="003C4AC1">
            <w:pPr>
              <w:jc w:val="center"/>
              <w:rPr>
                <w:rFonts w:eastAsia="Calibri"/>
                <w:lang w:val="en-US" w:eastAsia="en-US"/>
              </w:rPr>
            </w:pPr>
          </w:p>
          <w:p w:rsidR="003C4AC1" w:rsidRPr="00EF20F4" w:rsidRDefault="003C4AC1" w:rsidP="003C4AC1">
            <w:pPr>
              <w:rPr>
                <w:rFonts w:eastAsia="Calibri"/>
                <w:lang w:val="en-US" w:eastAsia="en-US"/>
              </w:rPr>
            </w:pPr>
            <w:r>
              <w:rPr>
                <w:rFonts w:eastAsia="Calibri"/>
                <w:lang w:eastAsia="en-US"/>
              </w:rPr>
              <w:t>где</w:t>
            </w:r>
            <w:r w:rsidRPr="00EF20F4">
              <w:rPr>
                <w:rFonts w:eastAsia="Calibri"/>
                <w:lang w:val="en-US" w:eastAsia="en-US"/>
              </w:rPr>
              <w:t xml:space="preserve"> </w:t>
            </w:r>
            <w:r>
              <w:rPr>
                <w:rFonts w:eastAsia="Calibri"/>
                <w:lang w:val="en-US" w:eastAsia="en-US"/>
              </w:rPr>
              <w:t>a</w:t>
            </w:r>
            <w:r w:rsidRPr="00EF20F4">
              <w:rPr>
                <w:rFonts w:eastAsia="Calibri"/>
                <w:lang w:val="en-US" w:eastAsia="en-US"/>
              </w:rPr>
              <w:t xml:space="preserve"> = </w:t>
            </w:r>
            <w:r>
              <w:rPr>
                <w:rFonts w:eastAsia="Calibri"/>
                <w:lang w:val="en-US" w:eastAsia="en-US"/>
              </w:rPr>
              <w:t>ln</w:t>
            </w:r>
            <w:r w:rsidRPr="00EF20F4">
              <w:rPr>
                <w:rFonts w:eastAsia="Calibri"/>
                <w:lang w:val="en-US" w:eastAsia="en-US"/>
              </w:rPr>
              <w:t xml:space="preserve"> 0,7 / </w:t>
            </w:r>
            <w:r>
              <w:rPr>
                <w:rFonts w:eastAsia="Calibri"/>
                <w:lang w:val="en-US" w:eastAsia="en-US"/>
              </w:rPr>
              <w:t>ln</w:t>
            </w:r>
            <w:r w:rsidRPr="00EF20F4">
              <w:rPr>
                <w:rFonts w:eastAsia="Calibri"/>
                <w:lang w:val="en-US" w:eastAsia="en-US"/>
              </w:rPr>
              <w:t xml:space="preserve"> (1- &lt;</w:t>
            </w:r>
            <w:r>
              <w:rPr>
                <w:rFonts w:eastAsia="Calibri"/>
                <w:lang w:val="en-US" w:eastAsia="en-US"/>
              </w:rPr>
              <w:t>P</w:t>
            </w:r>
            <w:r w:rsidRPr="00EF20F4">
              <w:rPr>
                <w:rFonts w:eastAsia="Calibri"/>
                <w:lang w:val="en-US" w:eastAsia="en-US"/>
              </w:rPr>
              <w:t>&gt;/100),</w:t>
            </w:r>
          </w:p>
          <w:p w:rsidR="003C4AC1" w:rsidRPr="0008235B" w:rsidRDefault="003C4AC1" w:rsidP="003C4AC1">
            <w:pPr>
              <w:rPr>
                <w:rFonts w:eastAsia="Calibri"/>
                <w:lang w:eastAsia="en-US"/>
              </w:rPr>
            </w:pPr>
            <w:r w:rsidRPr="008E134E">
              <w:rPr>
                <w:rFonts w:eastAsia="Calibri"/>
                <w:lang w:eastAsia="en-US"/>
              </w:rPr>
              <w:t>&lt;</w:t>
            </w:r>
            <w:r>
              <w:rPr>
                <w:rFonts w:eastAsia="Calibri"/>
                <w:lang w:val="en-US" w:eastAsia="en-US"/>
              </w:rPr>
              <w:t>P</w:t>
            </w:r>
            <w:r w:rsidRPr="008E134E">
              <w:rPr>
                <w:rFonts w:eastAsia="Calibri"/>
                <w:lang w:eastAsia="en-US"/>
              </w:rPr>
              <w:t xml:space="preserve">&gt; - </w:t>
            </w:r>
            <w:r>
              <w:rPr>
                <w:rFonts w:eastAsia="Calibri"/>
                <w:lang w:eastAsia="en-US"/>
              </w:rPr>
              <w:t>значение показателя, рассчитанное по данным отчетного года</w:t>
            </w:r>
            <w:r w:rsidR="006A2AE3">
              <w:rPr>
                <w:rFonts w:eastAsia="Calibri"/>
                <w:lang w:eastAsia="en-US"/>
              </w:rPr>
              <w:t xml:space="preserve"> </w:t>
            </w:r>
            <w:r w:rsidR="006A2AE3" w:rsidRPr="006A2AE3">
              <w:rPr>
                <w:rFonts w:eastAsia="Calibri"/>
                <w:lang w:eastAsia="en-US"/>
              </w:rPr>
              <w:t>(графа 2 настоящей таблицы)</w:t>
            </w:r>
          </w:p>
          <w:p w:rsidR="001D2F80" w:rsidRPr="008E134E" w:rsidRDefault="001D2F80" w:rsidP="003C4AC1">
            <w:pPr>
              <w:jc w:val="center"/>
              <w:rPr>
                <w:rFonts w:eastAsia="Calibri"/>
                <w:lang w:eastAsia="en-US"/>
              </w:rPr>
            </w:pPr>
          </w:p>
        </w:tc>
        <w:tc>
          <w:tcPr>
            <w:tcW w:w="2992" w:type="dxa"/>
            <w:shd w:val="clear" w:color="auto" w:fill="auto"/>
          </w:tcPr>
          <w:p w:rsidR="001D2F80" w:rsidRDefault="003C4AC1" w:rsidP="001B608A">
            <w:pPr>
              <w:rPr>
                <w:rFonts w:eastAsia="Calibri"/>
                <w:lang w:eastAsia="en-US"/>
              </w:rPr>
            </w:pPr>
            <w:r>
              <w:rPr>
                <w:rFonts w:eastAsia="Calibri"/>
                <w:lang w:eastAsia="en-US"/>
              </w:rPr>
              <w:t xml:space="preserve">Негативно расцениваются факты нарушений при распоряжении и управлении муниципальной собственностью, допущенные </w:t>
            </w:r>
            <w:r w:rsidR="004D0451">
              <w:rPr>
                <w:rFonts w:eastAsia="Calibri"/>
                <w:lang w:eastAsia="en-US"/>
              </w:rPr>
              <w:t>ГАСБ</w:t>
            </w:r>
            <w:r>
              <w:rPr>
                <w:rFonts w:eastAsia="Calibri"/>
                <w:lang w:eastAsia="en-US"/>
              </w:rPr>
              <w:t xml:space="preserve"> и подведомственными участниками бюджетного процесса.</w:t>
            </w:r>
          </w:p>
          <w:p w:rsidR="003C4AC1" w:rsidRPr="008E134E" w:rsidRDefault="003C4AC1" w:rsidP="007C5115">
            <w:pPr>
              <w:rPr>
                <w:rFonts w:eastAsia="Calibri"/>
                <w:lang w:eastAsia="en-US"/>
              </w:rPr>
            </w:pPr>
            <w:r>
              <w:rPr>
                <w:rFonts w:eastAsia="Calibri"/>
                <w:lang w:eastAsia="en-US"/>
              </w:rPr>
              <w:t xml:space="preserve">Целевым ориентиром для </w:t>
            </w:r>
            <w:r w:rsidR="004D0451">
              <w:rPr>
                <w:rFonts w:eastAsia="Calibri"/>
                <w:lang w:eastAsia="en-US"/>
              </w:rPr>
              <w:t>ГАСБ</w:t>
            </w:r>
            <w:r>
              <w:rPr>
                <w:rFonts w:eastAsia="Calibri"/>
                <w:lang w:eastAsia="en-US"/>
              </w:rPr>
              <w:t xml:space="preserve"> является значение </w:t>
            </w:r>
            <w:r>
              <w:rPr>
                <w:rFonts w:eastAsia="Calibri"/>
                <w:lang w:eastAsia="en-US"/>
              </w:rPr>
              <w:lastRenderedPageBreak/>
              <w:t>показателя, равное 0%</w:t>
            </w:r>
          </w:p>
        </w:tc>
      </w:tr>
      <w:tr w:rsidR="00872388" w:rsidRPr="008E134E" w:rsidTr="007B7914">
        <w:tc>
          <w:tcPr>
            <w:tcW w:w="3017" w:type="dxa"/>
            <w:shd w:val="clear" w:color="auto" w:fill="auto"/>
          </w:tcPr>
          <w:p w:rsidR="00872388" w:rsidRPr="008E134E" w:rsidRDefault="00872388" w:rsidP="001B608A">
            <w:pPr>
              <w:rPr>
                <w:rFonts w:eastAsia="Calibri"/>
                <w:lang w:eastAsia="en-US"/>
              </w:rPr>
            </w:pPr>
            <w:r>
              <w:rPr>
                <w:rFonts w:eastAsia="Calibri"/>
                <w:lang w:eastAsia="en-US"/>
              </w:rPr>
              <w:lastRenderedPageBreak/>
              <w:t>3.3. Нарушения</w:t>
            </w:r>
            <w:r w:rsidR="00215A05">
              <w:rPr>
                <w:rFonts w:eastAsia="Calibri"/>
                <w:lang w:eastAsia="en-US"/>
              </w:rPr>
              <w:t>,</w:t>
            </w:r>
            <w:r>
              <w:rPr>
                <w:rFonts w:eastAsia="Calibri"/>
                <w:lang w:eastAsia="en-US"/>
              </w:rPr>
              <w:t xml:space="preserve"> установленные органом внутреннего муниципального финансового контроля, при осуществлении контроля за исполнением требований Федерального законодательства от 05.04.2013 №44-ФЗ «О контрактной системе в сфере закупок товаров, работ, услуг для обеспечения государственных и муниципальных нужд»</w:t>
            </w:r>
          </w:p>
        </w:tc>
        <w:tc>
          <w:tcPr>
            <w:tcW w:w="4669" w:type="dxa"/>
            <w:shd w:val="clear" w:color="auto" w:fill="auto"/>
          </w:tcPr>
          <w:p w:rsidR="00872388" w:rsidRDefault="00872388" w:rsidP="001B608A">
            <w:pPr>
              <w:rPr>
                <w:rFonts w:eastAsia="Calibri"/>
                <w:b/>
                <w:lang w:eastAsia="en-US"/>
              </w:rPr>
            </w:pPr>
            <w:r>
              <w:rPr>
                <w:rFonts w:eastAsia="Calibri"/>
                <w:b/>
                <w:lang w:val="en-US" w:eastAsia="en-US"/>
              </w:rPr>
              <w:t>P</w:t>
            </w:r>
            <w:r w:rsidRPr="006A54A3">
              <w:rPr>
                <w:rFonts w:eastAsia="Calibri"/>
                <w:b/>
                <w:lang w:eastAsia="en-US"/>
              </w:rPr>
              <w:t xml:space="preserve"> = </w:t>
            </w:r>
            <w:proofErr w:type="spellStart"/>
            <w:r>
              <w:rPr>
                <w:rFonts w:eastAsia="Calibri"/>
                <w:b/>
                <w:lang w:val="en-US" w:eastAsia="en-US"/>
              </w:rPr>
              <w:t>Qz</w:t>
            </w:r>
            <w:proofErr w:type="spellEnd"/>
            <w:r w:rsidRPr="006A54A3">
              <w:rPr>
                <w:rFonts w:eastAsia="Calibri"/>
                <w:b/>
                <w:lang w:eastAsia="en-US"/>
              </w:rPr>
              <w:t xml:space="preserve"> </w:t>
            </w:r>
            <w:r>
              <w:rPr>
                <w:rFonts w:eastAsia="Calibri"/>
                <w:b/>
                <w:lang w:eastAsia="en-US"/>
              </w:rPr>
              <w:t xml:space="preserve">, </w:t>
            </w:r>
          </w:p>
          <w:p w:rsidR="00872388" w:rsidRDefault="00872388" w:rsidP="001B608A">
            <w:pPr>
              <w:rPr>
                <w:rFonts w:eastAsia="Calibri"/>
                <w:lang w:eastAsia="en-US"/>
              </w:rPr>
            </w:pPr>
            <w:r>
              <w:rPr>
                <w:rFonts w:eastAsia="Calibri"/>
                <w:lang w:eastAsia="en-US"/>
              </w:rPr>
              <w:t>где</w:t>
            </w:r>
          </w:p>
          <w:p w:rsidR="00872388" w:rsidRPr="006A54A3" w:rsidRDefault="00872388" w:rsidP="001B608A">
            <w:pPr>
              <w:rPr>
                <w:rFonts w:eastAsia="Calibri"/>
                <w:lang w:eastAsia="en-US"/>
              </w:rPr>
            </w:pPr>
            <w:proofErr w:type="spellStart"/>
            <w:r>
              <w:rPr>
                <w:rFonts w:eastAsia="Calibri"/>
                <w:b/>
                <w:lang w:val="en-US" w:eastAsia="en-US"/>
              </w:rPr>
              <w:t>Qz</w:t>
            </w:r>
            <w:proofErr w:type="spellEnd"/>
            <w:r>
              <w:rPr>
                <w:rFonts w:eastAsia="Calibri"/>
                <w:b/>
                <w:lang w:eastAsia="en-US"/>
              </w:rPr>
              <w:t xml:space="preserve"> - </w:t>
            </w:r>
            <w:r w:rsidRPr="006A54A3">
              <w:rPr>
                <w:rFonts w:eastAsia="Calibri"/>
                <w:lang w:eastAsia="en-US"/>
              </w:rPr>
              <w:t>количество установленных нарушений (в единицах)</w:t>
            </w:r>
          </w:p>
        </w:tc>
        <w:tc>
          <w:tcPr>
            <w:tcW w:w="1536" w:type="dxa"/>
            <w:shd w:val="clear" w:color="auto" w:fill="auto"/>
            <w:vAlign w:val="center"/>
          </w:tcPr>
          <w:p w:rsidR="00872388" w:rsidRPr="008E134E" w:rsidRDefault="007B7914" w:rsidP="007B7914">
            <w:pPr>
              <w:jc w:val="center"/>
              <w:rPr>
                <w:rFonts w:eastAsia="Calibri"/>
                <w:lang w:eastAsia="en-US"/>
              </w:rPr>
            </w:pPr>
            <w:r>
              <w:rPr>
                <w:rFonts w:eastAsia="Calibri"/>
                <w:lang w:eastAsia="en-US"/>
              </w:rPr>
              <w:t>%</w:t>
            </w:r>
          </w:p>
        </w:tc>
        <w:tc>
          <w:tcPr>
            <w:tcW w:w="1769" w:type="dxa"/>
            <w:shd w:val="clear" w:color="auto" w:fill="auto"/>
            <w:vAlign w:val="center"/>
          </w:tcPr>
          <w:p w:rsidR="00872388" w:rsidRPr="008E134E" w:rsidRDefault="00B31431" w:rsidP="00B31431">
            <w:pPr>
              <w:jc w:val="center"/>
              <w:rPr>
                <w:rFonts w:eastAsia="Calibri"/>
                <w:lang w:eastAsia="en-US"/>
              </w:rPr>
            </w:pPr>
            <w:r>
              <w:rPr>
                <w:rFonts w:eastAsia="Calibri"/>
                <w:lang w:eastAsia="en-US"/>
              </w:rPr>
              <w:t>30</w:t>
            </w:r>
          </w:p>
        </w:tc>
        <w:tc>
          <w:tcPr>
            <w:tcW w:w="2395" w:type="dxa"/>
            <w:shd w:val="clear" w:color="auto" w:fill="auto"/>
          </w:tcPr>
          <w:p w:rsidR="00872388" w:rsidRDefault="00872388" w:rsidP="002C258A">
            <w:pPr>
              <w:rPr>
                <w:rFonts w:eastAsia="Calibri"/>
                <w:lang w:eastAsia="en-US"/>
              </w:rPr>
            </w:pPr>
            <w:proofErr w:type="gramStart"/>
            <w:r>
              <w:rPr>
                <w:rFonts w:eastAsia="Calibri"/>
                <w:lang w:eastAsia="en-US"/>
              </w:rPr>
              <w:t>Е(</w:t>
            </w:r>
            <w:proofErr w:type="gramEnd"/>
            <w:r>
              <w:rPr>
                <w:rFonts w:eastAsia="Calibri"/>
                <w:lang w:eastAsia="en-US"/>
              </w:rPr>
              <w:t>Р) = 0, если нарушения  установлены;</w:t>
            </w:r>
          </w:p>
          <w:p w:rsidR="00872388" w:rsidRPr="008E134E" w:rsidRDefault="00872388" w:rsidP="002C258A">
            <w:pPr>
              <w:rPr>
                <w:rFonts w:eastAsia="Calibri"/>
                <w:lang w:eastAsia="en-US"/>
              </w:rPr>
            </w:pPr>
            <w:proofErr w:type="gramStart"/>
            <w:r>
              <w:rPr>
                <w:rFonts w:eastAsia="Calibri"/>
                <w:lang w:eastAsia="en-US"/>
              </w:rPr>
              <w:t>Е(</w:t>
            </w:r>
            <w:proofErr w:type="gramEnd"/>
            <w:r>
              <w:rPr>
                <w:rFonts w:eastAsia="Calibri"/>
                <w:lang w:eastAsia="en-US"/>
              </w:rPr>
              <w:t>Р) = 1, если нарушений не выявлено</w:t>
            </w:r>
          </w:p>
        </w:tc>
        <w:tc>
          <w:tcPr>
            <w:tcW w:w="2992" w:type="dxa"/>
            <w:shd w:val="clear" w:color="auto" w:fill="auto"/>
          </w:tcPr>
          <w:p w:rsidR="00872388" w:rsidRDefault="00872388" w:rsidP="001B608A">
            <w:pPr>
              <w:rPr>
                <w:rFonts w:eastAsia="Calibri"/>
                <w:lang w:eastAsia="en-US"/>
              </w:rPr>
            </w:pPr>
            <w:r>
              <w:rPr>
                <w:rFonts w:eastAsia="Calibri"/>
                <w:lang w:eastAsia="en-US"/>
              </w:rPr>
              <w:t xml:space="preserve">Показатель отражает качество финансовой дисциплины </w:t>
            </w:r>
            <w:r w:rsidR="004D0451">
              <w:rPr>
                <w:rFonts w:eastAsia="Calibri"/>
                <w:lang w:eastAsia="en-US"/>
              </w:rPr>
              <w:t>ГАСБ</w:t>
            </w:r>
            <w:r>
              <w:rPr>
                <w:rFonts w:eastAsia="Calibri"/>
                <w:lang w:eastAsia="en-US"/>
              </w:rPr>
              <w:t xml:space="preserve"> в сфере закупок, а также надежность внутреннего финансового аудита </w:t>
            </w:r>
            <w:r w:rsidR="004D0451">
              <w:rPr>
                <w:rFonts w:eastAsia="Calibri"/>
                <w:lang w:eastAsia="en-US"/>
              </w:rPr>
              <w:t>ГАСБ</w:t>
            </w:r>
            <w:r>
              <w:rPr>
                <w:rFonts w:eastAsia="Calibri"/>
                <w:lang w:eastAsia="en-US"/>
              </w:rPr>
              <w:t xml:space="preserve"> в отношении расходов на обеспечение выполнения функций казенных учреждений.</w:t>
            </w:r>
          </w:p>
          <w:p w:rsidR="00872388" w:rsidRPr="008E134E" w:rsidRDefault="00872388" w:rsidP="007C5115">
            <w:pPr>
              <w:rPr>
                <w:rFonts w:eastAsia="Calibri"/>
                <w:lang w:eastAsia="en-US"/>
              </w:rPr>
            </w:pPr>
            <w:r>
              <w:rPr>
                <w:rFonts w:eastAsia="Calibri"/>
                <w:lang w:eastAsia="en-US"/>
              </w:rPr>
              <w:t xml:space="preserve">Ориентиром для </w:t>
            </w:r>
            <w:r w:rsidR="004D0451">
              <w:rPr>
                <w:rFonts w:eastAsia="Calibri"/>
                <w:lang w:eastAsia="en-US"/>
              </w:rPr>
              <w:t>ГАСБ</w:t>
            </w:r>
            <w:r>
              <w:rPr>
                <w:rFonts w:eastAsia="Calibri"/>
                <w:lang w:eastAsia="en-US"/>
              </w:rPr>
              <w:t xml:space="preserve"> является недопущение несоблюдения правил планирования закупок. Показатель рассчитывается ежегодно.</w:t>
            </w:r>
          </w:p>
        </w:tc>
      </w:tr>
    </w:tbl>
    <w:p w:rsidR="001B608A" w:rsidRPr="008E134E" w:rsidRDefault="001B608A" w:rsidP="001B608A">
      <w:pPr>
        <w:jc w:val="both"/>
        <w:rPr>
          <w:rFonts w:eastAsia="Calibri"/>
          <w:b/>
          <w:sz w:val="28"/>
          <w:szCs w:val="28"/>
          <w:lang w:eastAsia="en-US"/>
        </w:rPr>
      </w:pPr>
    </w:p>
    <w:p w:rsidR="001B608A" w:rsidRPr="008E134E" w:rsidRDefault="001B608A" w:rsidP="00831B2B">
      <w:pPr>
        <w:ind w:firstLine="709"/>
        <w:jc w:val="both"/>
        <w:rPr>
          <w:sz w:val="28"/>
          <w:szCs w:val="28"/>
        </w:rPr>
      </w:pPr>
    </w:p>
    <w:sectPr w:rsidR="001B608A" w:rsidRPr="008E134E" w:rsidSect="00C02938">
      <w:pgSz w:w="16838" w:h="11906" w:orient="landscape"/>
      <w:pgMar w:top="1134"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BA9"/>
    <w:multiLevelType w:val="hybridMultilevel"/>
    <w:tmpl w:val="C07E2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B7"/>
    <w:rsid w:val="00010BFB"/>
    <w:rsid w:val="00011B19"/>
    <w:rsid w:val="00024BDF"/>
    <w:rsid w:val="00026AC9"/>
    <w:rsid w:val="00047EE1"/>
    <w:rsid w:val="00051B28"/>
    <w:rsid w:val="00066B72"/>
    <w:rsid w:val="0008235B"/>
    <w:rsid w:val="00082481"/>
    <w:rsid w:val="00090557"/>
    <w:rsid w:val="00091413"/>
    <w:rsid w:val="000E1B61"/>
    <w:rsid w:val="000E441F"/>
    <w:rsid w:val="00120BE3"/>
    <w:rsid w:val="00125BD8"/>
    <w:rsid w:val="00144D9B"/>
    <w:rsid w:val="00153454"/>
    <w:rsid w:val="00174F5D"/>
    <w:rsid w:val="001864FB"/>
    <w:rsid w:val="001B608A"/>
    <w:rsid w:val="001C2FE3"/>
    <w:rsid w:val="001C3A4F"/>
    <w:rsid w:val="001D2F80"/>
    <w:rsid w:val="001F1A12"/>
    <w:rsid w:val="001F7BE5"/>
    <w:rsid w:val="00215A05"/>
    <w:rsid w:val="002610A7"/>
    <w:rsid w:val="00265793"/>
    <w:rsid w:val="002749B5"/>
    <w:rsid w:val="002A02F9"/>
    <w:rsid w:val="002B32FC"/>
    <w:rsid w:val="002C258A"/>
    <w:rsid w:val="002E4C0D"/>
    <w:rsid w:val="003104C5"/>
    <w:rsid w:val="0033249A"/>
    <w:rsid w:val="00361E8B"/>
    <w:rsid w:val="00363530"/>
    <w:rsid w:val="00373FA6"/>
    <w:rsid w:val="00374E8B"/>
    <w:rsid w:val="003834FB"/>
    <w:rsid w:val="00396450"/>
    <w:rsid w:val="003A1FC7"/>
    <w:rsid w:val="003B0A50"/>
    <w:rsid w:val="003B36AB"/>
    <w:rsid w:val="003C4AC1"/>
    <w:rsid w:val="004170B1"/>
    <w:rsid w:val="00427BB0"/>
    <w:rsid w:val="004333AF"/>
    <w:rsid w:val="00480497"/>
    <w:rsid w:val="00481A82"/>
    <w:rsid w:val="00483225"/>
    <w:rsid w:val="00495525"/>
    <w:rsid w:val="004B6915"/>
    <w:rsid w:val="004C2DA2"/>
    <w:rsid w:val="004D0451"/>
    <w:rsid w:val="004F4746"/>
    <w:rsid w:val="00504B89"/>
    <w:rsid w:val="00580182"/>
    <w:rsid w:val="005A1333"/>
    <w:rsid w:val="005D78BC"/>
    <w:rsid w:val="005E3402"/>
    <w:rsid w:val="005F2402"/>
    <w:rsid w:val="005F6256"/>
    <w:rsid w:val="006019C9"/>
    <w:rsid w:val="00603249"/>
    <w:rsid w:val="006534BF"/>
    <w:rsid w:val="006670BA"/>
    <w:rsid w:val="00670040"/>
    <w:rsid w:val="0067624D"/>
    <w:rsid w:val="00681684"/>
    <w:rsid w:val="00683ED2"/>
    <w:rsid w:val="00684B55"/>
    <w:rsid w:val="00691509"/>
    <w:rsid w:val="006A2AE3"/>
    <w:rsid w:val="006A54A3"/>
    <w:rsid w:val="006A5C91"/>
    <w:rsid w:val="006B2745"/>
    <w:rsid w:val="006C41C6"/>
    <w:rsid w:val="006D1583"/>
    <w:rsid w:val="006D4BE7"/>
    <w:rsid w:val="006E7437"/>
    <w:rsid w:val="006F714E"/>
    <w:rsid w:val="007351A4"/>
    <w:rsid w:val="007629AD"/>
    <w:rsid w:val="007745CB"/>
    <w:rsid w:val="00782159"/>
    <w:rsid w:val="007B2161"/>
    <w:rsid w:val="007B6C6A"/>
    <w:rsid w:val="007B7914"/>
    <w:rsid w:val="007C5115"/>
    <w:rsid w:val="007D0EF6"/>
    <w:rsid w:val="007D157F"/>
    <w:rsid w:val="007D3E1D"/>
    <w:rsid w:val="007E3F50"/>
    <w:rsid w:val="00805B71"/>
    <w:rsid w:val="00805C96"/>
    <w:rsid w:val="00831B2B"/>
    <w:rsid w:val="00833CCE"/>
    <w:rsid w:val="008457C9"/>
    <w:rsid w:val="00867770"/>
    <w:rsid w:val="00872388"/>
    <w:rsid w:val="00883BAC"/>
    <w:rsid w:val="008C2A0A"/>
    <w:rsid w:val="008D3772"/>
    <w:rsid w:val="008E134E"/>
    <w:rsid w:val="008F024E"/>
    <w:rsid w:val="00900FD5"/>
    <w:rsid w:val="00906599"/>
    <w:rsid w:val="00921881"/>
    <w:rsid w:val="009277C8"/>
    <w:rsid w:val="009836DB"/>
    <w:rsid w:val="00991211"/>
    <w:rsid w:val="009A2624"/>
    <w:rsid w:val="009B292A"/>
    <w:rsid w:val="009C7D56"/>
    <w:rsid w:val="009D5A88"/>
    <w:rsid w:val="009F66F0"/>
    <w:rsid w:val="009F7FD2"/>
    <w:rsid w:val="00A075E3"/>
    <w:rsid w:val="00A26B08"/>
    <w:rsid w:val="00A3067D"/>
    <w:rsid w:val="00A319C6"/>
    <w:rsid w:val="00A32B3E"/>
    <w:rsid w:val="00A37404"/>
    <w:rsid w:val="00A90E1B"/>
    <w:rsid w:val="00A973FB"/>
    <w:rsid w:val="00AA72C5"/>
    <w:rsid w:val="00AD6576"/>
    <w:rsid w:val="00AF1ADE"/>
    <w:rsid w:val="00B06B94"/>
    <w:rsid w:val="00B25635"/>
    <w:rsid w:val="00B2568B"/>
    <w:rsid w:val="00B31431"/>
    <w:rsid w:val="00B558D9"/>
    <w:rsid w:val="00B73209"/>
    <w:rsid w:val="00B736B7"/>
    <w:rsid w:val="00B77F61"/>
    <w:rsid w:val="00B91751"/>
    <w:rsid w:val="00B926BA"/>
    <w:rsid w:val="00BE30F2"/>
    <w:rsid w:val="00C0141F"/>
    <w:rsid w:val="00C02938"/>
    <w:rsid w:val="00C41C18"/>
    <w:rsid w:val="00C72031"/>
    <w:rsid w:val="00C922AA"/>
    <w:rsid w:val="00CE0B96"/>
    <w:rsid w:val="00D049C4"/>
    <w:rsid w:val="00D15207"/>
    <w:rsid w:val="00DB25AC"/>
    <w:rsid w:val="00DE43D5"/>
    <w:rsid w:val="00E02CFA"/>
    <w:rsid w:val="00E4264E"/>
    <w:rsid w:val="00E60B1C"/>
    <w:rsid w:val="00E66FA6"/>
    <w:rsid w:val="00E6789C"/>
    <w:rsid w:val="00E966BC"/>
    <w:rsid w:val="00EA152A"/>
    <w:rsid w:val="00EA1F94"/>
    <w:rsid w:val="00EC4AEA"/>
    <w:rsid w:val="00EF20F4"/>
    <w:rsid w:val="00F048A2"/>
    <w:rsid w:val="00F1275C"/>
    <w:rsid w:val="00F223CC"/>
    <w:rsid w:val="00F45B16"/>
    <w:rsid w:val="00F73035"/>
    <w:rsid w:val="00F733BF"/>
    <w:rsid w:val="00F9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2C5"/>
    <w:rPr>
      <w:sz w:val="24"/>
      <w:szCs w:val="24"/>
    </w:rPr>
  </w:style>
  <w:style w:type="paragraph" w:styleId="1">
    <w:name w:val="heading 1"/>
    <w:basedOn w:val="a"/>
    <w:next w:val="a"/>
    <w:qFormat/>
    <w:pPr>
      <w:keepNext/>
      <w:tabs>
        <w:tab w:val="left" w:pos="1635"/>
      </w:tabs>
      <w:jc w:val="center"/>
      <w:outlineLvl w:val="0"/>
    </w:pPr>
    <w:rPr>
      <w:b/>
      <w:bCs/>
      <w:sz w:val="48"/>
    </w:rPr>
  </w:style>
  <w:style w:type="paragraph" w:styleId="2">
    <w:name w:val="heading 2"/>
    <w:basedOn w:val="a"/>
    <w:next w:val="a"/>
    <w:qFormat/>
    <w:pPr>
      <w:keepNext/>
      <w:tabs>
        <w:tab w:val="left" w:pos="1635"/>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40"/>
      <w:jc w:val="both"/>
    </w:pPr>
    <w:rPr>
      <w:sz w:val="28"/>
    </w:rPr>
  </w:style>
  <w:style w:type="paragraph" w:styleId="a4">
    <w:name w:val="Balloon Text"/>
    <w:basedOn w:val="a"/>
    <w:semiHidden/>
    <w:rsid w:val="006A5C91"/>
    <w:rPr>
      <w:rFonts w:ascii="Tahoma" w:hAnsi="Tahoma" w:cs="Tahoma"/>
      <w:sz w:val="16"/>
      <w:szCs w:val="16"/>
    </w:rPr>
  </w:style>
  <w:style w:type="paragraph" w:customStyle="1" w:styleId="ConsPlusNormal">
    <w:name w:val="ConsPlusNormal"/>
    <w:rsid w:val="00F733BF"/>
    <w:pPr>
      <w:widowControl w:val="0"/>
      <w:autoSpaceDE w:val="0"/>
      <w:autoSpaceDN w:val="0"/>
      <w:adjustRightInd w:val="0"/>
      <w:ind w:firstLine="720"/>
    </w:pPr>
    <w:rPr>
      <w:rFonts w:ascii="Arial" w:hAnsi="Arial" w:cs="Arial"/>
    </w:rPr>
  </w:style>
  <w:style w:type="table" w:styleId="a5">
    <w:name w:val="Table Grid"/>
    <w:basedOn w:val="a1"/>
    <w:uiPriority w:val="59"/>
    <w:rsid w:val="001B6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6F71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2C5"/>
    <w:rPr>
      <w:sz w:val="24"/>
      <w:szCs w:val="24"/>
    </w:rPr>
  </w:style>
  <w:style w:type="paragraph" w:styleId="1">
    <w:name w:val="heading 1"/>
    <w:basedOn w:val="a"/>
    <w:next w:val="a"/>
    <w:qFormat/>
    <w:pPr>
      <w:keepNext/>
      <w:tabs>
        <w:tab w:val="left" w:pos="1635"/>
      </w:tabs>
      <w:jc w:val="center"/>
      <w:outlineLvl w:val="0"/>
    </w:pPr>
    <w:rPr>
      <w:b/>
      <w:bCs/>
      <w:sz w:val="48"/>
    </w:rPr>
  </w:style>
  <w:style w:type="paragraph" w:styleId="2">
    <w:name w:val="heading 2"/>
    <w:basedOn w:val="a"/>
    <w:next w:val="a"/>
    <w:qFormat/>
    <w:pPr>
      <w:keepNext/>
      <w:tabs>
        <w:tab w:val="left" w:pos="1635"/>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40"/>
      <w:jc w:val="both"/>
    </w:pPr>
    <w:rPr>
      <w:sz w:val="28"/>
    </w:rPr>
  </w:style>
  <w:style w:type="paragraph" w:styleId="a4">
    <w:name w:val="Balloon Text"/>
    <w:basedOn w:val="a"/>
    <w:semiHidden/>
    <w:rsid w:val="006A5C91"/>
    <w:rPr>
      <w:rFonts w:ascii="Tahoma" w:hAnsi="Tahoma" w:cs="Tahoma"/>
      <w:sz w:val="16"/>
      <w:szCs w:val="16"/>
    </w:rPr>
  </w:style>
  <w:style w:type="paragraph" w:customStyle="1" w:styleId="ConsPlusNormal">
    <w:name w:val="ConsPlusNormal"/>
    <w:rsid w:val="00F733BF"/>
    <w:pPr>
      <w:widowControl w:val="0"/>
      <w:autoSpaceDE w:val="0"/>
      <w:autoSpaceDN w:val="0"/>
      <w:adjustRightInd w:val="0"/>
      <w:ind w:firstLine="720"/>
    </w:pPr>
    <w:rPr>
      <w:rFonts w:ascii="Arial" w:hAnsi="Arial" w:cs="Arial"/>
    </w:rPr>
  </w:style>
  <w:style w:type="table" w:styleId="a5">
    <w:name w:val="Table Grid"/>
    <w:basedOn w:val="a1"/>
    <w:uiPriority w:val="59"/>
    <w:rsid w:val="001B6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6F7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Крутцов Николай Павлович</cp:lastModifiedBy>
  <cp:revision>8</cp:revision>
  <cp:lastPrinted>2020-06-22T05:18:00Z</cp:lastPrinted>
  <dcterms:created xsi:type="dcterms:W3CDTF">2021-02-17T05:50:00Z</dcterms:created>
  <dcterms:modified xsi:type="dcterms:W3CDTF">2021-03-02T10:56:00Z</dcterms:modified>
</cp:coreProperties>
</file>