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4059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04059">
        <w:rPr>
          <w:sz w:val="26"/>
          <w:szCs w:val="26"/>
          <w:u w:val="single"/>
        </w:rPr>
        <w:t>944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004059" w:rsidRPr="00866ACB" w:rsidRDefault="00004059" w:rsidP="000040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AC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66ACB">
        <w:rPr>
          <w:rFonts w:ascii="Times New Roman" w:hAnsi="Times New Roman" w:cs="Times New Roman"/>
          <w:b/>
          <w:sz w:val="26"/>
          <w:szCs w:val="26"/>
        </w:rPr>
        <w:t xml:space="preserve"> город Шахунья Нижегородской области от 28 декабря 2017 года № 1839 «О порядке формирования муниципального задания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66ACB">
        <w:rPr>
          <w:rFonts w:ascii="Times New Roman" w:hAnsi="Times New Roman" w:cs="Times New Roman"/>
          <w:b/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</w:t>
      </w:r>
    </w:p>
    <w:p w:rsidR="00004059" w:rsidRDefault="00004059" w:rsidP="000040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059" w:rsidRPr="00866ACB" w:rsidRDefault="00004059" w:rsidP="000040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4059" w:rsidRPr="00866ACB" w:rsidRDefault="00004059" w:rsidP="000040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66ACB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66AC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т:</w:t>
      </w:r>
    </w:p>
    <w:p w:rsidR="00004059" w:rsidRPr="00866ACB" w:rsidRDefault="00004059" w:rsidP="000040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A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6AC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декабря 2017 года № 1839 «О порядке формирования муниципального задания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66ACB">
        <w:rPr>
          <w:rFonts w:ascii="Times New Roman" w:hAnsi="Times New Roman" w:cs="Times New Roman"/>
          <w:sz w:val="26"/>
          <w:szCs w:val="26"/>
        </w:rPr>
        <w:t xml:space="preserve"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 </w:t>
      </w:r>
      <w:r>
        <w:rPr>
          <w:rFonts w:ascii="Times New Roman" w:hAnsi="Times New Roman" w:cs="Times New Roman"/>
          <w:sz w:val="26"/>
          <w:szCs w:val="26"/>
        </w:rPr>
        <w:t xml:space="preserve">(с изменениями от 16.02.2018 № 250, от 15.07.2019 № 776) </w:t>
      </w:r>
      <w:r w:rsidRPr="00866ACB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>прилагаемые изменения.</w:t>
      </w:r>
      <w:proofErr w:type="gramEnd"/>
    </w:p>
    <w:p w:rsidR="00004059" w:rsidRPr="00866ACB" w:rsidRDefault="00004059" w:rsidP="000040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Start w:id="1" w:name="P29"/>
      <w:bookmarkStart w:id="2" w:name="P37"/>
      <w:bookmarkEnd w:id="0"/>
      <w:bookmarkEnd w:id="1"/>
      <w:bookmarkEnd w:id="2"/>
      <w:r w:rsidRPr="00866AC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6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059" w:rsidRPr="00866ACB" w:rsidRDefault="00004059" w:rsidP="000040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bookmarkStart w:id="3" w:name="P19"/>
      <w:bookmarkEnd w:id="3"/>
      <w:r w:rsidRPr="00866ACB">
        <w:rPr>
          <w:sz w:val="26"/>
          <w:szCs w:val="26"/>
        </w:rPr>
        <w:t xml:space="preserve">3. Общему отделу администрации городского округа город Шахунья Нижегородской области </w:t>
      </w:r>
      <w:proofErr w:type="gramStart"/>
      <w:r w:rsidRPr="00866ACB">
        <w:rPr>
          <w:sz w:val="26"/>
          <w:szCs w:val="26"/>
        </w:rPr>
        <w:t>разместить</w:t>
      </w:r>
      <w:proofErr w:type="gramEnd"/>
      <w:r w:rsidRPr="00866ACB">
        <w:rPr>
          <w:sz w:val="26"/>
          <w:szCs w:val="26"/>
        </w:rPr>
        <w:t xml:space="preserve">  настоящее постановление на официальном сайте администрации городского округа город Шахунья Нижегородской области.</w:t>
      </w:r>
    </w:p>
    <w:p w:rsidR="00004059" w:rsidRDefault="00004059" w:rsidP="00004059">
      <w:pPr>
        <w:spacing w:line="360" w:lineRule="exact"/>
        <w:ind w:firstLine="709"/>
        <w:jc w:val="both"/>
        <w:rPr>
          <w:sz w:val="26"/>
          <w:szCs w:val="26"/>
        </w:rPr>
      </w:pPr>
      <w:r w:rsidRPr="00866ACB">
        <w:rPr>
          <w:sz w:val="26"/>
          <w:szCs w:val="26"/>
        </w:rPr>
        <w:t xml:space="preserve">4. </w:t>
      </w:r>
      <w:proofErr w:type="gramStart"/>
      <w:r w:rsidRPr="00866ACB">
        <w:rPr>
          <w:sz w:val="26"/>
          <w:szCs w:val="26"/>
        </w:rPr>
        <w:t>Контроль за</w:t>
      </w:r>
      <w:proofErr w:type="gramEnd"/>
      <w:r w:rsidRPr="00866A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004059" w:rsidRDefault="00004059" w:rsidP="00004059">
      <w:pPr>
        <w:jc w:val="both"/>
        <w:rPr>
          <w:sz w:val="26"/>
          <w:szCs w:val="26"/>
        </w:rPr>
      </w:pPr>
    </w:p>
    <w:p w:rsidR="00004059" w:rsidRDefault="00004059" w:rsidP="00004059">
      <w:pPr>
        <w:jc w:val="both"/>
        <w:rPr>
          <w:sz w:val="26"/>
          <w:szCs w:val="26"/>
        </w:rPr>
      </w:pPr>
    </w:p>
    <w:p w:rsidR="00890152" w:rsidRDefault="00890152" w:rsidP="004D2212">
      <w:pPr>
        <w:jc w:val="both"/>
        <w:rPr>
          <w:sz w:val="26"/>
          <w:szCs w:val="26"/>
        </w:rPr>
      </w:pPr>
    </w:p>
    <w:p w:rsidR="00443562" w:rsidRDefault="00443562" w:rsidP="0044356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22DA3" w:rsidRDefault="00443562" w:rsidP="0044356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004059" w:rsidRDefault="00004059" w:rsidP="00004059">
      <w:pPr>
        <w:jc w:val="both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br w:type="page"/>
      </w:r>
    </w:p>
    <w:p w:rsidR="00004059" w:rsidRPr="00A64DAE" w:rsidRDefault="00004059" w:rsidP="00004059">
      <w:pPr>
        <w:ind w:left="5529"/>
        <w:jc w:val="center"/>
      </w:pPr>
      <w:r w:rsidRPr="00A64DAE">
        <w:lastRenderedPageBreak/>
        <w:t>ПРИЛОЖЕНИЕ</w:t>
      </w:r>
    </w:p>
    <w:p w:rsidR="00004059" w:rsidRPr="00A64DAE" w:rsidRDefault="00004059" w:rsidP="00004059">
      <w:pPr>
        <w:ind w:left="5529"/>
        <w:jc w:val="center"/>
      </w:pPr>
      <w:r w:rsidRPr="00A64DAE">
        <w:t xml:space="preserve">к постановлению администрации </w:t>
      </w:r>
      <w:r w:rsidRPr="00A64DAE">
        <w:br/>
        <w:t>городского округа город Шахунья</w:t>
      </w:r>
    </w:p>
    <w:p w:rsidR="00004059" w:rsidRPr="00A64DAE" w:rsidRDefault="00004059" w:rsidP="00004059">
      <w:pPr>
        <w:ind w:left="5529"/>
        <w:jc w:val="center"/>
      </w:pPr>
      <w:r w:rsidRPr="00A64DAE">
        <w:t>Нижегородской области</w:t>
      </w:r>
    </w:p>
    <w:p w:rsidR="00004059" w:rsidRPr="00A64DAE" w:rsidRDefault="00004059" w:rsidP="00004059">
      <w:pPr>
        <w:ind w:left="5529"/>
        <w:jc w:val="center"/>
      </w:pPr>
      <w:r w:rsidRPr="00A64DAE">
        <w:t xml:space="preserve">от </w:t>
      </w:r>
      <w:r>
        <w:t xml:space="preserve">16.10.2020 г. </w:t>
      </w:r>
      <w:r w:rsidRPr="00A64DAE">
        <w:t xml:space="preserve">№ </w:t>
      </w:r>
      <w:r>
        <w:t>944</w:t>
      </w:r>
    </w:p>
    <w:p w:rsidR="00004059" w:rsidRDefault="00004059" w:rsidP="00004059">
      <w:pPr>
        <w:rPr>
          <w:sz w:val="22"/>
          <w:szCs w:val="22"/>
        </w:rPr>
      </w:pPr>
    </w:p>
    <w:p w:rsidR="00004059" w:rsidRDefault="00004059" w:rsidP="00004059">
      <w:pPr>
        <w:rPr>
          <w:sz w:val="22"/>
          <w:szCs w:val="22"/>
        </w:rPr>
      </w:pPr>
    </w:p>
    <w:p w:rsidR="00004059" w:rsidRPr="00004059" w:rsidRDefault="00004059" w:rsidP="00004059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04059">
        <w:rPr>
          <w:sz w:val="26"/>
          <w:szCs w:val="26"/>
        </w:rPr>
        <w:t>Пункт 3 Положения дополнить текстом следующего содержания: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sz w:val="26"/>
          <w:szCs w:val="26"/>
        </w:rPr>
        <w:t xml:space="preserve">«Услуги, оказываемые в рамках модели персонифицированного финансирования, должны быть выделены в явной форме, со своими показателями объема. Это достигается добавлением строки «в том числе по сертификатам дополнительного образования» с указанием показателя объема услуги в человеко-часах. 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услуги в строке «в том числе» устанавливаются всегда в размере 0%. При отклонении показателя объема услуги в рамках персонифицированного финансирования даже на 1 человеко-час в меньшую или в большую сторону, субсидия на финансирование задания должна быть, соответственно, уменьшена или увеличена</w:t>
      </w:r>
      <w:proofErr w:type="gramStart"/>
      <w:r w:rsidRPr="00004059">
        <w:rPr>
          <w:rFonts w:ascii="Times New Roman" w:hAnsi="Times New Roman" w:cs="Times New Roman"/>
          <w:sz w:val="26"/>
          <w:szCs w:val="26"/>
        </w:rPr>
        <w:t>.</w:t>
      </w:r>
      <w:r w:rsidRPr="00004059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004059" w:rsidRPr="00004059" w:rsidRDefault="00004059" w:rsidP="00004059">
      <w:pPr>
        <w:numPr>
          <w:ilvl w:val="0"/>
          <w:numId w:val="48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04059">
        <w:rPr>
          <w:color w:val="000000"/>
          <w:sz w:val="26"/>
          <w:szCs w:val="26"/>
        </w:rPr>
        <w:t>Пункт 38 дополнить текстом следующего содержания: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004059">
        <w:rPr>
          <w:rFonts w:ascii="Times New Roman" w:hAnsi="Times New Roman" w:cs="Times New Roman"/>
          <w:color w:val="000000"/>
          <w:sz w:val="26"/>
          <w:szCs w:val="26"/>
        </w:rPr>
        <w:t>При оказании услуг в рамках модели персонифицированного финансирования в</w:t>
      </w:r>
      <w:r w:rsidRPr="00004059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субсидии на финансовое обеспечение</w:t>
      </w:r>
      <w:proofErr w:type="gramEnd"/>
      <w:r w:rsidRPr="00004059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 вносятся ряд положений, которые позволяют корректировать задание и соглашение о субсидии раз в полугодие. Такая периодичность корректировки обусловлена продолжительностью учебного года и необходимостью подведения итоговых расчетов по субсидии в конце финансового года.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sz w:val="26"/>
          <w:szCs w:val="26"/>
        </w:rPr>
        <w:t>По итогам первого полугодия производится сравнение фактически оказанного объема услуг (по данным информационной системы персонифицированного финансирования) и запланированного объема услуг (определенного учреждением и утвержденного учредителем). Если запланированный объем не утвержден, то плановый показатель объема услуг на первое полугодие принимается как одна вторая от общего объема услуг, установленного в муниципальном задании.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sz w:val="26"/>
          <w:szCs w:val="26"/>
        </w:rPr>
        <w:t>Если фактический объем оказанных услуг больше (меньше) планового, на полученную разницу объем муниципального задания и субсидии может быть увеличен (уменьшен). Для этого учредителем и учреждением заключается дополнительное соглашение к соглашению о субсидии.</w:t>
      </w:r>
    </w:p>
    <w:p w:rsidR="00004059" w:rsidRPr="00004059" w:rsidRDefault="00004059" w:rsidP="00004059">
      <w:pPr>
        <w:pStyle w:val="ab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4059">
        <w:rPr>
          <w:rFonts w:ascii="Times New Roman" w:hAnsi="Times New Roman" w:cs="Times New Roman"/>
          <w:sz w:val="26"/>
          <w:szCs w:val="26"/>
        </w:rPr>
        <w:t>Субсидия и задание по итогам года в обязательном порядке корректируются аналогичным образом, но фактический объем оказанных услуг принимается по данным информационной системы персонифицированного финансирования по состоянию на 5 декабря (на данную дату объем услуг можно посчитать до конца финансового года в связи с тем, что при отчислении ребенка в течение календарного месяца, списание средств с сертификата производится до конца месяца).</w:t>
      </w:r>
      <w:proofErr w:type="gramEnd"/>
    </w:p>
    <w:p w:rsidR="00004059" w:rsidRPr="00004059" w:rsidRDefault="00004059" w:rsidP="0000405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9">
        <w:rPr>
          <w:rFonts w:ascii="Times New Roman" w:hAnsi="Times New Roman" w:cs="Times New Roman"/>
          <w:sz w:val="26"/>
          <w:szCs w:val="26"/>
        </w:rPr>
        <w:t>При перерасчете субсидии учитываются доведенные до ГРБС лимиты бюджетных обязательств</w:t>
      </w:r>
      <w:proofErr w:type="gramStart"/>
      <w:r w:rsidRPr="00004059">
        <w:rPr>
          <w:rFonts w:ascii="Times New Roman" w:hAnsi="Times New Roman" w:cs="Times New Roman"/>
          <w:sz w:val="26"/>
          <w:szCs w:val="26"/>
        </w:rPr>
        <w:t>.</w:t>
      </w:r>
      <w:r w:rsidRPr="00004059">
        <w:rPr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</w:p>
    <w:p w:rsidR="00004059" w:rsidRDefault="00004059" w:rsidP="0000405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004059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52" w:rsidRDefault="009C0B52">
      <w:r>
        <w:separator/>
      </w:r>
    </w:p>
  </w:endnote>
  <w:endnote w:type="continuationSeparator" w:id="0">
    <w:p w:rsidR="009C0B52" w:rsidRDefault="009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52" w:rsidRDefault="009C0B52">
      <w:r>
        <w:separator/>
      </w:r>
    </w:p>
  </w:footnote>
  <w:footnote w:type="continuationSeparator" w:id="0">
    <w:p w:rsidR="009C0B52" w:rsidRDefault="009C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055895"/>
    <w:multiLevelType w:val="hybridMultilevel"/>
    <w:tmpl w:val="B37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4059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AB8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0B52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DDD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004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51A8-4CD9-4F9F-993B-2540088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2020-10-16T11:23:00Z</cp:lastPrinted>
  <dcterms:created xsi:type="dcterms:W3CDTF">2020-10-16T11:24:00Z</dcterms:created>
  <dcterms:modified xsi:type="dcterms:W3CDTF">2020-10-16T11:24:00Z</dcterms:modified>
</cp:coreProperties>
</file>