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60E0A">
        <w:rPr>
          <w:sz w:val="26"/>
          <w:szCs w:val="26"/>
          <w:u w:val="single"/>
        </w:rPr>
        <w:t>29</w:t>
      </w:r>
      <w:r w:rsidRPr="00502F0A">
        <w:rPr>
          <w:sz w:val="26"/>
          <w:szCs w:val="26"/>
          <w:u w:val="single"/>
        </w:rPr>
        <w:t xml:space="preserve"> </w:t>
      </w:r>
      <w:r w:rsidR="003E783A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660E0A">
        <w:rPr>
          <w:sz w:val="26"/>
          <w:szCs w:val="26"/>
          <w:u w:val="single"/>
        </w:rPr>
        <w:t>894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660E0A" w:rsidRPr="00660E0A" w:rsidRDefault="00660E0A" w:rsidP="00660E0A">
      <w:pPr>
        <w:jc w:val="center"/>
        <w:rPr>
          <w:b/>
          <w:sz w:val="26"/>
          <w:szCs w:val="26"/>
        </w:rPr>
      </w:pPr>
      <w:r w:rsidRPr="00660E0A">
        <w:rPr>
          <w:b/>
          <w:sz w:val="26"/>
          <w:szCs w:val="26"/>
        </w:rPr>
        <w:t>Об утверждении проекта межевания территории</w:t>
      </w:r>
    </w:p>
    <w:p w:rsidR="00660E0A" w:rsidRPr="00660E0A" w:rsidRDefault="00660E0A" w:rsidP="00660E0A">
      <w:pPr>
        <w:jc w:val="center"/>
        <w:rPr>
          <w:b/>
          <w:sz w:val="26"/>
          <w:szCs w:val="26"/>
        </w:rPr>
      </w:pPr>
      <w:r w:rsidRPr="00660E0A">
        <w:rPr>
          <w:b/>
          <w:sz w:val="26"/>
          <w:szCs w:val="26"/>
        </w:rPr>
        <w:t>в районе домов № 55</w:t>
      </w:r>
      <w:proofErr w:type="gramStart"/>
      <w:r w:rsidRPr="00660E0A">
        <w:rPr>
          <w:b/>
          <w:sz w:val="26"/>
          <w:szCs w:val="26"/>
        </w:rPr>
        <w:t xml:space="preserve"> А</w:t>
      </w:r>
      <w:proofErr w:type="gramEnd"/>
      <w:r w:rsidRPr="00660E0A">
        <w:rPr>
          <w:b/>
          <w:sz w:val="26"/>
          <w:szCs w:val="26"/>
        </w:rPr>
        <w:t xml:space="preserve">, 55 Б, 55 В, 55 Г по ул. Комсомольская и № 1, 1 А </w:t>
      </w:r>
      <w:r w:rsidRPr="00660E0A">
        <w:rPr>
          <w:b/>
          <w:sz w:val="26"/>
          <w:szCs w:val="26"/>
        </w:rPr>
        <w:br/>
      </w:r>
      <w:r w:rsidRPr="00660E0A">
        <w:rPr>
          <w:b/>
          <w:sz w:val="26"/>
          <w:szCs w:val="26"/>
        </w:rPr>
        <w:t>по ул. Комарова в городе Шахунья Нижегородской области</w:t>
      </w:r>
    </w:p>
    <w:p w:rsidR="00660E0A" w:rsidRDefault="00660E0A" w:rsidP="00660E0A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660E0A" w:rsidRDefault="00660E0A" w:rsidP="00660E0A">
      <w:pPr>
        <w:jc w:val="center"/>
        <w:rPr>
          <w:b/>
          <w:sz w:val="26"/>
          <w:szCs w:val="26"/>
        </w:rPr>
      </w:pPr>
    </w:p>
    <w:p w:rsidR="00660E0A" w:rsidRPr="00660E0A" w:rsidRDefault="00660E0A" w:rsidP="00660E0A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</w:t>
      </w:r>
      <w:r w:rsidR="001B63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28.03.2014 </w:t>
      </w:r>
      <w:r>
        <w:rPr>
          <w:sz w:val="26"/>
          <w:szCs w:val="26"/>
        </w:rPr>
        <w:br/>
      </w:r>
      <w:r>
        <w:rPr>
          <w:sz w:val="26"/>
          <w:szCs w:val="26"/>
        </w:rPr>
        <w:t>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слушаний от 16.09.2020,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660E0A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660E0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60E0A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660E0A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660E0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660E0A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660E0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60E0A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660E0A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660E0A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660E0A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660E0A">
        <w:rPr>
          <w:b/>
          <w:sz w:val="26"/>
          <w:szCs w:val="26"/>
        </w:rPr>
        <w:t>т:</w:t>
      </w:r>
    </w:p>
    <w:p w:rsidR="00660E0A" w:rsidRPr="00660E0A" w:rsidRDefault="00660E0A" w:rsidP="00660E0A">
      <w:pPr>
        <w:pStyle w:val="3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660E0A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Утвердить прилагаемый проект межевания территории в районе домов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№ 55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, 55 Б, 55 В, </w:t>
      </w:r>
      <w:r w:rsidRPr="00660E0A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55 Г по улице Комсомольская и № 1, 1 А по улице Комарова в городе Шахунья Нижегородской области.</w:t>
      </w:r>
    </w:p>
    <w:p w:rsidR="00660E0A" w:rsidRDefault="00660E0A" w:rsidP="00660E0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660E0A" w:rsidRDefault="00660E0A" w:rsidP="00660E0A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lastRenderedPageBreak/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9A7505" w:rsidRDefault="009A7505" w:rsidP="00FD3E2F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4411C3" w:rsidRDefault="004411C3" w:rsidP="004D2212">
      <w:pPr>
        <w:jc w:val="both"/>
        <w:rPr>
          <w:sz w:val="26"/>
          <w:szCs w:val="26"/>
        </w:rPr>
      </w:pPr>
    </w:p>
    <w:p w:rsidR="00660E0A" w:rsidRDefault="00660E0A" w:rsidP="004D2212">
      <w:pPr>
        <w:jc w:val="both"/>
        <w:rPr>
          <w:sz w:val="26"/>
          <w:szCs w:val="26"/>
        </w:rPr>
      </w:pPr>
    </w:p>
    <w:p w:rsidR="00622DA3" w:rsidRDefault="00622DA3" w:rsidP="00622DA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622DA3" w:rsidRDefault="00622DA3" w:rsidP="00622DA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1F6072" w:rsidRDefault="001F6072" w:rsidP="004D2212">
      <w:pPr>
        <w:jc w:val="both"/>
        <w:rPr>
          <w:sz w:val="22"/>
          <w:szCs w:val="22"/>
        </w:rPr>
      </w:pPr>
    </w:p>
    <w:p w:rsidR="00660E0A" w:rsidRDefault="00660E0A" w:rsidP="004D2212">
      <w:pPr>
        <w:jc w:val="both"/>
        <w:rPr>
          <w:sz w:val="22"/>
          <w:szCs w:val="22"/>
        </w:rPr>
      </w:pPr>
    </w:p>
    <w:p w:rsidR="00660E0A" w:rsidRDefault="00660E0A" w:rsidP="004D2212">
      <w:pPr>
        <w:jc w:val="both"/>
        <w:rPr>
          <w:sz w:val="22"/>
          <w:szCs w:val="22"/>
        </w:rPr>
      </w:pPr>
    </w:p>
    <w:p w:rsidR="00660E0A" w:rsidRDefault="00660E0A" w:rsidP="004D2212">
      <w:pPr>
        <w:jc w:val="both"/>
        <w:rPr>
          <w:sz w:val="22"/>
          <w:szCs w:val="22"/>
        </w:rPr>
      </w:pPr>
    </w:p>
    <w:p w:rsidR="00660E0A" w:rsidRDefault="00660E0A" w:rsidP="004D2212">
      <w:pPr>
        <w:jc w:val="both"/>
        <w:rPr>
          <w:sz w:val="22"/>
          <w:szCs w:val="22"/>
        </w:rPr>
      </w:pPr>
    </w:p>
    <w:p w:rsidR="00660E0A" w:rsidRDefault="00660E0A" w:rsidP="004D2212">
      <w:pPr>
        <w:jc w:val="both"/>
        <w:rPr>
          <w:sz w:val="22"/>
          <w:szCs w:val="22"/>
        </w:rPr>
      </w:pPr>
    </w:p>
    <w:p w:rsidR="00660E0A" w:rsidRDefault="00660E0A" w:rsidP="004D2212">
      <w:pPr>
        <w:jc w:val="both"/>
        <w:rPr>
          <w:sz w:val="22"/>
          <w:szCs w:val="22"/>
        </w:rPr>
      </w:pPr>
    </w:p>
    <w:p w:rsidR="00660E0A" w:rsidRDefault="00660E0A" w:rsidP="004D2212">
      <w:pPr>
        <w:jc w:val="both"/>
        <w:rPr>
          <w:sz w:val="22"/>
          <w:szCs w:val="22"/>
        </w:rPr>
      </w:pPr>
    </w:p>
    <w:p w:rsidR="00660E0A" w:rsidRDefault="00660E0A" w:rsidP="004D2212">
      <w:pPr>
        <w:jc w:val="both"/>
        <w:rPr>
          <w:sz w:val="22"/>
          <w:szCs w:val="22"/>
        </w:rPr>
      </w:pPr>
    </w:p>
    <w:p w:rsidR="00660E0A" w:rsidRDefault="00660E0A" w:rsidP="004D2212">
      <w:pPr>
        <w:jc w:val="both"/>
        <w:rPr>
          <w:sz w:val="22"/>
          <w:szCs w:val="22"/>
        </w:rPr>
      </w:pPr>
    </w:p>
    <w:p w:rsidR="00660E0A" w:rsidRDefault="00660E0A" w:rsidP="004D2212">
      <w:pPr>
        <w:jc w:val="both"/>
        <w:rPr>
          <w:sz w:val="22"/>
          <w:szCs w:val="22"/>
        </w:rPr>
      </w:pPr>
    </w:p>
    <w:p w:rsidR="00660E0A" w:rsidRDefault="00660E0A" w:rsidP="004D2212">
      <w:pPr>
        <w:jc w:val="both"/>
        <w:rPr>
          <w:sz w:val="22"/>
          <w:szCs w:val="22"/>
        </w:rPr>
      </w:pPr>
    </w:p>
    <w:p w:rsidR="00660E0A" w:rsidRDefault="00660E0A" w:rsidP="004D2212">
      <w:pPr>
        <w:jc w:val="both"/>
        <w:rPr>
          <w:sz w:val="22"/>
          <w:szCs w:val="22"/>
        </w:rPr>
      </w:pPr>
    </w:p>
    <w:p w:rsidR="00660E0A" w:rsidRDefault="00660E0A" w:rsidP="004D2212">
      <w:pPr>
        <w:jc w:val="both"/>
        <w:rPr>
          <w:sz w:val="22"/>
          <w:szCs w:val="22"/>
        </w:rPr>
      </w:pPr>
    </w:p>
    <w:p w:rsidR="00660E0A" w:rsidRDefault="00660E0A" w:rsidP="004D2212">
      <w:pPr>
        <w:jc w:val="both"/>
        <w:rPr>
          <w:sz w:val="22"/>
          <w:szCs w:val="22"/>
        </w:rPr>
      </w:pPr>
    </w:p>
    <w:p w:rsidR="00660E0A" w:rsidRDefault="00660E0A" w:rsidP="004D2212">
      <w:pPr>
        <w:jc w:val="both"/>
        <w:rPr>
          <w:sz w:val="22"/>
          <w:szCs w:val="22"/>
        </w:rPr>
      </w:pPr>
    </w:p>
    <w:p w:rsidR="00660E0A" w:rsidRDefault="00660E0A" w:rsidP="004D2212">
      <w:pPr>
        <w:jc w:val="both"/>
        <w:rPr>
          <w:sz w:val="22"/>
          <w:szCs w:val="22"/>
        </w:rPr>
      </w:pPr>
    </w:p>
    <w:p w:rsidR="00660E0A" w:rsidRDefault="00660E0A" w:rsidP="004D2212">
      <w:pPr>
        <w:jc w:val="both"/>
        <w:rPr>
          <w:sz w:val="22"/>
          <w:szCs w:val="22"/>
        </w:rPr>
      </w:pPr>
    </w:p>
    <w:p w:rsidR="00660E0A" w:rsidRDefault="00660E0A" w:rsidP="004D2212">
      <w:pPr>
        <w:jc w:val="both"/>
        <w:rPr>
          <w:sz w:val="22"/>
          <w:szCs w:val="22"/>
        </w:rPr>
      </w:pPr>
    </w:p>
    <w:p w:rsidR="00660E0A" w:rsidRDefault="00660E0A" w:rsidP="004D2212">
      <w:pPr>
        <w:jc w:val="both"/>
        <w:rPr>
          <w:sz w:val="22"/>
          <w:szCs w:val="22"/>
        </w:rPr>
      </w:pPr>
    </w:p>
    <w:p w:rsidR="001F6072" w:rsidRPr="00660E0A" w:rsidRDefault="001F6072" w:rsidP="008E1265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</w:p>
    <w:sectPr w:rsidR="001F6072" w:rsidRPr="00660E0A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74" w:rsidRDefault="00C51B74">
      <w:r>
        <w:separator/>
      </w:r>
    </w:p>
  </w:endnote>
  <w:endnote w:type="continuationSeparator" w:id="0">
    <w:p w:rsidR="00C51B74" w:rsidRDefault="00C5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74" w:rsidRDefault="00C51B74">
      <w:r>
        <w:separator/>
      </w:r>
    </w:p>
  </w:footnote>
  <w:footnote w:type="continuationSeparator" w:id="0">
    <w:p w:rsidR="00C51B74" w:rsidRDefault="00C5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020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303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476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0E0A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1B74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279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F42F-8E5E-4630-AF19-01DB6DF1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2020-09-30T05:40:00Z</cp:lastPrinted>
  <dcterms:created xsi:type="dcterms:W3CDTF">2020-09-30T05:47:00Z</dcterms:created>
  <dcterms:modified xsi:type="dcterms:W3CDTF">2020-09-30T05:47:00Z</dcterms:modified>
</cp:coreProperties>
</file>