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72634F">
        <w:rPr>
          <w:sz w:val="26"/>
          <w:szCs w:val="26"/>
          <w:u w:val="single"/>
        </w:rPr>
        <w:t>18</w:t>
      </w:r>
      <w:r w:rsidRPr="00502F0A">
        <w:rPr>
          <w:sz w:val="26"/>
          <w:szCs w:val="26"/>
          <w:u w:val="single"/>
        </w:rPr>
        <w:t xml:space="preserve"> </w:t>
      </w:r>
      <w:r w:rsidR="003E783A">
        <w:rPr>
          <w:sz w:val="26"/>
          <w:szCs w:val="26"/>
          <w:u w:val="single"/>
        </w:rPr>
        <w:t>сентября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72634F">
        <w:rPr>
          <w:sz w:val="26"/>
          <w:szCs w:val="26"/>
          <w:u w:val="single"/>
        </w:rPr>
        <w:t>841</w:t>
      </w:r>
    </w:p>
    <w:p w:rsidR="00C7504B" w:rsidRDefault="00C7504B" w:rsidP="00FD3E2F">
      <w:pPr>
        <w:jc w:val="both"/>
        <w:rPr>
          <w:sz w:val="26"/>
          <w:szCs w:val="26"/>
        </w:rPr>
      </w:pPr>
    </w:p>
    <w:p w:rsidR="008E1265" w:rsidRDefault="008E1265" w:rsidP="00FD3E2F">
      <w:pPr>
        <w:jc w:val="both"/>
        <w:rPr>
          <w:sz w:val="26"/>
          <w:szCs w:val="26"/>
        </w:rPr>
      </w:pPr>
    </w:p>
    <w:p w:rsidR="0072634F" w:rsidRPr="00794BCE" w:rsidRDefault="0072634F" w:rsidP="0072634F">
      <w:pPr>
        <w:pStyle w:val="af2"/>
        <w:jc w:val="center"/>
        <w:rPr>
          <w:sz w:val="26"/>
          <w:szCs w:val="26"/>
        </w:rPr>
      </w:pPr>
      <w:r w:rsidRPr="00794BCE">
        <w:rPr>
          <w:sz w:val="26"/>
          <w:szCs w:val="26"/>
        </w:rPr>
        <w:t xml:space="preserve">Об утверждении </w:t>
      </w:r>
      <w:r>
        <w:rPr>
          <w:sz w:val="26"/>
          <w:szCs w:val="26"/>
        </w:rPr>
        <w:t xml:space="preserve">Положения об </w:t>
      </w:r>
      <w:r w:rsidRPr="00794BCE">
        <w:rPr>
          <w:sz w:val="26"/>
          <w:szCs w:val="26"/>
        </w:rPr>
        <w:t xml:space="preserve">оплате труда работников </w:t>
      </w:r>
      <w:r>
        <w:rPr>
          <w:sz w:val="26"/>
          <w:szCs w:val="26"/>
        </w:rPr>
        <w:t>муниципальных</w:t>
      </w:r>
    </w:p>
    <w:p w:rsidR="0072634F" w:rsidRPr="00794BCE" w:rsidRDefault="0072634F" w:rsidP="0072634F">
      <w:pPr>
        <w:pStyle w:val="af2"/>
        <w:jc w:val="center"/>
        <w:rPr>
          <w:sz w:val="26"/>
          <w:szCs w:val="26"/>
        </w:rPr>
      </w:pPr>
      <w:r w:rsidRPr="00794BCE">
        <w:rPr>
          <w:sz w:val="26"/>
          <w:szCs w:val="26"/>
        </w:rPr>
        <w:t xml:space="preserve">бюджетных и автономных учреждений </w:t>
      </w:r>
      <w:r>
        <w:rPr>
          <w:sz w:val="26"/>
          <w:szCs w:val="26"/>
        </w:rPr>
        <w:t xml:space="preserve">городского округа город Шахунья Нижегородской </w:t>
      </w:r>
      <w:r w:rsidRPr="00794BCE">
        <w:rPr>
          <w:sz w:val="26"/>
          <w:szCs w:val="26"/>
        </w:rPr>
        <w:t>области по виду экономической деятельности</w:t>
      </w:r>
    </w:p>
    <w:p w:rsidR="0072634F" w:rsidRDefault="00082633" w:rsidP="0072634F">
      <w:pPr>
        <w:pStyle w:val="af2"/>
        <w:jc w:val="center"/>
        <w:rPr>
          <w:sz w:val="26"/>
          <w:szCs w:val="26"/>
        </w:rPr>
      </w:pPr>
      <w:r w:rsidRPr="00082633">
        <w:rPr>
          <w:bCs w:val="0"/>
          <w:sz w:val="26"/>
          <w:szCs w:val="26"/>
        </w:rPr>
        <w:t>"</w:t>
      </w:r>
      <w:r w:rsidR="0072634F" w:rsidRPr="00794BCE">
        <w:rPr>
          <w:sz w:val="26"/>
          <w:szCs w:val="26"/>
        </w:rPr>
        <w:t>Деятельност</w:t>
      </w:r>
      <w:r w:rsidR="0072634F">
        <w:rPr>
          <w:sz w:val="26"/>
          <w:szCs w:val="26"/>
        </w:rPr>
        <w:t>ь в области спорта</w:t>
      </w:r>
      <w:r w:rsidRPr="00082633">
        <w:rPr>
          <w:bCs w:val="0"/>
          <w:sz w:val="26"/>
          <w:szCs w:val="26"/>
        </w:rPr>
        <w:t>"</w:t>
      </w:r>
      <w:r w:rsidR="0072634F">
        <w:rPr>
          <w:sz w:val="26"/>
          <w:szCs w:val="26"/>
        </w:rPr>
        <w:t xml:space="preserve"> (код 93.1) </w:t>
      </w:r>
    </w:p>
    <w:p w:rsidR="0072634F" w:rsidRDefault="0072634F" w:rsidP="0072634F">
      <w:pPr>
        <w:pStyle w:val="af2"/>
        <w:jc w:val="center"/>
        <w:rPr>
          <w:sz w:val="26"/>
          <w:szCs w:val="26"/>
        </w:rPr>
      </w:pPr>
    </w:p>
    <w:p w:rsidR="0072634F" w:rsidRPr="00794BCE" w:rsidRDefault="0072634F" w:rsidP="0072634F">
      <w:pPr>
        <w:pStyle w:val="af2"/>
        <w:jc w:val="center"/>
        <w:rPr>
          <w:sz w:val="26"/>
          <w:szCs w:val="26"/>
        </w:rPr>
      </w:pPr>
    </w:p>
    <w:p w:rsidR="0072634F" w:rsidRPr="00794BCE" w:rsidRDefault="0072634F" w:rsidP="0072634F">
      <w:pPr>
        <w:pStyle w:val="af4"/>
        <w:tabs>
          <w:tab w:val="left" w:pos="993"/>
        </w:tabs>
        <w:spacing w:line="320" w:lineRule="exact"/>
        <w:ind w:firstLine="709"/>
        <w:jc w:val="both"/>
        <w:rPr>
          <w:sz w:val="26"/>
          <w:szCs w:val="26"/>
        </w:rPr>
      </w:pPr>
      <w:proofErr w:type="gramStart"/>
      <w:r>
        <w:rPr>
          <w:sz w:val="26"/>
          <w:szCs w:val="26"/>
        </w:rPr>
        <w:t xml:space="preserve">В соответствии с Постановлением Правительства Нижегородской области от 10.01.2020 № 15 «Об утверждении Примерного положения об </w:t>
      </w:r>
      <w:r w:rsidRPr="00FD6783">
        <w:rPr>
          <w:sz w:val="26"/>
          <w:szCs w:val="26"/>
        </w:rPr>
        <w:t>оплате т</w:t>
      </w:r>
      <w:r>
        <w:rPr>
          <w:sz w:val="26"/>
          <w:szCs w:val="26"/>
        </w:rPr>
        <w:t xml:space="preserve">руда работников государственных </w:t>
      </w:r>
      <w:r w:rsidRPr="00FD6783">
        <w:rPr>
          <w:sz w:val="26"/>
          <w:szCs w:val="26"/>
        </w:rPr>
        <w:t>бюджетных и авто</w:t>
      </w:r>
      <w:r>
        <w:rPr>
          <w:sz w:val="26"/>
          <w:szCs w:val="26"/>
        </w:rPr>
        <w:t xml:space="preserve">номных учреждений Нижегородской </w:t>
      </w:r>
      <w:r w:rsidRPr="00FD6783">
        <w:rPr>
          <w:sz w:val="26"/>
          <w:szCs w:val="26"/>
        </w:rPr>
        <w:t>области по виду эконом</w:t>
      </w:r>
      <w:r>
        <w:rPr>
          <w:sz w:val="26"/>
          <w:szCs w:val="26"/>
        </w:rPr>
        <w:t xml:space="preserve">ической деятельности </w:t>
      </w:r>
      <w:r w:rsidR="00082633" w:rsidRPr="00082633">
        <w:rPr>
          <w:sz w:val="26"/>
          <w:szCs w:val="26"/>
        </w:rPr>
        <w:t>"</w:t>
      </w:r>
      <w:r w:rsidRPr="00FD6783">
        <w:rPr>
          <w:sz w:val="26"/>
          <w:szCs w:val="26"/>
        </w:rPr>
        <w:t>Деятельность в области спорта</w:t>
      </w:r>
      <w:r w:rsidR="00082633" w:rsidRPr="00082633">
        <w:rPr>
          <w:bCs/>
          <w:sz w:val="26"/>
          <w:szCs w:val="26"/>
        </w:rPr>
        <w:t>"</w:t>
      </w:r>
      <w:r>
        <w:rPr>
          <w:sz w:val="26"/>
          <w:szCs w:val="26"/>
        </w:rPr>
        <w:t xml:space="preserve"> </w:t>
      </w:r>
      <w:r w:rsidRPr="00FD6783">
        <w:rPr>
          <w:sz w:val="26"/>
          <w:szCs w:val="26"/>
        </w:rPr>
        <w:t>(код 93.1)</w:t>
      </w:r>
      <w:r w:rsidR="00082633">
        <w:rPr>
          <w:sz w:val="26"/>
          <w:szCs w:val="26"/>
        </w:rPr>
        <w:t>»</w:t>
      </w:r>
      <w:r>
        <w:rPr>
          <w:sz w:val="26"/>
          <w:szCs w:val="26"/>
        </w:rPr>
        <w:t>, Постановлением Правительства Ниже</w:t>
      </w:r>
      <w:r>
        <w:rPr>
          <w:sz w:val="26"/>
          <w:szCs w:val="26"/>
        </w:rPr>
        <w:t>городской области от 13.04.2020</w:t>
      </w:r>
      <w:r>
        <w:rPr>
          <w:sz w:val="26"/>
          <w:szCs w:val="26"/>
        </w:rPr>
        <w:t xml:space="preserve"> № 297</w:t>
      </w:r>
      <w:r w:rsidRPr="00FD6783">
        <w:rPr>
          <w:sz w:val="26"/>
          <w:szCs w:val="26"/>
        </w:rPr>
        <w:t xml:space="preserve"> </w:t>
      </w:r>
      <w:r>
        <w:rPr>
          <w:sz w:val="26"/>
          <w:szCs w:val="26"/>
        </w:rPr>
        <w:t>«</w:t>
      </w:r>
      <w:r w:rsidRPr="00FD6783">
        <w:rPr>
          <w:sz w:val="26"/>
          <w:szCs w:val="26"/>
        </w:rPr>
        <w:t xml:space="preserve">О внесении </w:t>
      </w:r>
      <w:r>
        <w:rPr>
          <w:sz w:val="26"/>
          <w:szCs w:val="26"/>
        </w:rPr>
        <w:t xml:space="preserve">изменений в Примерное положение </w:t>
      </w:r>
      <w:r w:rsidRPr="00FD6783">
        <w:rPr>
          <w:sz w:val="26"/>
          <w:szCs w:val="26"/>
        </w:rPr>
        <w:t>об оплате труда работ</w:t>
      </w:r>
      <w:r>
        <w:rPr>
          <w:sz w:val="26"/>
          <w:szCs w:val="26"/>
        </w:rPr>
        <w:t xml:space="preserve">ников государственных бюджетных </w:t>
      </w:r>
      <w:r w:rsidRPr="00FD6783">
        <w:rPr>
          <w:sz w:val="26"/>
          <w:szCs w:val="26"/>
        </w:rPr>
        <w:t>и автономных учреждени</w:t>
      </w:r>
      <w:r>
        <w:rPr>
          <w:sz w:val="26"/>
          <w:szCs w:val="26"/>
        </w:rPr>
        <w:t>й Нижегородской области по</w:t>
      </w:r>
      <w:proofErr w:type="gramEnd"/>
      <w:r>
        <w:rPr>
          <w:sz w:val="26"/>
          <w:szCs w:val="26"/>
        </w:rPr>
        <w:t xml:space="preserve"> виду </w:t>
      </w:r>
      <w:r w:rsidRPr="00FD6783">
        <w:rPr>
          <w:sz w:val="26"/>
          <w:szCs w:val="26"/>
        </w:rPr>
        <w:t xml:space="preserve">экономической деятельности </w:t>
      </w:r>
      <w:r w:rsidR="00082633" w:rsidRPr="00082633">
        <w:rPr>
          <w:bCs/>
          <w:sz w:val="26"/>
          <w:szCs w:val="26"/>
        </w:rPr>
        <w:t>"</w:t>
      </w:r>
      <w:r>
        <w:rPr>
          <w:sz w:val="26"/>
          <w:szCs w:val="26"/>
        </w:rPr>
        <w:t>Деятельность в области спорта</w:t>
      </w:r>
      <w:r w:rsidR="00082633" w:rsidRPr="00082633">
        <w:rPr>
          <w:bCs/>
          <w:sz w:val="26"/>
          <w:szCs w:val="26"/>
        </w:rPr>
        <w:t>"</w:t>
      </w:r>
      <w:r>
        <w:rPr>
          <w:sz w:val="26"/>
          <w:szCs w:val="26"/>
        </w:rPr>
        <w:t xml:space="preserve"> </w:t>
      </w:r>
      <w:r w:rsidRPr="00FD6783">
        <w:rPr>
          <w:sz w:val="26"/>
          <w:szCs w:val="26"/>
        </w:rPr>
        <w:t>(код 93.1), утвержденн</w:t>
      </w:r>
      <w:r>
        <w:rPr>
          <w:sz w:val="26"/>
          <w:szCs w:val="26"/>
        </w:rPr>
        <w:t xml:space="preserve">ое постановлением Правительства </w:t>
      </w:r>
      <w:r w:rsidRPr="00FD6783">
        <w:rPr>
          <w:sz w:val="26"/>
          <w:szCs w:val="26"/>
        </w:rPr>
        <w:t>Нижегородской области </w:t>
      </w:r>
      <w:hyperlink r:id="rId10" w:history="1">
        <w:r w:rsidRPr="0072634F">
          <w:rPr>
            <w:rStyle w:val="af1"/>
            <w:color w:val="auto"/>
            <w:sz w:val="26"/>
            <w:szCs w:val="26"/>
            <w:u w:val="none"/>
          </w:rPr>
          <w:t>от 10 января 2020 г. № 15</w:t>
        </w:r>
      </w:hyperlink>
      <w:r>
        <w:rPr>
          <w:color w:val="auto"/>
          <w:sz w:val="26"/>
          <w:szCs w:val="26"/>
        </w:rPr>
        <w:t>»</w:t>
      </w:r>
      <w:r>
        <w:rPr>
          <w:sz w:val="26"/>
          <w:szCs w:val="26"/>
        </w:rPr>
        <w:t xml:space="preserve"> администрация городского округа город Шахунья</w:t>
      </w:r>
      <w:r w:rsidRPr="00794BCE">
        <w:rPr>
          <w:sz w:val="26"/>
          <w:szCs w:val="26"/>
        </w:rPr>
        <w:t xml:space="preserve"> Нижегородской области </w:t>
      </w:r>
      <w:r w:rsidR="00082633">
        <w:rPr>
          <w:sz w:val="26"/>
          <w:szCs w:val="26"/>
        </w:rPr>
        <w:t xml:space="preserve"> </w:t>
      </w:r>
      <w:proofErr w:type="gramStart"/>
      <w:r w:rsidRPr="00082633">
        <w:rPr>
          <w:b/>
          <w:sz w:val="26"/>
          <w:szCs w:val="26"/>
        </w:rPr>
        <w:t>п</w:t>
      </w:r>
      <w:proofErr w:type="gramEnd"/>
      <w:r w:rsidR="00082633">
        <w:rPr>
          <w:b/>
          <w:sz w:val="26"/>
          <w:szCs w:val="26"/>
        </w:rPr>
        <w:t xml:space="preserve"> </w:t>
      </w:r>
      <w:r w:rsidRPr="00082633">
        <w:rPr>
          <w:b/>
          <w:sz w:val="26"/>
          <w:szCs w:val="26"/>
        </w:rPr>
        <w:t>о</w:t>
      </w:r>
      <w:r w:rsidR="00082633">
        <w:rPr>
          <w:b/>
          <w:sz w:val="26"/>
          <w:szCs w:val="26"/>
        </w:rPr>
        <w:t xml:space="preserve"> </w:t>
      </w:r>
      <w:r w:rsidRPr="00082633">
        <w:rPr>
          <w:b/>
          <w:sz w:val="26"/>
          <w:szCs w:val="26"/>
        </w:rPr>
        <w:t>с</w:t>
      </w:r>
      <w:r w:rsidR="00082633">
        <w:rPr>
          <w:b/>
          <w:sz w:val="26"/>
          <w:szCs w:val="26"/>
        </w:rPr>
        <w:t xml:space="preserve"> </w:t>
      </w:r>
      <w:r w:rsidRPr="00082633">
        <w:rPr>
          <w:b/>
          <w:sz w:val="26"/>
          <w:szCs w:val="26"/>
        </w:rPr>
        <w:t>т</w:t>
      </w:r>
      <w:r w:rsidR="00082633">
        <w:rPr>
          <w:b/>
          <w:sz w:val="26"/>
          <w:szCs w:val="26"/>
        </w:rPr>
        <w:t xml:space="preserve"> </w:t>
      </w:r>
      <w:r w:rsidRPr="00082633">
        <w:rPr>
          <w:b/>
          <w:sz w:val="26"/>
          <w:szCs w:val="26"/>
        </w:rPr>
        <w:t>а</w:t>
      </w:r>
      <w:r w:rsidR="00E413BA">
        <w:rPr>
          <w:b/>
          <w:sz w:val="26"/>
          <w:szCs w:val="26"/>
        </w:rPr>
        <w:t xml:space="preserve"> </w:t>
      </w:r>
      <w:r w:rsidRPr="00082633">
        <w:rPr>
          <w:b/>
          <w:sz w:val="26"/>
          <w:szCs w:val="26"/>
        </w:rPr>
        <w:t>н</w:t>
      </w:r>
      <w:r w:rsidR="00E413BA">
        <w:rPr>
          <w:b/>
          <w:sz w:val="26"/>
          <w:szCs w:val="26"/>
        </w:rPr>
        <w:t xml:space="preserve"> </w:t>
      </w:r>
      <w:r w:rsidRPr="00082633">
        <w:rPr>
          <w:b/>
          <w:sz w:val="26"/>
          <w:szCs w:val="26"/>
        </w:rPr>
        <w:t>о</w:t>
      </w:r>
      <w:r w:rsidR="00E413BA">
        <w:rPr>
          <w:b/>
          <w:sz w:val="26"/>
          <w:szCs w:val="26"/>
        </w:rPr>
        <w:t xml:space="preserve"> </w:t>
      </w:r>
      <w:r w:rsidRPr="00082633">
        <w:rPr>
          <w:b/>
          <w:sz w:val="26"/>
          <w:szCs w:val="26"/>
        </w:rPr>
        <w:t>в</w:t>
      </w:r>
      <w:r w:rsidR="00E413BA">
        <w:rPr>
          <w:b/>
          <w:sz w:val="26"/>
          <w:szCs w:val="26"/>
        </w:rPr>
        <w:t xml:space="preserve"> </w:t>
      </w:r>
      <w:r w:rsidRPr="00082633">
        <w:rPr>
          <w:b/>
          <w:sz w:val="26"/>
          <w:szCs w:val="26"/>
        </w:rPr>
        <w:t>л</w:t>
      </w:r>
      <w:r w:rsidR="00E413BA">
        <w:rPr>
          <w:b/>
          <w:sz w:val="26"/>
          <w:szCs w:val="26"/>
        </w:rPr>
        <w:t xml:space="preserve"> </w:t>
      </w:r>
      <w:r w:rsidRPr="00082633">
        <w:rPr>
          <w:b/>
          <w:sz w:val="26"/>
          <w:szCs w:val="26"/>
        </w:rPr>
        <w:t>я</w:t>
      </w:r>
      <w:r w:rsidR="00E413BA">
        <w:rPr>
          <w:b/>
          <w:sz w:val="26"/>
          <w:szCs w:val="26"/>
        </w:rPr>
        <w:t xml:space="preserve"> </w:t>
      </w:r>
      <w:r w:rsidRPr="00082633">
        <w:rPr>
          <w:b/>
          <w:sz w:val="26"/>
          <w:szCs w:val="26"/>
        </w:rPr>
        <w:t>е</w:t>
      </w:r>
      <w:r w:rsidR="00E413BA">
        <w:rPr>
          <w:b/>
          <w:sz w:val="26"/>
          <w:szCs w:val="26"/>
        </w:rPr>
        <w:t xml:space="preserve"> </w:t>
      </w:r>
      <w:r w:rsidRPr="00082633">
        <w:rPr>
          <w:b/>
          <w:sz w:val="26"/>
          <w:szCs w:val="26"/>
        </w:rPr>
        <w:t>т:</w:t>
      </w:r>
    </w:p>
    <w:p w:rsidR="0072634F" w:rsidRDefault="0072634F" w:rsidP="0072634F">
      <w:pPr>
        <w:pStyle w:val="af4"/>
        <w:numPr>
          <w:ilvl w:val="0"/>
          <w:numId w:val="47"/>
        </w:numPr>
        <w:tabs>
          <w:tab w:val="left" w:pos="284"/>
          <w:tab w:val="left" w:pos="993"/>
        </w:tabs>
        <w:spacing w:line="320" w:lineRule="exact"/>
        <w:ind w:left="0" w:firstLine="709"/>
        <w:jc w:val="both"/>
        <w:rPr>
          <w:sz w:val="26"/>
          <w:szCs w:val="26"/>
        </w:rPr>
      </w:pPr>
      <w:r w:rsidRPr="00794BCE">
        <w:rPr>
          <w:sz w:val="26"/>
          <w:szCs w:val="26"/>
        </w:rPr>
        <w:t xml:space="preserve">Утвердить прилагаемое </w:t>
      </w:r>
      <w:r>
        <w:rPr>
          <w:sz w:val="26"/>
          <w:szCs w:val="26"/>
        </w:rPr>
        <w:t>Положение</w:t>
      </w:r>
      <w:r w:rsidRPr="00794BCE">
        <w:rPr>
          <w:sz w:val="26"/>
          <w:szCs w:val="26"/>
        </w:rPr>
        <w:t xml:space="preserve"> об оплате</w:t>
      </w:r>
      <w:r>
        <w:rPr>
          <w:sz w:val="26"/>
          <w:szCs w:val="26"/>
        </w:rPr>
        <w:t xml:space="preserve"> труда работников муниципальных </w:t>
      </w:r>
      <w:r w:rsidRPr="00794BCE">
        <w:rPr>
          <w:sz w:val="26"/>
          <w:szCs w:val="26"/>
        </w:rPr>
        <w:t>бюджетных и автономных учреждений городского округа город Шахунья Нижегородской области по виду экономической деятельности</w:t>
      </w:r>
      <w:r>
        <w:rPr>
          <w:sz w:val="26"/>
          <w:szCs w:val="26"/>
        </w:rPr>
        <w:t xml:space="preserve"> </w:t>
      </w:r>
      <w:r w:rsidR="00082633" w:rsidRPr="00082633">
        <w:rPr>
          <w:sz w:val="26"/>
          <w:szCs w:val="26"/>
        </w:rPr>
        <w:t>"</w:t>
      </w:r>
      <w:r w:rsidRPr="00794BCE">
        <w:rPr>
          <w:sz w:val="26"/>
          <w:szCs w:val="26"/>
        </w:rPr>
        <w:t>Деятельность в области спорта</w:t>
      </w:r>
      <w:r w:rsidR="00082633" w:rsidRPr="00082633">
        <w:rPr>
          <w:sz w:val="26"/>
          <w:szCs w:val="26"/>
        </w:rPr>
        <w:t>"</w:t>
      </w:r>
      <w:r w:rsidRPr="00794BCE">
        <w:rPr>
          <w:sz w:val="26"/>
          <w:szCs w:val="26"/>
        </w:rPr>
        <w:t xml:space="preserve"> (код 93.1).</w:t>
      </w:r>
    </w:p>
    <w:p w:rsidR="0072634F" w:rsidRDefault="0072634F" w:rsidP="0072634F">
      <w:pPr>
        <w:pStyle w:val="af4"/>
        <w:numPr>
          <w:ilvl w:val="0"/>
          <w:numId w:val="47"/>
        </w:numPr>
        <w:tabs>
          <w:tab w:val="left" w:pos="284"/>
          <w:tab w:val="left" w:pos="993"/>
        </w:tabs>
        <w:spacing w:line="320" w:lineRule="exact"/>
        <w:ind w:left="0" w:firstLine="709"/>
        <w:jc w:val="both"/>
        <w:rPr>
          <w:sz w:val="26"/>
          <w:szCs w:val="26"/>
        </w:rPr>
      </w:pPr>
      <w:r w:rsidRPr="00D00765">
        <w:rPr>
          <w:sz w:val="26"/>
          <w:szCs w:val="26"/>
        </w:rPr>
        <w:t xml:space="preserve">Настоящее постановление вступает в силу со дня его подписания и </w:t>
      </w:r>
      <w:r>
        <w:rPr>
          <w:sz w:val="26"/>
          <w:szCs w:val="26"/>
        </w:rPr>
        <w:t>распространяет свое действие на правоотношения</w:t>
      </w:r>
      <w:r w:rsidRPr="00D00765">
        <w:rPr>
          <w:sz w:val="26"/>
          <w:szCs w:val="26"/>
        </w:rPr>
        <w:t xml:space="preserve">, возникшие с </w:t>
      </w:r>
      <w:r>
        <w:rPr>
          <w:sz w:val="26"/>
          <w:szCs w:val="26"/>
        </w:rPr>
        <w:t>01.10.</w:t>
      </w:r>
      <w:r w:rsidRPr="00D00765">
        <w:rPr>
          <w:sz w:val="26"/>
          <w:szCs w:val="26"/>
        </w:rPr>
        <w:t>2019 г</w:t>
      </w:r>
      <w:r>
        <w:rPr>
          <w:sz w:val="26"/>
          <w:szCs w:val="26"/>
        </w:rPr>
        <w:t>ода.</w:t>
      </w:r>
    </w:p>
    <w:p w:rsidR="0072634F" w:rsidRPr="00794BCE" w:rsidRDefault="0072634F" w:rsidP="0072634F">
      <w:pPr>
        <w:pStyle w:val="af4"/>
        <w:numPr>
          <w:ilvl w:val="0"/>
          <w:numId w:val="47"/>
        </w:numPr>
        <w:tabs>
          <w:tab w:val="left" w:pos="284"/>
          <w:tab w:val="left" w:pos="993"/>
        </w:tabs>
        <w:spacing w:line="320" w:lineRule="exact"/>
        <w:ind w:left="0" w:firstLine="709"/>
        <w:jc w:val="both"/>
        <w:rPr>
          <w:sz w:val="26"/>
          <w:szCs w:val="26"/>
        </w:rPr>
      </w:pPr>
      <w:r>
        <w:rPr>
          <w:sz w:val="26"/>
          <w:szCs w:val="26"/>
        </w:rPr>
        <w:t xml:space="preserve">Начальнику общего отдела администрации городского округа город Шахунья Нижегородской области </w:t>
      </w:r>
      <w:r w:rsidRPr="00D00765">
        <w:rPr>
          <w:sz w:val="26"/>
          <w:szCs w:val="26"/>
        </w:rPr>
        <w:t xml:space="preserve">обеспечить размещение настоящего </w:t>
      </w:r>
      <w:r>
        <w:rPr>
          <w:sz w:val="26"/>
          <w:szCs w:val="26"/>
        </w:rPr>
        <w:t>постановления</w:t>
      </w:r>
      <w:r w:rsidRPr="00D00765">
        <w:rPr>
          <w:sz w:val="26"/>
          <w:szCs w:val="26"/>
        </w:rPr>
        <w:t xml:space="preserve"> на официальном сайте администрации городского округа город Шахунья Нижегородской области</w:t>
      </w:r>
      <w:r>
        <w:rPr>
          <w:sz w:val="26"/>
          <w:szCs w:val="26"/>
        </w:rPr>
        <w:t>.</w:t>
      </w:r>
    </w:p>
    <w:p w:rsidR="0072634F" w:rsidRDefault="0072634F" w:rsidP="0072634F">
      <w:pPr>
        <w:pStyle w:val="af4"/>
        <w:tabs>
          <w:tab w:val="left" w:pos="284"/>
          <w:tab w:val="left" w:pos="993"/>
        </w:tabs>
        <w:spacing w:line="320" w:lineRule="exact"/>
        <w:ind w:firstLine="709"/>
        <w:jc w:val="both"/>
        <w:rPr>
          <w:sz w:val="26"/>
          <w:szCs w:val="26"/>
        </w:rPr>
      </w:pPr>
      <w:r>
        <w:rPr>
          <w:sz w:val="26"/>
          <w:szCs w:val="26"/>
        </w:rPr>
        <w:t xml:space="preserve">4. </w:t>
      </w:r>
      <w:r>
        <w:rPr>
          <w:sz w:val="26"/>
          <w:szCs w:val="26"/>
        </w:rPr>
        <w:t>Со дня вступления в силу настоящего постановления считать утратившими силу</w:t>
      </w:r>
      <w:r w:rsidRPr="00794BCE">
        <w:rPr>
          <w:sz w:val="26"/>
          <w:szCs w:val="26"/>
        </w:rPr>
        <w:t>:</w:t>
      </w:r>
    </w:p>
    <w:p w:rsidR="0072634F" w:rsidRPr="00794BCE" w:rsidRDefault="0072634F" w:rsidP="0072634F">
      <w:pPr>
        <w:pStyle w:val="af4"/>
        <w:tabs>
          <w:tab w:val="left" w:pos="284"/>
          <w:tab w:val="left" w:pos="993"/>
        </w:tabs>
        <w:spacing w:line="320" w:lineRule="exact"/>
        <w:ind w:firstLine="709"/>
        <w:jc w:val="both"/>
        <w:rPr>
          <w:sz w:val="26"/>
          <w:szCs w:val="26"/>
        </w:rPr>
      </w:pPr>
      <w:r w:rsidRPr="008A2360">
        <w:rPr>
          <w:sz w:val="26"/>
          <w:szCs w:val="26"/>
        </w:rPr>
        <w:t>-</w:t>
      </w:r>
      <w:r>
        <w:rPr>
          <w:sz w:val="26"/>
          <w:szCs w:val="26"/>
        </w:rPr>
        <w:t xml:space="preserve"> </w:t>
      </w:r>
      <w:r w:rsidRPr="008A2360">
        <w:rPr>
          <w:sz w:val="26"/>
          <w:szCs w:val="26"/>
        </w:rPr>
        <w:t xml:space="preserve">постановление администрации городского округа город Шахунья Нижегородской области от 04.04.2017 № 386 «Об утверждении Положения об оплате </w:t>
      </w:r>
      <w:r w:rsidRPr="008A2360">
        <w:rPr>
          <w:sz w:val="26"/>
          <w:szCs w:val="26"/>
        </w:rPr>
        <w:lastRenderedPageBreak/>
        <w:t>труда работников муниципальных бюджетных и автономных учреждений физической культуры и спорта городского округа город Шахунья Нижегородской области»</w:t>
      </w:r>
      <w:r>
        <w:rPr>
          <w:sz w:val="26"/>
          <w:szCs w:val="26"/>
        </w:rPr>
        <w:t>;</w:t>
      </w:r>
    </w:p>
    <w:p w:rsidR="0072634F" w:rsidRDefault="0072634F" w:rsidP="0072634F">
      <w:pPr>
        <w:pStyle w:val="af4"/>
        <w:tabs>
          <w:tab w:val="left" w:pos="993"/>
        </w:tabs>
        <w:spacing w:line="320" w:lineRule="exact"/>
        <w:ind w:firstLine="709"/>
        <w:jc w:val="both"/>
        <w:rPr>
          <w:sz w:val="26"/>
          <w:szCs w:val="26"/>
        </w:rPr>
      </w:pPr>
      <w:r>
        <w:rPr>
          <w:sz w:val="26"/>
          <w:szCs w:val="26"/>
        </w:rPr>
        <w:t>-</w:t>
      </w:r>
      <w:r>
        <w:rPr>
          <w:sz w:val="26"/>
          <w:szCs w:val="26"/>
        </w:rPr>
        <w:t xml:space="preserve"> </w:t>
      </w:r>
      <w:r w:rsidRPr="00794BCE">
        <w:rPr>
          <w:sz w:val="26"/>
          <w:szCs w:val="26"/>
        </w:rPr>
        <w:t xml:space="preserve">постановление </w:t>
      </w:r>
      <w:r>
        <w:rPr>
          <w:sz w:val="26"/>
          <w:szCs w:val="26"/>
        </w:rPr>
        <w:t>администрации городского округа город Шахунья Нижегородской области от 15.09.2017 № 1108 «О внесении изменений в постановление администрации городского округа город Шахунья Нижегородской области от 04.04.2017 № 386 «Об утверждении Положения об оплате труда работников муниципальных бюджетных и автономных учреждений физической культуры и спорта городского округа город Шахунья Нижегородской области»;</w:t>
      </w:r>
    </w:p>
    <w:p w:rsidR="0072634F" w:rsidRPr="00613FCE" w:rsidRDefault="0072634F" w:rsidP="0072634F">
      <w:pPr>
        <w:tabs>
          <w:tab w:val="left" w:pos="993"/>
        </w:tabs>
        <w:spacing w:line="320" w:lineRule="exact"/>
        <w:ind w:firstLine="709"/>
        <w:jc w:val="both"/>
        <w:rPr>
          <w:color w:val="000000"/>
          <w:sz w:val="26"/>
          <w:szCs w:val="26"/>
        </w:rPr>
      </w:pPr>
      <w:proofErr w:type="gramStart"/>
      <w:r w:rsidRPr="00613FCE">
        <w:rPr>
          <w:color w:val="000000"/>
          <w:sz w:val="26"/>
          <w:szCs w:val="26"/>
        </w:rPr>
        <w:t>-</w:t>
      </w:r>
      <w:r>
        <w:rPr>
          <w:color w:val="000000"/>
          <w:sz w:val="26"/>
          <w:szCs w:val="26"/>
        </w:rPr>
        <w:t xml:space="preserve"> </w:t>
      </w:r>
      <w:r w:rsidRPr="00613FCE">
        <w:rPr>
          <w:color w:val="000000"/>
          <w:sz w:val="26"/>
          <w:szCs w:val="26"/>
        </w:rPr>
        <w:t xml:space="preserve">постановление администрации городского округа город Шахунья Нижегородской области от 15.09.2017 № 1109 </w:t>
      </w:r>
      <w:r>
        <w:rPr>
          <w:color w:val="000000"/>
          <w:sz w:val="26"/>
          <w:szCs w:val="26"/>
        </w:rPr>
        <w:t>«</w:t>
      </w:r>
      <w:r>
        <w:rPr>
          <w:sz w:val="26"/>
          <w:szCs w:val="26"/>
        </w:rPr>
        <w:t xml:space="preserve">О признании </w:t>
      </w:r>
      <w:r w:rsidRPr="00343E81">
        <w:rPr>
          <w:sz w:val="26"/>
          <w:szCs w:val="26"/>
        </w:rPr>
        <w:t>постановления администрации городского округа город Шахунья Нижегородской области от 07.06.2017 № 705 «О внесении изменений в постановление администрации городского округа город Шахунья от 4 апреля 2017 года № 386 «Об утверждении  Положения об оплате труда работников муниципальных бюджетных и автономн</w:t>
      </w:r>
      <w:r w:rsidR="005A7FDC">
        <w:rPr>
          <w:sz w:val="26"/>
          <w:szCs w:val="26"/>
        </w:rPr>
        <w:t xml:space="preserve">ых </w:t>
      </w:r>
      <w:r w:rsidRPr="00343E81">
        <w:rPr>
          <w:sz w:val="26"/>
          <w:szCs w:val="26"/>
        </w:rPr>
        <w:t>учреждений физической  культуры и спорта городского округа город Шахунья</w:t>
      </w:r>
      <w:proofErr w:type="gramEnd"/>
      <w:r w:rsidRPr="00343E81">
        <w:rPr>
          <w:sz w:val="26"/>
          <w:szCs w:val="26"/>
        </w:rPr>
        <w:t xml:space="preserve"> Нижегородской области» </w:t>
      </w:r>
      <w:r>
        <w:rPr>
          <w:sz w:val="26"/>
          <w:szCs w:val="26"/>
        </w:rPr>
        <w:br/>
      </w:r>
      <w:proofErr w:type="gramStart"/>
      <w:r w:rsidRPr="00343E81">
        <w:rPr>
          <w:sz w:val="26"/>
          <w:szCs w:val="26"/>
        </w:rPr>
        <w:t>утратившим</w:t>
      </w:r>
      <w:proofErr w:type="gramEnd"/>
      <w:r w:rsidRPr="00343E81">
        <w:rPr>
          <w:sz w:val="26"/>
          <w:szCs w:val="26"/>
        </w:rPr>
        <w:t xml:space="preserve"> силу</w:t>
      </w:r>
      <w:r w:rsidRPr="00613FCE">
        <w:rPr>
          <w:color w:val="000000"/>
          <w:sz w:val="26"/>
          <w:szCs w:val="26"/>
        </w:rPr>
        <w:t>»;</w:t>
      </w:r>
    </w:p>
    <w:p w:rsidR="0072634F" w:rsidRDefault="0072634F" w:rsidP="0072634F">
      <w:pPr>
        <w:pStyle w:val="af4"/>
        <w:tabs>
          <w:tab w:val="left" w:pos="993"/>
        </w:tabs>
        <w:spacing w:line="320" w:lineRule="exact"/>
        <w:ind w:firstLine="709"/>
        <w:jc w:val="both"/>
        <w:rPr>
          <w:sz w:val="26"/>
          <w:szCs w:val="26"/>
        </w:rPr>
      </w:pPr>
      <w:r w:rsidRPr="008468B3">
        <w:rPr>
          <w:sz w:val="26"/>
          <w:szCs w:val="26"/>
        </w:rPr>
        <w:t>-</w:t>
      </w:r>
      <w:r>
        <w:rPr>
          <w:sz w:val="26"/>
          <w:szCs w:val="26"/>
        </w:rPr>
        <w:t xml:space="preserve"> </w:t>
      </w:r>
      <w:r w:rsidRPr="008468B3">
        <w:rPr>
          <w:sz w:val="26"/>
          <w:szCs w:val="26"/>
        </w:rPr>
        <w:t>постановление администрации городского округа город Шахунья Ниж</w:t>
      </w:r>
      <w:r>
        <w:rPr>
          <w:sz w:val="26"/>
          <w:szCs w:val="26"/>
        </w:rPr>
        <w:t>егородской области от 03.10.2017 № 1199</w:t>
      </w:r>
      <w:r w:rsidRPr="008468B3">
        <w:rPr>
          <w:sz w:val="26"/>
          <w:szCs w:val="26"/>
        </w:rPr>
        <w:t xml:space="preserve"> </w:t>
      </w:r>
      <w:r>
        <w:rPr>
          <w:sz w:val="26"/>
          <w:szCs w:val="26"/>
        </w:rPr>
        <w:t>«О внесении изменений в п</w:t>
      </w:r>
      <w:r w:rsidRPr="008468B3">
        <w:rPr>
          <w:sz w:val="26"/>
          <w:szCs w:val="26"/>
        </w:rPr>
        <w:t>остановление администрации городского округа город Шахунья Нижегородской области от 04.04.2017 № 386 «Об утверждении Положения об оплате труда работников муниципальных бюджетных и автономных учреждений физической культуры и спорта городского округа город Шахунья Нижегородской области»;</w:t>
      </w:r>
    </w:p>
    <w:p w:rsidR="0072634F" w:rsidRDefault="0072634F" w:rsidP="0072634F">
      <w:pPr>
        <w:pStyle w:val="af4"/>
        <w:tabs>
          <w:tab w:val="left" w:pos="993"/>
        </w:tabs>
        <w:spacing w:line="320" w:lineRule="exact"/>
        <w:ind w:firstLine="709"/>
        <w:jc w:val="both"/>
        <w:rPr>
          <w:sz w:val="26"/>
          <w:szCs w:val="26"/>
        </w:rPr>
      </w:pPr>
      <w:r w:rsidRPr="008468B3">
        <w:rPr>
          <w:sz w:val="26"/>
          <w:szCs w:val="26"/>
        </w:rPr>
        <w:t>-</w:t>
      </w:r>
      <w:r>
        <w:rPr>
          <w:sz w:val="26"/>
          <w:szCs w:val="26"/>
        </w:rPr>
        <w:t xml:space="preserve"> </w:t>
      </w:r>
      <w:r w:rsidRPr="008468B3">
        <w:rPr>
          <w:sz w:val="26"/>
          <w:szCs w:val="26"/>
        </w:rPr>
        <w:t xml:space="preserve">постановление администрации городского округа город Шахунья Нижегородской </w:t>
      </w:r>
      <w:r>
        <w:rPr>
          <w:sz w:val="26"/>
          <w:szCs w:val="26"/>
        </w:rPr>
        <w:t>области от 07.12.2017 № 1571 «О внесении изменений в п</w:t>
      </w:r>
      <w:r w:rsidRPr="008468B3">
        <w:rPr>
          <w:sz w:val="26"/>
          <w:szCs w:val="26"/>
        </w:rPr>
        <w:t>остановление администрации городского округа город Шахунья Нижегородской области от 04.04.2017 № 386 «Об утверждении Положения об оплате труда работников муниципальных бюджетных и автономных учреждений физической культуры и спорта городского округа город Шахунья Нижегородской области»;</w:t>
      </w:r>
    </w:p>
    <w:p w:rsidR="0072634F" w:rsidRDefault="0072634F" w:rsidP="0072634F">
      <w:pPr>
        <w:pStyle w:val="af4"/>
        <w:tabs>
          <w:tab w:val="left" w:pos="993"/>
        </w:tabs>
        <w:spacing w:line="320" w:lineRule="exact"/>
        <w:ind w:firstLine="709"/>
        <w:jc w:val="both"/>
        <w:rPr>
          <w:sz w:val="26"/>
          <w:szCs w:val="26"/>
        </w:rPr>
      </w:pPr>
      <w:r w:rsidRPr="008468B3">
        <w:rPr>
          <w:sz w:val="26"/>
          <w:szCs w:val="26"/>
        </w:rPr>
        <w:t>-</w:t>
      </w:r>
      <w:r>
        <w:rPr>
          <w:sz w:val="26"/>
          <w:szCs w:val="26"/>
        </w:rPr>
        <w:t xml:space="preserve"> </w:t>
      </w:r>
      <w:r w:rsidRPr="008468B3">
        <w:rPr>
          <w:sz w:val="26"/>
          <w:szCs w:val="26"/>
        </w:rPr>
        <w:t>постановление администрации городского округа город Шах</w:t>
      </w:r>
      <w:r>
        <w:rPr>
          <w:sz w:val="26"/>
          <w:szCs w:val="26"/>
        </w:rPr>
        <w:t>унья Нижегородской области от 27.03.2018 № 507 «О внесении изменений в п</w:t>
      </w:r>
      <w:r w:rsidRPr="008468B3">
        <w:rPr>
          <w:sz w:val="26"/>
          <w:szCs w:val="26"/>
        </w:rPr>
        <w:t>остановление администрации городского округа город Шахунья Нижегородской области от 04.04.2017 № 386 «Об утверждении Положения об оплате труда работников муниципальных бюджетных и автономных учреждений физической культуры и спорта городского округа город</w:t>
      </w:r>
      <w:r>
        <w:rPr>
          <w:sz w:val="26"/>
          <w:szCs w:val="26"/>
        </w:rPr>
        <w:t xml:space="preserve"> Шахунья Нижегородской области».</w:t>
      </w:r>
    </w:p>
    <w:p w:rsidR="0072634F" w:rsidRPr="00794BCE" w:rsidRDefault="0072634F" w:rsidP="0072634F">
      <w:pPr>
        <w:pStyle w:val="af4"/>
        <w:tabs>
          <w:tab w:val="left" w:pos="993"/>
        </w:tabs>
        <w:spacing w:line="320" w:lineRule="exact"/>
        <w:ind w:firstLine="709"/>
        <w:jc w:val="both"/>
        <w:rPr>
          <w:sz w:val="26"/>
          <w:szCs w:val="26"/>
        </w:rPr>
      </w:pPr>
      <w:r>
        <w:rPr>
          <w:sz w:val="26"/>
          <w:szCs w:val="26"/>
        </w:rPr>
        <w:t xml:space="preserve">5. </w:t>
      </w:r>
      <w:proofErr w:type="gramStart"/>
      <w:r>
        <w:rPr>
          <w:sz w:val="26"/>
          <w:szCs w:val="26"/>
        </w:rPr>
        <w:t>Контроль за</w:t>
      </w:r>
      <w:proofErr w:type="gramEnd"/>
      <w:r>
        <w:rPr>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 Серова А.Д.</w:t>
      </w:r>
    </w:p>
    <w:p w:rsidR="00FE36BE" w:rsidRDefault="00FE36BE" w:rsidP="004D2212">
      <w:pPr>
        <w:jc w:val="both"/>
        <w:rPr>
          <w:sz w:val="26"/>
          <w:szCs w:val="26"/>
        </w:rPr>
      </w:pPr>
    </w:p>
    <w:p w:rsidR="0072634F" w:rsidRDefault="0072634F" w:rsidP="004D2212">
      <w:pPr>
        <w:jc w:val="both"/>
        <w:rPr>
          <w:sz w:val="26"/>
          <w:szCs w:val="26"/>
        </w:rPr>
      </w:pPr>
    </w:p>
    <w:p w:rsidR="0072634F" w:rsidRDefault="0072634F" w:rsidP="004D2212">
      <w:pPr>
        <w:jc w:val="both"/>
        <w:rPr>
          <w:sz w:val="26"/>
          <w:szCs w:val="26"/>
        </w:rPr>
      </w:pPr>
    </w:p>
    <w:p w:rsidR="00622DA3" w:rsidRDefault="00622DA3" w:rsidP="00622DA3">
      <w:pPr>
        <w:jc w:val="both"/>
        <w:rPr>
          <w:sz w:val="26"/>
          <w:szCs w:val="26"/>
        </w:rPr>
      </w:pPr>
      <w:r>
        <w:rPr>
          <w:sz w:val="26"/>
          <w:szCs w:val="26"/>
        </w:rPr>
        <w:t>Глава местного самоуправления</w:t>
      </w:r>
    </w:p>
    <w:p w:rsidR="00622DA3" w:rsidRDefault="00622DA3" w:rsidP="00622DA3">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467E0F" w:rsidRDefault="00467E0F" w:rsidP="00467E0F">
      <w:pPr>
        <w:jc w:val="both"/>
        <w:rPr>
          <w:sz w:val="26"/>
          <w:szCs w:val="26"/>
        </w:rPr>
      </w:pPr>
    </w:p>
    <w:p w:rsidR="0065705F" w:rsidRDefault="0065705F" w:rsidP="004D2212">
      <w:pPr>
        <w:jc w:val="both"/>
        <w:rPr>
          <w:sz w:val="22"/>
          <w:szCs w:val="22"/>
        </w:rPr>
      </w:pPr>
    </w:p>
    <w:p w:rsidR="001F6072" w:rsidRDefault="001F6072" w:rsidP="004D2212">
      <w:pPr>
        <w:jc w:val="both"/>
        <w:rPr>
          <w:sz w:val="22"/>
          <w:szCs w:val="22"/>
        </w:rPr>
      </w:pPr>
    </w:p>
    <w:p w:rsidR="00082633" w:rsidRDefault="00082633" w:rsidP="00082633">
      <w:pPr>
        <w:tabs>
          <w:tab w:val="right" w:pos="9355"/>
        </w:tabs>
        <w:jc w:val="both"/>
        <w:rPr>
          <w:sz w:val="22"/>
          <w:szCs w:val="22"/>
        </w:rPr>
      </w:pPr>
      <w:bookmarkStart w:id="0" w:name="_GoBack"/>
      <w:bookmarkEnd w:id="0"/>
      <w:r>
        <w:rPr>
          <w:sz w:val="22"/>
          <w:szCs w:val="22"/>
        </w:rPr>
        <w:br w:type="page"/>
      </w:r>
    </w:p>
    <w:p w:rsidR="00E413BA" w:rsidRPr="00794BCE" w:rsidRDefault="00E413BA" w:rsidP="00E413BA">
      <w:pPr>
        <w:pStyle w:val="af4"/>
        <w:ind w:left="5812"/>
        <w:jc w:val="center"/>
        <w:rPr>
          <w:sz w:val="26"/>
          <w:szCs w:val="26"/>
        </w:rPr>
      </w:pPr>
      <w:r w:rsidRPr="00794BCE">
        <w:rPr>
          <w:sz w:val="26"/>
          <w:szCs w:val="26"/>
        </w:rPr>
        <w:lastRenderedPageBreak/>
        <w:t>УТВЕРЖДЕНО</w:t>
      </w:r>
    </w:p>
    <w:p w:rsidR="00E413BA" w:rsidRDefault="00E413BA" w:rsidP="00E413BA">
      <w:pPr>
        <w:pStyle w:val="af4"/>
        <w:ind w:left="5812"/>
        <w:jc w:val="center"/>
        <w:rPr>
          <w:sz w:val="26"/>
          <w:szCs w:val="26"/>
        </w:rPr>
      </w:pPr>
      <w:r w:rsidRPr="00794BCE">
        <w:rPr>
          <w:sz w:val="26"/>
          <w:szCs w:val="26"/>
        </w:rPr>
        <w:t xml:space="preserve">постановлением </w:t>
      </w:r>
      <w:r>
        <w:rPr>
          <w:sz w:val="26"/>
          <w:szCs w:val="26"/>
        </w:rPr>
        <w:t>администрации</w:t>
      </w:r>
    </w:p>
    <w:p w:rsidR="00E413BA" w:rsidRDefault="00E413BA" w:rsidP="00E413BA">
      <w:pPr>
        <w:pStyle w:val="af4"/>
        <w:ind w:left="5812"/>
        <w:jc w:val="center"/>
        <w:rPr>
          <w:sz w:val="26"/>
          <w:szCs w:val="26"/>
        </w:rPr>
      </w:pPr>
      <w:r>
        <w:rPr>
          <w:sz w:val="26"/>
          <w:szCs w:val="26"/>
        </w:rPr>
        <w:t>городского округа город Шахунья</w:t>
      </w:r>
    </w:p>
    <w:p w:rsidR="00E413BA" w:rsidRPr="00794BCE" w:rsidRDefault="00E413BA" w:rsidP="00E413BA">
      <w:pPr>
        <w:pStyle w:val="af4"/>
        <w:ind w:left="5812"/>
        <w:jc w:val="center"/>
        <w:rPr>
          <w:sz w:val="26"/>
          <w:szCs w:val="26"/>
        </w:rPr>
      </w:pPr>
      <w:r>
        <w:rPr>
          <w:sz w:val="26"/>
          <w:szCs w:val="26"/>
        </w:rPr>
        <w:t>Нижегородской области</w:t>
      </w:r>
    </w:p>
    <w:p w:rsidR="00E413BA" w:rsidRPr="00794BCE" w:rsidRDefault="00E413BA" w:rsidP="00E413BA">
      <w:pPr>
        <w:pStyle w:val="af4"/>
        <w:ind w:left="5812"/>
        <w:jc w:val="center"/>
        <w:rPr>
          <w:sz w:val="26"/>
          <w:szCs w:val="26"/>
        </w:rPr>
      </w:pPr>
      <w:r w:rsidRPr="00794BCE">
        <w:rPr>
          <w:sz w:val="26"/>
          <w:szCs w:val="26"/>
        </w:rPr>
        <w:t>о</w:t>
      </w:r>
      <w:r>
        <w:rPr>
          <w:sz w:val="26"/>
          <w:szCs w:val="26"/>
        </w:rPr>
        <w:t>т 18.09.2020 г. № 841</w:t>
      </w:r>
    </w:p>
    <w:p w:rsidR="00E413BA" w:rsidRPr="00794BCE" w:rsidRDefault="00E413BA" w:rsidP="00E413BA">
      <w:pPr>
        <w:pStyle w:val="af4"/>
        <w:jc w:val="right"/>
        <w:rPr>
          <w:sz w:val="26"/>
          <w:szCs w:val="26"/>
        </w:rPr>
      </w:pPr>
    </w:p>
    <w:p w:rsidR="00E413BA" w:rsidRPr="00794BCE" w:rsidRDefault="00E413BA" w:rsidP="00E413BA">
      <w:pPr>
        <w:pStyle w:val="af4"/>
        <w:jc w:val="center"/>
        <w:rPr>
          <w:sz w:val="26"/>
          <w:szCs w:val="26"/>
        </w:rPr>
      </w:pPr>
    </w:p>
    <w:p w:rsidR="00E413BA" w:rsidRPr="00794BCE" w:rsidRDefault="00E413BA" w:rsidP="00E413BA">
      <w:pPr>
        <w:pStyle w:val="af4"/>
        <w:jc w:val="center"/>
        <w:rPr>
          <w:b/>
          <w:bCs/>
          <w:sz w:val="26"/>
          <w:szCs w:val="26"/>
        </w:rPr>
      </w:pPr>
      <w:r>
        <w:rPr>
          <w:b/>
          <w:bCs/>
          <w:sz w:val="26"/>
          <w:szCs w:val="26"/>
        </w:rPr>
        <w:t>Положение</w:t>
      </w:r>
      <w:r w:rsidRPr="00794BCE">
        <w:rPr>
          <w:b/>
          <w:bCs/>
          <w:sz w:val="26"/>
          <w:szCs w:val="26"/>
        </w:rPr>
        <w:t xml:space="preserve"> об оплате труда работников муниципальных</w:t>
      </w:r>
    </w:p>
    <w:p w:rsidR="00E413BA" w:rsidRPr="00794BCE" w:rsidRDefault="00E413BA" w:rsidP="00E413BA">
      <w:pPr>
        <w:pStyle w:val="af4"/>
        <w:jc w:val="center"/>
        <w:rPr>
          <w:b/>
          <w:bCs/>
          <w:sz w:val="26"/>
          <w:szCs w:val="26"/>
        </w:rPr>
      </w:pPr>
      <w:r w:rsidRPr="00794BCE">
        <w:rPr>
          <w:b/>
          <w:bCs/>
          <w:sz w:val="26"/>
          <w:szCs w:val="26"/>
        </w:rPr>
        <w:t>бюджетных и автономных учреждений городского округа город Шахунья Нижегородской области по виду экономической деятельности</w:t>
      </w:r>
    </w:p>
    <w:p w:rsidR="00E413BA" w:rsidRDefault="00E413BA" w:rsidP="00E413BA">
      <w:pPr>
        <w:pStyle w:val="af4"/>
        <w:jc w:val="center"/>
        <w:rPr>
          <w:b/>
          <w:bCs/>
          <w:sz w:val="26"/>
          <w:szCs w:val="26"/>
        </w:rPr>
      </w:pPr>
      <w:r w:rsidRPr="00794BCE">
        <w:rPr>
          <w:b/>
          <w:bCs/>
          <w:sz w:val="26"/>
          <w:szCs w:val="26"/>
        </w:rPr>
        <w:t>"Деятельность в области спорта" (код 93.1)</w:t>
      </w:r>
    </w:p>
    <w:p w:rsidR="00E413BA" w:rsidRPr="00794BCE" w:rsidRDefault="00E413BA" w:rsidP="00E413BA">
      <w:pPr>
        <w:pStyle w:val="af4"/>
        <w:jc w:val="center"/>
        <w:rPr>
          <w:sz w:val="26"/>
          <w:szCs w:val="26"/>
        </w:rPr>
      </w:pPr>
    </w:p>
    <w:p w:rsidR="00E413BA" w:rsidRPr="00794BCE" w:rsidRDefault="00E413BA" w:rsidP="00E413BA">
      <w:pPr>
        <w:pStyle w:val="af4"/>
        <w:jc w:val="center"/>
        <w:rPr>
          <w:sz w:val="26"/>
          <w:szCs w:val="26"/>
        </w:rPr>
      </w:pPr>
      <w:r w:rsidRPr="00794BCE">
        <w:rPr>
          <w:sz w:val="26"/>
          <w:szCs w:val="26"/>
        </w:rPr>
        <w:t xml:space="preserve">1. Общие положения </w:t>
      </w:r>
    </w:p>
    <w:p w:rsidR="00E413BA" w:rsidRPr="00794BCE" w:rsidRDefault="00E413BA" w:rsidP="00E413BA">
      <w:pPr>
        <w:pStyle w:val="af4"/>
        <w:jc w:val="both"/>
        <w:rPr>
          <w:sz w:val="26"/>
          <w:szCs w:val="26"/>
        </w:rPr>
      </w:pPr>
    </w:p>
    <w:p w:rsidR="00E413BA" w:rsidRPr="00794BCE" w:rsidRDefault="00E413BA" w:rsidP="00B73E7A">
      <w:pPr>
        <w:pStyle w:val="af4"/>
        <w:ind w:firstLine="709"/>
        <w:jc w:val="both"/>
        <w:rPr>
          <w:sz w:val="26"/>
          <w:szCs w:val="26"/>
        </w:rPr>
      </w:pPr>
      <w:r w:rsidRPr="00794BCE">
        <w:rPr>
          <w:sz w:val="26"/>
          <w:szCs w:val="26"/>
        </w:rPr>
        <w:t xml:space="preserve">1.1. </w:t>
      </w:r>
      <w:proofErr w:type="gramStart"/>
      <w:r w:rsidRPr="00794BCE">
        <w:rPr>
          <w:sz w:val="26"/>
          <w:szCs w:val="26"/>
        </w:rPr>
        <w:t xml:space="preserve">Настоящее </w:t>
      </w:r>
      <w:r>
        <w:rPr>
          <w:sz w:val="26"/>
          <w:szCs w:val="26"/>
        </w:rPr>
        <w:t>П</w:t>
      </w:r>
      <w:r w:rsidRPr="00794BCE">
        <w:rPr>
          <w:sz w:val="26"/>
          <w:szCs w:val="26"/>
        </w:rPr>
        <w:t xml:space="preserve">оложение об оплате труда работников </w:t>
      </w:r>
      <w:r>
        <w:rPr>
          <w:sz w:val="26"/>
          <w:szCs w:val="26"/>
        </w:rPr>
        <w:t xml:space="preserve">муниципальных </w:t>
      </w:r>
      <w:r w:rsidRPr="00794BCE">
        <w:rPr>
          <w:sz w:val="26"/>
          <w:szCs w:val="26"/>
        </w:rPr>
        <w:t xml:space="preserve">бюджетных и автономных учреждений </w:t>
      </w:r>
      <w:r>
        <w:rPr>
          <w:sz w:val="26"/>
          <w:szCs w:val="26"/>
        </w:rPr>
        <w:t xml:space="preserve">городского округа город Шахунья </w:t>
      </w:r>
      <w:r w:rsidRPr="00794BCE">
        <w:rPr>
          <w:sz w:val="26"/>
          <w:szCs w:val="26"/>
        </w:rPr>
        <w:t>Нижегородской области по виду экономической деятельности "Деятельность в области спорта" (код 93.1) (далее - Положение) разработано в соответствии с Трудовым кодексом Российской Федерации, постановлением Правительства Нижегородской области от 23 июля 2008 г. № 296 "Об отраслевой системе оплаты труда работников государственных бюджетных, автономных и казенных учреждений Нижегородской</w:t>
      </w:r>
      <w:proofErr w:type="gramEnd"/>
      <w:r w:rsidRPr="00794BCE">
        <w:rPr>
          <w:sz w:val="26"/>
          <w:szCs w:val="26"/>
        </w:rPr>
        <w:t xml:space="preserve"> области"</w:t>
      </w:r>
      <w:r>
        <w:rPr>
          <w:sz w:val="26"/>
          <w:szCs w:val="26"/>
        </w:rPr>
        <w:t xml:space="preserve"> </w:t>
      </w:r>
      <w:r w:rsidRPr="00794BCE">
        <w:rPr>
          <w:sz w:val="26"/>
          <w:szCs w:val="26"/>
        </w:rPr>
        <w:t>и иными нормативными актами Российской Федерации и Нижегородской области.</w:t>
      </w:r>
    </w:p>
    <w:p w:rsidR="00E413BA" w:rsidRPr="00794BCE" w:rsidRDefault="00E413BA" w:rsidP="00B73E7A">
      <w:pPr>
        <w:pStyle w:val="af4"/>
        <w:ind w:firstLine="709"/>
        <w:jc w:val="both"/>
        <w:rPr>
          <w:sz w:val="26"/>
          <w:szCs w:val="26"/>
        </w:rPr>
      </w:pPr>
      <w:r w:rsidRPr="00794BCE">
        <w:rPr>
          <w:sz w:val="26"/>
          <w:szCs w:val="26"/>
        </w:rPr>
        <w:t xml:space="preserve">1.2. Действие настоящего Положения распространяется на работников </w:t>
      </w:r>
      <w:r>
        <w:rPr>
          <w:sz w:val="26"/>
          <w:szCs w:val="26"/>
        </w:rPr>
        <w:t>муниципальных</w:t>
      </w:r>
      <w:r w:rsidRPr="00794BCE">
        <w:rPr>
          <w:sz w:val="26"/>
          <w:szCs w:val="26"/>
        </w:rPr>
        <w:t xml:space="preserve"> бюджетных и автономных учреждений</w:t>
      </w:r>
      <w:r>
        <w:rPr>
          <w:sz w:val="26"/>
          <w:szCs w:val="26"/>
        </w:rPr>
        <w:t xml:space="preserve"> городского округа город Шахунья</w:t>
      </w:r>
      <w:r w:rsidRPr="00794BCE">
        <w:rPr>
          <w:sz w:val="26"/>
          <w:szCs w:val="26"/>
        </w:rPr>
        <w:t xml:space="preserve">, финансируемых по разделам и подразделам бюджетной классификации </w:t>
      </w:r>
      <w:r>
        <w:rPr>
          <w:sz w:val="26"/>
          <w:szCs w:val="26"/>
        </w:rPr>
        <w:t xml:space="preserve">              </w:t>
      </w:r>
      <w:r w:rsidRPr="00794BCE">
        <w:rPr>
          <w:sz w:val="26"/>
          <w:szCs w:val="26"/>
        </w:rPr>
        <w:t>07 03</w:t>
      </w:r>
      <w:r>
        <w:rPr>
          <w:sz w:val="26"/>
          <w:szCs w:val="26"/>
        </w:rPr>
        <w:t xml:space="preserve">, 11 02 </w:t>
      </w:r>
      <w:r w:rsidRPr="00794BCE">
        <w:rPr>
          <w:sz w:val="26"/>
          <w:szCs w:val="26"/>
        </w:rPr>
        <w:t>(далее - учреждение).</w:t>
      </w:r>
    </w:p>
    <w:p w:rsidR="00E413BA" w:rsidRPr="00794BCE" w:rsidRDefault="00E413BA" w:rsidP="00B73E7A">
      <w:pPr>
        <w:pStyle w:val="af4"/>
        <w:ind w:firstLine="709"/>
        <w:jc w:val="both"/>
        <w:rPr>
          <w:sz w:val="26"/>
          <w:szCs w:val="26"/>
        </w:rPr>
      </w:pPr>
      <w:r w:rsidRPr="00794BCE">
        <w:rPr>
          <w:sz w:val="26"/>
          <w:szCs w:val="26"/>
        </w:rPr>
        <w:t>1.3. Отраслевая система оплаты труда работников учреждений устанавливается в целях определения обоснованных соотношений в уровнях оплаты труда различных категорий работников, разработки способов учета в организации труда качественных показателей работы, а также повышения:</w:t>
      </w:r>
    </w:p>
    <w:p w:rsidR="00E413BA" w:rsidRPr="00794BCE" w:rsidRDefault="00E413BA" w:rsidP="00B73E7A">
      <w:pPr>
        <w:pStyle w:val="af4"/>
        <w:ind w:firstLine="709"/>
        <w:jc w:val="both"/>
        <w:rPr>
          <w:sz w:val="26"/>
          <w:szCs w:val="26"/>
        </w:rPr>
      </w:pPr>
      <w:r w:rsidRPr="00794BCE">
        <w:rPr>
          <w:sz w:val="26"/>
          <w:szCs w:val="26"/>
        </w:rPr>
        <w:t>- эффективности работы учреждений;</w:t>
      </w:r>
    </w:p>
    <w:p w:rsidR="00E413BA" w:rsidRPr="00794BCE" w:rsidRDefault="00E413BA" w:rsidP="00B73E7A">
      <w:pPr>
        <w:pStyle w:val="af4"/>
        <w:ind w:firstLine="709"/>
        <w:jc w:val="both"/>
        <w:rPr>
          <w:sz w:val="26"/>
          <w:szCs w:val="26"/>
        </w:rPr>
      </w:pPr>
      <w:r w:rsidRPr="00794BCE">
        <w:rPr>
          <w:sz w:val="26"/>
          <w:szCs w:val="26"/>
        </w:rPr>
        <w:t>- уровня заработной платы работников учреждений;</w:t>
      </w:r>
    </w:p>
    <w:p w:rsidR="00E413BA" w:rsidRPr="00794BCE" w:rsidRDefault="00E413BA" w:rsidP="00B73E7A">
      <w:pPr>
        <w:pStyle w:val="af4"/>
        <w:ind w:firstLine="709"/>
        <w:jc w:val="both"/>
        <w:rPr>
          <w:sz w:val="26"/>
          <w:szCs w:val="26"/>
        </w:rPr>
      </w:pPr>
      <w:r w:rsidRPr="00794BCE">
        <w:rPr>
          <w:sz w:val="26"/>
          <w:szCs w:val="26"/>
        </w:rPr>
        <w:t>- мотивации работников учреждений к достижению качественных результатов труда;</w:t>
      </w:r>
    </w:p>
    <w:p w:rsidR="00E413BA" w:rsidRPr="00794BCE" w:rsidRDefault="00E413BA" w:rsidP="00B73E7A">
      <w:pPr>
        <w:pStyle w:val="af4"/>
        <w:ind w:firstLine="709"/>
        <w:jc w:val="both"/>
        <w:rPr>
          <w:sz w:val="26"/>
          <w:szCs w:val="26"/>
        </w:rPr>
      </w:pPr>
      <w:r w:rsidRPr="00794BCE">
        <w:rPr>
          <w:sz w:val="26"/>
          <w:szCs w:val="26"/>
        </w:rPr>
        <w:t>- кадровой обеспеченности учреждений, в том числе путем создания условий для привлечения в отрасль молодых и высококвалифицированных специалистов.</w:t>
      </w:r>
    </w:p>
    <w:p w:rsidR="00E413BA" w:rsidRPr="00794BCE" w:rsidRDefault="00E413BA" w:rsidP="00B73E7A">
      <w:pPr>
        <w:pStyle w:val="af4"/>
        <w:ind w:firstLine="709"/>
        <w:jc w:val="both"/>
        <w:rPr>
          <w:sz w:val="26"/>
          <w:szCs w:val="26"/>
        </w:rPr>
      </w:pPr>
      <w:r w:rsidRPr="00794BCE">
        <w:rPr>
          <w:sz w:val="26"/>
          <w:szCs w:val="26"/>
        </w:rPr>
        <w:t xml:space="preserve">1.4. Отраслевая система оплаты труда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w:t>
      </w:r>
      <w:r w:rsidRPr="007D176B">
        <w:rPr>
          <w:sz w:val="26"/>
          <w:szCs w:val="26"/>
        </w:rPr>
        <w:t xml:space="preserve">нормативными правовыми актами </w:t>
      </w:r>
      <w:r>
        <w:rPr>
          <w:sz w:val="26"/>
          <w:szCs w:val="26"/>
        </w:rPr>
        <w:t>городского округа город Шахунья Нижегородской области,</w:t>
      </w:r>
      <w:r w:rsidRPr="007D176B">
        <w:rPr>
          <w:sz w:val="26"/>
          <w:szCs w:val="26"/>
        </w:rPr>
        <w:t xml:space="preserve"> </w:t>
      </w:r>
      <w:r w:rsidRPr="00794BCE">
        <w:rPr>
          <w:sz w:val="26"/>
          <w:szCs w:val="26"/>
        </w:rPr>
        <w:t>и настоящим Положением.</w:t>
      </w:r>
    </w:p>
    <w:p w:rsidR="00E413BA" w:rsidRPr="00794BCE" w:rsidRDefault="00E413BA" w:rsidP="00B73E7A">
      <w:pPr>
        <w:pStyle w:val="af4"/>
        <w:ind w:firstLine="709"/>
        <w:jc w:val="both"/>
        <w:rPr>
          <w:sz w:val="26"/>
          <w:szCs w:val="26"/>
        </w:rPr>
      </w:pPr>
      <w:r w:rsidRPr="00794BCE">
        <w:rPr>
          <w:sz w:val="26"/>
          <w:szCs w:val="26"/>
        </w:rPr>
        <w:t>1.5. Отраслевая система оплаты труда работников учреждений устанавливается с учетом:</w:t>
      </w:r>
    </w:p>
    <w:p w:rsidR="00E413BA" w:rsidRPr="00794BCE" w:rsidRDefault="00E413BA" w:rsidP="00B73E7A">
      <w:pPr>
        <w:pStyle w:val="af4"/>
        <w:ind w:firstLine="709"/>
        <w:jc w:val="both"/>
        <w:rPr>
          <w:sz w:val="26"/>
          <w:szCs w:val="26"/>
        </w:rPr>
      </w:pPr>
      <w:r w:rsidRPr="00794BCE">
        <w:rPr>
          <w:sz w:val="26"/>
          <w:szCs w:val="26"/>
        </w:rPr>
        <w:t>а) единого тарифно-квалификационного справочника работ и профессий рабочих или профессиональных стандартов;</w:t>
      </w:r>
    </w:p>
    <w:p w:rsidR="00E413BA" w:rsidRPr="00794BCE" w:rsidRDefault="00E413BA" w:rsidP="00B73E7A">
      <w:pPr>
        <w:pStyle w:val="af4"/>
        <w:ind w:firstLine="709"/>
        <w:jc w:val="both"/>
        <w:rPr>
          <w:sz w:val="26"/>
          <w:szCs w:val="26"/>
        </w:rPr>
      </w:pPr>
      <w:r w:rsidRPr="00794BCE">
        <w:rPr>
          <w:sz w:val="26"/>
          <w:szCs w:val="26"/>
        </w:rPr>
        <w:t>б) единого квалификационного справочника должностей руководителей, специалистов и служащих или профессиональных стандартов;</w:t>
      </w:r>
    </w:p>
    <w:p w:rsidR="00E413BA" w:rsidRPr="00794BCE" w:rsidRDefault="00E413BA" w:rsidP="00B73E7A">
      <w:pPr>
        <w:pStyle w:val="af4"/>
        <w:ind w:firstLine="709"/>
        <w:jc w:val="both"/>
        <w:rPr>
          <w:sz w:val="26"/>
          <w:szCs w:val="26"/>
        </w:rPr>
      </w:pPr>
      <w:r w:rsidRPr="00794BCE">
        <w:rPr>
          <w:sz w:val="26"/>
          <w:szCs w:val="26"/>
        </w:rPr>
        <w:t>в) обеспечения государственных гарантий по оплате труда;</w:t>
      </w:r>
    </w:p>
    <w:p w:rsidR="00E413BA" w:rsidRPr="00794BCE" w:rsidRDefault="00E413BA" w:rsidP="00B73E7A">
      <w:pPr>
        <w:pStyle w:val="af4"/>
        <w:ind w:firstLine="709"/>
        <w:jc w:val="both"/>
        <w:rPr>
          <w:sz w:val="26"/>
          <w:szCs w:val="26"/>
        </w:rPr>
      </w:pPr>
      <w:r w:rsidRPr="00794BCE">
        <w:rPr>
          <w:sz w:val="26"/>
          <w:szCs w:val="26"/>
        </w:rPr>
        <w:lastRenderedPageBreak/>
        <w:t>г) Перечня видов выплат компенсационного характера в государственных бюджетных и автономных учреждениях Нижегородской области, утвержденного приказом департамента социальной защиты населения, труда и занятости Нижегородской области от 18 июня 2008 г.  № 229;</w:t>
      </w:r>
    </w:p>
    <w:p w:rsidR="00E413BA" w:rsidRPr="00794BCE" w:rsidRDefault="00E413BA" w:rsidP="00B73E7A">
      <w:pPr>
        <w:pStyle w:val="af4"/>
        <w:ind w:firstLine="709"/>
        <w:jc w:val="both"/>
        <w:rPr>
          <w:sz w:val="26"/>
          <w:szCs w:val="26"/>
        </w:rPr>
      </w:pPr>
      <w:r w:rsidRPr="00794BCE">
        <w:rPr>
          <w:sz w:val="26"/>
          <w:szCs w:val="26"/>
        </w:rPr>
        <w:t>д) Перечня видов выплат стимулирующего характера в государственных бюджетных и автономных учреждениях Нижегородской области, утвержденного приказом департамента социальной защиты населения, труда и занятости Нижегородской области от 18 июня 2008 г.  № 230;</w:t>
      </w:r>
    </w:p>
    <w:p w:rsidR="00E413BA" w:rsidRPr="00794BCE" w:rsidRDefault="00E413BA" w:rsidP="00B73E7A">
      <w:pPr>
        <w:pStyle w:val="af4"/>
        <w:ind w:firstLine="709"/>
        <w:jc w:val="both"/>
        <w:rPr>
          <w:sz w:val="26"/>
          <w:szCs w:val="26"/>
        </w:rPr>
      </w:pPr>
      <w:r w:rsidRPr="00794BCE">
        <w:rPr>
          <w:sz w:val="26"/>
          <w:szCs w:val="26"/>
        </w:rPr>
        <w:t>е) минимальных размеров окладов (минимальных размеров должностных окладов) по профессиональным квалификационным группам (квалификационным уровням профессиональных квалификационных групп) общеотраслевых должностей руководителей, специалистов и служащих, минимальных размеров ставок заработной платы по профессиональным квалификационным группам (квалификационным уровням профессиональных квалификационных групп) общеотраслевых профессий рабочих государственных учреждений Нижегородской области;</w:t>
      </w:r>
    </w:p>
    <w:p w:rsidR="00E413BA" w:rsidRPr="00794BCE" w:rsidRDefault="00E413BA" w:rsidP="00B73E7A">
      <w:pPr>
        <w:pStyle w:val="af4"/>
        <w:ind w:firstLine="709"/>
        <w:jc w:val="both"/>
        <w:rPr>
          <w:sz w:val="26"/>
          <w:szCs w:val="26"/>
        </w:rPr>
      </w:pPr>
      <w:r w:rsidRPr="00794BCE">
        <w:rPr>
          <w:sz w:val="26"/>
          <w:szCs w:val="26"/>
        </w:rPr>
        <w:t>ж) рекомендаций Российской трехсторонней комиссии по регулированию социально-трудовых отношений;</w:t>
      </w:r>
    </w:p>
    <w:p w:rsidR="00E413BA" w:rsidRPr="00794BCE" w:rsidRDefault="00E413BA" w:rsidP="00B73E7A">
      <w:pPr>
        <w:pStyle w:val="af4"/>
        <w:ind w:firstLine="709"/>
        <w:jc w:val="both"/>
        <w:rPr>
          <w:sz w:val="26"/>
          <w:szCs w:val="26"/>
        </w:rPr>
      </w:pPr>
      <w:r w:rsidRPr="00794BCE">
        <w:rPr>
          <w:sz w:val="26"/>
          <w:szCs w:val="26"/>
        </w:rPr>
        <w:t>з) мнения соответствующего выборного органа первичной профсоюзной организации или представительного органа работников;</w:t>
      </w:r>
    </w:p>
    <w:p w:rsidR="00E413BA" w:rsidRPr="00794BCE" w:rsidRDefault="00E413BA" w:rsidP="00B73E7A">
      <w:pPr>
        <w:pStyle w:val="af4"/>
        <w:ind w:firstLine="709"/>
        <w:jc w:val="both"/>
        <w:rPr>
          <w:sz w:val="26"/>
          <w:szCs w:val="26"/>
        </w:rPr>
      </w:pPr>
      <w:r w:rsidRPr="00794BCE">
        <w:rPr>
          <w:sz w:val="26"/>
          <w:szCs w:val="26"/>
        </w:rPr>
        <w:t>и)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413BA" w:rsidRPr="00794BCE" w:rsidRDefault="00E413BA" w:rsidP="00B73E7A">
      <w:pPr>
        <w:pStyle w:val="af4"/>
        <w:ind w:firstLine="709"/>
        <w:jc w:val="both"/>
        <w:rPr>
          <w:sz w:val="26"/>
          <w:szCs w:val="26"/>
        </w:rPr>
      </w:pPr>
      <w:r w:rsidRPr="00794BCE">
        <w:rPr>
          <w:sz w:val="26"/>
          <w:szCs w:val="26"/>
        </w:rPr>
        <w:t xml:space="preserve">1.6. Заработная плата работников учреждений определяется исходя </w:t>
      </w:r>
      <w:proofErr w:type="gramStart"/>
      <w:r w:rsidRPr="00794BCE">
        <w:rPr>
          <w:sz w:val="26"/>
          <w:szCs w:val="26"/>
        </w:rPr>
        <w:t>из</w:t>
      </w:r>
      <w:proofErr w:type="gramEnd"/>
      <w:r w:rsidRPr="00794BCE">
        <w:rPr>
          <w:sz w:val="26"/>
          <w:szCs w:val="26"/>
        </w:rPr>
        <w:t>:</w:t>
      </w:r>
    </w:p>
    <w:p w:rsidR="00E413BA" w:rsidRPr="00794BCE" w:rsidRDefault="00E413BA" w:rsidP="00B73E7A">
      <w:pPr>
        <w:pStyle w:val="af4"/>
        <w:ind w:firstLine="709"/>
        <w:jc w:val="both"/>
        <w:rPr>
          <w:sz w:val="26"/>
          <w:szCs w:val="26"/>
        </w:rPr>
      </w:pPr>
      <w:r w:rsidRPr="00794BCE">
        <w:rPr>
          <w:sz w:val="26"/>
          <w:szCs w:val="26"/>
        </w:rPr>
        <w:t>- минимальных окладов, минимальных ставок заработной платы;</w:t>
      </w:r>
    </w:p>
    <w:p w:rsidR="00E413BA" w:rsidRPr="00794BCE" w:rsidRDefault="00E413BA" w:rsidP="00B73E7A">
      <w:pPr>
        <w:pStyle w:val="af4"/>
        <w:ind w:firstLine="709"/>
        <w:jc w:val="both"/>
        <w:rPr>
          <w:sz w:val="26"/>
          <w:szCs w:val="26"/>
        </w:rPr>
      </w:pPr>
      <w:r w:rsidRPr="00794BCE">
        <w:rPr>
          <w:sz w:val="26"/>
          <w:szCs w:val="26"/>
        </w:rPr>
        <w:t>- повышающих коэффициентов в зависимости от занимаемой должности, квалификации, специфики работы и персонального повышающего коэффициента;</w:t>
      </w:r>
    </w:p>
    <w:p w:rsidR="00E413BA" w:rsidRPr="00794BCE" w:rsidRDefault="00E413BA" w:rsidP="00B73E7A">
      <w:pPr>
        <w:pStyle w:val="af4"/>
        <w:ind w:firstLine="709"/>
        <w:jc w:val="both"/>
        <w:rPr>
          <w:sz w:val="26"/>
          <w:szCs w:val="26"/>
        </w:rPr>
      </w:pPr>
      <w:r>
        <w:rPr>
          <w:sz w:val="26"/>
          <w:szCs w:val="26"/>
        </w:rPr>
        <w:t xml:space="preserve">- </w:t>
      </w:r>
      <w:r w:rsidRPr="00F41115">
        <w:rPr>
          <w:sz w:val="26"/>
          <w:szCs w:val="26"/>
        </w:rPr>
        <w:t>нормативов оплаты труда за одного занимающегося на этапах спортивной подготовки, нормативов оплаты труда за одного обучающегося по дополнительным предпрофессиональным программам в области физической культуры и спорта (начисляется от ставки заработной платы)</w:t>
      </w:r>
      <w:r w:rsidRPr="00794BCE">
        <w:rPr>
          <w:sz w:val="26"/>
          <w:szCs w:val="26"/>
        </w:rPr>
        <w:t>;</w:t>
      </w:r>
    </w:p>
    <w:p w:rsidR="00E413BA" w:rsidRPr="00794BCE" w:rsidRDefault="00E413BA" w:rsidP="00B73E7A">
      <w:pPr>
        <w:pStyle w:val="af4"/>
        <w:ind w:firstLine="709"/>
        <w:jc w:val="both"/>
        <w:rPr>
          <w:sz w:val="26"/>
          <w:szCs w:val="26"/>
        </w:rPr>
      </w:pPr>
      <w:r w:rsidRPr="00794BCE">
        <w:rPr>
          <w:sz w:val="26"/>
          <w:szCs w:val="26"/>
        </w:rPr>
        <w:t>- выплат компенсационного характера (начисляются от должностного оклада, ставки заработной платы);</w:t>
      </w:r>
    </w:p>
    <w:p w:rsidR="00E413BA" w:rsidRPr="00794BCE" w:rsidRDefault="00E413BA" w:rsidP="00B73E7A">
      <w:pPr>
        <w:pStyle w:val="af4"/>
        <w:ind w:firstLine="709"/>
        <w:jc w:val="both"/>
        <w:rPr>
          <w:sz w:val="26"/>
          <w:szCs w:val="26"/>
        </w:rPr>
      </w:pPr>
      <w:r w:rsidRPr="00794BCE">
        <w:rPr>
          <w:sz w:val="26"/>
          <w:szCs w:val="26"/>
        </w:rPr>
        <w:t>- выплат стимулирующего характера (начисляются от минимального оклада, минимальной ставки заработной платы).</w:t>
      </w:r>
    </w:p>
    <w:p w:rsidR="00E413BA" w:rsidRPr="00794BCE" w:rsidRDefault="00E413BA" w:rsidP="00B73E7A">
      <w:pPr>
        <w:pStyle w:val="af4"/>
        <w:ind w:firstLine="709"/>
        <w:jc w:val="both"/>
        <w:rPr>
          <w:sz w:val="26"/>
          <w:szCs w:val="26"/>
        </w:rPr>
      </w:pPr>
      <w:r w:rsidRPr="00794BCE">
        <w:rPr>
          <w:sz w:val="26"/>
          <w:szCs w:val="26"/>
        </w:rPr>
        <w:t xml:space="preserve">1.7. Заработная плата работников </w:t>
      </w:r>
      <w:r>
        <w:rPr>
          <w:sz w:val="26"/>
          <w:szCs w:val="26"/>
        </w:rPr>
        <w:t>муниципальных</w:t>
      </w:r>
      <w:r w:rsidRPr="00794BCE">
        <w:rPr>
          <w:sz w:val="26"/>
          <w:szCs w:val="26"/>
        </w:rPr>
        <w:t xml:space="preserve"> бюджетных и автономных учреждений физкультурно-спортивной направленности </w:t>
      </w:r>
      <w:r>
        <w:rPr>
          <w:sz w:val="26"/>
          <w:szCs w:val="26"/>
        </w:rPr>
        <w:t xml:space="preserve">городского округа город Шахунья Нижегородской области </w:t>
      </w:r>
      <w:r w:rsidRPr="00794BCE">
        <w:rPr>
          <w:sz w:val="26"/>
          <w:szCs w:val="26"/>
        </w:rPr>
        <w:t>формируется по следующей формуле:</w:t>
      </w:r>
    </w:p>
    <w:p w:rsidR="00E413BA" w:rsidRPr="00794BCE" w:rsidRDefault="00E413BA" w:rsidP="00E413BA">
      <w:pPr>
        <w:pStyle w:val="af4"/>
        <w:jc w:val="both"/>
        <w:rPr>
          <w:sz w:val="26"/>
          <w:szCs w:val="26"/>
        </w:rPr>
      </w:pPr>
    </w:p>
    <w:p w:rsidR="00E413BA" w:rsidRPr="00794BCE" w:rsidRDefault="00E413BA" w:rsidP="00E413BA">
      <w:pPr>
        <w:pStyle w:val="af4"/>
        <w:jc w:val="center"/>
        <w:rPr>
          <w:sz w:val="26"/>
          <w:szCs w:val="26"/>
        </w:rPr>
      </w:pPr>
      <w:r w:rsidRPr="00794BCE">
        <w:rPr>
          <w:sz w:val="26"/>
          <w:szCs w:val="26"/>
        </w:rPr>
        <w:t xml:space="preserve">ОТ = ДО + </w:t>
      </w:r>
      <w:proofErr w:type="gramStart"/>
      <w:r w:rsidRPr="00794BCE">
        <w:rPr>
          <w:sz w:val="26"/>
          <w:szCs w:val="26"/>
        </w:rPr>
        <w:t>СВ</w:t>
      </w:r>
      <w:proofErr w:type="gramEnd"/>
      <w:r w:rsidRPr="00794BCE">
        <w:rPr>
          <w:sz w:val="26"/>
          <w:szCs w:val="26"/>
        </w:rPr>
        <w:t xml:space="preserve"> + КВ </w:t>
      </w:r>
    </w:p>
    <w:p w:rsidR="00E413BA" w:rsidRPr="00794BCE" w:rsidRDefault="00E413BA" w:rsidP="00E413BA">
      <w:pPr>
        <w:pStyle w:val="af4"/>
        <w:jc w:val="center"/>
        <w:rPr>
          <w:sz w:val="26"/>
          <w:szCs w:val="26"/>
        </w:rPr>
      </w:pPr>
    </w:p>
    <w:p w:rsidR="00E413BA" w:rsidRPr="00794BCE" w:rsidRDefault="00E413BA" w:rsidP="00E413BA">
      <w:pPr>
        <w:pStyle w:val="af4"/>
        <w:jc w:val="center"/>
        <w:rPr>
          <w:sz w:val="26"/>
          <w:szCs w:val="26"/>
        </w:rPr>
      </w:pPr>
      <w:r w:rsidRPr="00794BCE">
        <w:rPr>
          <w:sz w:val="26"/>
          <w:szCs w:val="26"/>
        </w:rPr>
        <w:t>ДО = МО x SUM</w:t>
      </w:r>
      <w:proofErr w:type="gramStart"/>
      <w:r w:rsidRPr="00794BCE">
        <w:rPr>
          <w:sz w:val="26"/>
          <w:szCs w:val="26"/>
        </w:rPr>
        <w:t xml:space="preserve"> К</w:t>
      </w:r>
      <w:proofErr w:type="gramEnd"/>
      <w:r w:rsidRPr="00794BCE">
        <w:rPr>
          <w:sz w:val="26"/>
          <w:szCs w:val="26"/>
        </w:rPr>
        <w:t xml:space="preserve">, где </w:t>
      </w:r>
    </w:p>
    <w:p w:rsidR="00E413BA" w:rsidRPr="00794BCE" w:rsidRDefault="00E413BA" w:rsidP="00E413BA">
      <w:pPr>
        <w:pStyle w:val="af4"/>
        <w:jc w:val="both"/>
        <w:rPr>
          <w:sz w:val="26"/>
          <w:szCs w:val="26"/>
        </w:rPr>
      </w:pPr>
    </w:p>
    <w:p w:rsidR="00E413BA" w:rsidRPr="00794BCE" w:rsidRDefault="00E413BA" w:rsidP="00B73E7A">
      <w:pPr>
        <w:pStyle w:val="af4"/>
        <w:ind w:firstLine="709"/>
        <w:jc w:val="both"/>
        <w:rPr>
          <w:sz w:val="26"/>
          <w:szCs w:val="26"/>
        </w:rPr>
      </w:pPr>
      <w:proofErr w:type="gramStart"/>
      <w:r w:rsidRPr="00794BCE">
        <w:rPr>
          <w:sz w:val="26"/>
          <w:szCs w:val="26"/>
        </w:rPr>
        <w:t>ОТ</w:t>
      </w:r>
      <w:proofErr w:type="gramEnd"/>
      <w:r w:rsidRPr="00794BCE">
        <w:rPr>
          <w:sz w:val="26"/>
          <w:szCs w:val="26"/>
        </w:rPr>
        <w:t xml:space="preserve"> - </w:t>
      </w:r>
      <w:proofErr w:type="gramStart"/>
      <w:r w:rsidRPr="00794BCE">
        <w:rPr>
          <w:sz w:val="26"/>
          <w:szCs w:val="26"/>
        </w:rPr>
        <w:t>оплата</w:t>
      </w:r>
      <w:proofErr w:type="gramEnd"/>
      <w:r w:rsidRPr="00794BCE">
        <w:rPr>
          <w:sz w:val="26"/>
          <w:szCs w:val="26"/>
        </w:rPr>
        <w:t xml:space="preserve"> труда;</w:t>
      </w:r>
    </w:p>
    <w:p w:rsidR="00E413BA" w:rsidRPr="00794BCE" w:rsidRDefault="00E413BA" w:rsidP="00B73E7A">
      <w:pPr>
        <w:pStyle w:val="af4"/>
        <w:ind w:firstLine="709"/>
        <w:jc w:val="both"/>
        <w:rPr>
          <w:sz w:val="26"/>
          <w:szCs w:val="26"/>
        </w:rPr>
      </w:pPr>
      <w:proofErr w:type="gramStart"/>
      <w:r w:rsidRPr="00794BCE">
        <w:rPr>
          <w:sz w:val="26"/>
          <w:szCs w:val="26"/>
        </w:rPr>
        <w:t>ДО</w:t>
      </w:r>
      <w:proofErr w:type="gramEnd"/>
      <w:r w:rsidRPr="00794BCE">
        <w:rPr>
          <w:sz w:val="26"/>
          <w:szCs w:val="26"/>
        </w:rPr>
        <w:t xml:space="preserve"> - должностной оклад;</w:t>
      </w:r>
    </w:p>
    <w:p w:rsidR="00E413BA" w:rsidRPr="00794BCE" w:rsidRDefault="00E413BA" w:rsidP="00B73E7A">
      <w:pPr>
        <w:pStyle w:val="af4"/>
        <w:ind w:firstLine="709"/>
        <w:jc w:val="both"/>
        <w:rPr>
          <w:sz w:val="26"/>
          <w:szCs w:val="26"/>
        </w:rPr>
      </w:pPr>
      <w:proofErr w:type="gramStart"/>
      <w:r w:rsidRPr="00794BCE">
        <w:rPr>
          <w:sz w:val="26"/>
          <w:szCs w:val="26"/>
        </w:rPr>
        <w:t>СВ</w:t>
      </w:r>
      <w:proofErr w:type="gramEnd"/>
      <w:r w:rsidRPr="00794BCE">
        <w:rPr>
          <w:sz w:val="26"/>
          <w:szCs w:val="26"/>
        </w:rPr>
        <w:t xml:space="preserve"> - выплаты стимулирующего характера;</w:t>
      </w:r>
    </w:p>
    <w:p w:rsidR="00E413BA" w:rsidRPr="00794BCE" w:rsidRDefault="00E413BA" w:rsidP="00B73E7A">
      <w:pPr>
        <w:pStyle w:val="af4"/>
        <w:ind w:firstLine="709"/>
        <w:jc w:val="both"/>
        <w:rPr>
          <w:sz w:val="26"/>
          <w:szCs w:val="26"/>
        </w:rPr>
      </w:pPr>
      <w:r w:rsidRPr="00794BCE">
        <w:rPr>
          <w:sz w:val="26"/>
          <w:szCs w:val="26"/>
        </w:rPr>
        <w:t>КВ - выплаты компенсационного характера;</w:t>
      </w:r>
    </w:p>
    <w:p w:rsidR="00E413BA" w:rsidRPr="00794BCE" w:rsidRDefault="00E413BA" w:rsidP="00B73E7A">
      <w:pPr>
        <w:pStyle w:val="af4"/>
        <w:ind w:firstLine="709"/>
        <w:jc w:val="both"/>
        <w:rPr>
          <w:sz w:val="26"/>
          <w:szCs w:val="26"/>
        </w:rPr>
      </w:pPr>
      <w:r w:rsidRPr="00794BCE">
        <w:rPr>
          <w:sz w:val="26"/>
          <w:szCs w:val="26"/>
        </w:rPr>
        <w:t>МО - минимальный оклад;</w:t>
      </w:r>
    </w:p>
    <w:p w:rsidR="00E413BA" w:rsidRPr="00794BCE" w:rsidRDefault="00E413BA" w:rsidP="00B73E7A">
      <w:pPr>
        <w:pStyle w:val="af4"/>
        <w:ind w:firstLine="709"/>
        <w:jc w:val="both"/>
        <w:rPr>
          <w:sz w:val="26"/>
          <w:szCs w:val="26"/>
        </w:rPr>
      </w:pPr>
      <w:r w:rsidRPr="00794BCE">
        <w:rPr>
          <w:sz w:val="26"/>
          <w:szCs w:val="26"/>
        </w:rPr>
        <w:t>SUM</w:t>
      </w:r>
      <w:proofErr w:type="gramStart"/>
      <w:r w:rsidRPr="00794BCE">
        <w:rPr>
          <w:sz w:val="26"/>
          <w:szCs w:val="26"/>
        </w:rPr>
        <w:t xml:space="preserve"> К</w:t>
      </w:r>
      <w:proofErr w:type="gramEnd"/>
      <w:r w:rsidRPr="00794BCE">
        <w:rPr>
          <w:sz w:val="26"/>
          <w:szCs w:val="26"/>
        </w:rPr>
        <w:t xml:space="preserve"> - сумма коэффициентов за занимаемую должность, за квалификацию, за специфику работы и персонального повышающего коэффициента.</w:t>
      </w:r>
    </w:p>
    <w:p w:rsidR="00E413BA" w:rsidRDefault="00E413BA" w:rsidP="00B73E7A">
      <w:pPr>
        <w:pStyle w:val="af4"/>
        <w:ind w:firstLine="709"/>
        <w:jc w:val="both"/>
        <w:rPr>
          <w:sz w:val="26"/>
          <w:szCs w:val="26"/>
        </w:rPr>
      </w:pPr>
      <w:r w:rsidRPr="00794BCE">
        <w:rPr>
          <w:sz w:val="26"/>
          <w:szCs w:val="26"/>
        </w:rPr>
        <w:t xml:space="preserve">Заработная плата тренеров-преподавателей, тренеров государственных </w:t>
      </w:r>
      <w:r w:rsidRPr="00794BCE">
        <w:rPr>
          <w:sz w:val="26"/>
          <w:szCs w:val="26"/>
        </w:rPr>
        <w:lastRenderedPageBreak/>
        <w:t>бюджетных и автономных учреждений физической культуры и спорта форми</w:t>
      </w:r>
      <w:r>
        <w:rPr>
          <w:sz w:val="26"/>
          <w:szCs w:val="26"/>
        </w:rPr>
        <w:t>руется по следующей формуле:</w:t>
      </w:r>
    </w:p>
    <w:p w:rsidR="00E413BA" w:rsidRPr="00794BCE" w:rsidRDefault="00E413BA" w:rsidP="00E413BA">
      <w:pPr>
        <w:pStyle w:val="af4"/>
        <w:ind w:firstLine="375"/>
        <w:jc w:val="both"/>
        <w:rPr>
          <w:sz w:val="26"/>
          <w:szCs w:val="26"/>
        </w:rPr>
      </w:pPr>
    </w:p>
    <w:p w:rsidR="00E413BA" w:rsidRPr="00794BCE" w:rsidRDefault="00E413BA" w:rsidP="00E413BA">
      <w:pPr>
        <w:pStyle w:val="af4"/>
        <w:jc w:val="center"/>
        <w:rPr>
          <w:sz w:val="26"/>
          <w:szCs w:val="26"/>
        </w:rPr>
      </w:pPr>
      <w:r w:rsidRPr="00794BCE">
        <w:rPr>
          <w:sz w:val="26"/>
          <w:szCs w:val="26"/>
        </w:rPr>
        <w:t xml:space="preserve">ОТ = С x Н + </w:t>
      </w:r>
      <w:proofErr w:type="gramStart"/>
      <w:r w:rsidRPr="00794BCE">
        <w:rPr>
          <w:sz w:val="26"/>
          <w:szCs w:val="26"/>
        </w:rPr>
        <w:t>СВ</w:t>
      </w:r>
      <w:proofErr w:type="gramEnd"/>
      <w:r w:rsidRPr="00794BCE">
        <w:rPr>
          <w:sz w:val="26"/>
          <w:szCs w:val="26"/>
        </w:rPr>
        <w:t xml:space="preserve"> + КВ </w:t>
      </w:r>
    </w:p>
    <w:p w:rsidR="00E413BA" w:rsidRPr="00794BCE" w:rsidRDefault="00E413BA" w:rsidP="00E413BA">
      <w:pPr>
        <w:pStyle w:val="af4"/>
        <w:jc w:val="center"/>
        <w:rPr>
          <w:sz w:val="26"/>
          <w:szCs w:val="26"/>
        </w:rPr>
      </w:pPr>
    </w:p>
    <w:p w:rsidR="00E413BA" w:rsidRPr="00794BCE" w:rsidRDefault="00E413BA" w:rsidP="00E413BA">
      <w:pPr>
        <w:pStyle w:val="af4"/>
        <w:jc w:val="center"/>
        <w:rPr>
          <w:sz w:val="26"/>
          <w:szCs w:val="26"/>
        </w:rPr>
      </w:pPr>
      <w:r w:rsidRPr="00794BCE">
        <w:rPr>
          <w:sz w:val="26"/>
          <w:szCs w:val="26"/>
        </w:rPr>
        <w:t>С = МС x SUM</w:t>
      </w:r>
      <w:proofErr w:type="gramStart"/>
      <w:r w:rsidRPr="00794BCE">
        <w:rPr>
          <w:sz w:val="26"/>
          <w:szCs w:val="26"/>
        </w:rPr>
        <w:t xml:space="preserve"> К</w:t>
      </w:r>
      <w:proofErr w:type="gramEnd"/>
      <w:r w:rsidRPr="00794BCE">
        <w:rPr>
          <w:sz w:val="26"/>
          <w:szCs w:val="26"/>
        </w:rPr>
        <w:t xml:space="preserve">, где </w:t>
      </w:r>
    </w:p>
    <w:p w:rsidR="00E413BA" w:rsidRPr="00794BCE" w:rsidRDefault="00E413BA" w:rsidP="00E413BA">
      <w:pPr>
        <w:pStyle w:val="af4"/>
        <w:jc w:val="center"/>
        <w:rPr>
          <w:sz w:val="26"/>
          <w:szCs w:val="26"/>
        </w:rPr>
      </w:pPr>
    </w:p>
    <w:p w:rsidR="00E413BA" w:rsidRPr="00794BCE" w:rsidRDefault="00E413BA" w:rsidP="00B73E7A">
      <w:pPr>
        <w:pStyle w:val="af4"/>
        <w:ind w:firstLine="709"/>
        <w:jc w:val="both"/>
        <w:rPr>
          <w:sz w:val="26"/>
          <w:szCs w:val="26"/>
        </w:rPr>
      </w:pPr>
      <w:proofErr w:type="gramStart"/>
      <w:r w:rsidRPr="00794BCE">
        <w:rPr>
          <w:sz w:val="26"/>
          <w:szCs w:val="26"/>
        </w:rPr>
        <w:t>С</w:t>
      </w:r>
      <w:proofErr w:type="gramEnd"/>
      <w:r w:rsidRPr="00794BCE">
        <w:rPr>
          <w:sz w:val="26"/>
          <w:szCs w:val="26"/>
        </w:rPr>
        <w:t xml:space="preserve"> - ставка заработной платы;</w:t>
      </w:r>
    </w:p>
    <w:p w:rsidR="00E413BA" w:rsidRPr="00794BCE" w:rsidRDefault="00E413BA" w:rsidP="00B73E7A">
      <w:pPr>
        <w:pStyle w:val="af4"/>
        <w:ind w:firstLine="709"/>
        <w:jc w:val="both"/>
        <w:rPr>
          <w:sz w:val="26"/>
          <w:szCs w:val="26"/>
        </w:rPr>
      </w:pPr>
      <w:r w:rsidRPr="00794BCE">
        <w:rPr>
          <w:sz w:val="26"/>
          <w:szCs w:val="26"/>
        </w:rPr>
        <w:t>МС - минимальная ставка заработной платы по занимаемой должности;</w:t>
      </w:r>
    </w:p>
    <w:p w:rsidR="00E413BA" w:rsidRPr="00794BCE" w:rsidRDefault="00E413BA" w:rsidP="00B73E7A">
      <w:pPr>
        <w:pStyle w:val="af4"/>
        <w:ind w:firstLine="709"/>
        <w:jc w:val="both"/>
        <w:rPr>
          <w:sz w:val="26"/>
          <w:szCs w:val="26"/>
        </w:rPr>
      </w:pPr>
      <w:proofErr w:type="gramStart"/>
      <w:r>
        <w:rPr>
          <w:sz w:val="26"/>
          <w:szCs w:val="26"/>
        </w:rPr>
        <w:t xml:space="preserve">Н - </w:t>
      </w:r>
      <w:r w:rsidRPr="00F41115">
        <w:rPr>
          <w:sz w:val="26"/>
          <w:szCs w:val="26"/>
        </w:rPr>
        <w:t>норматив оплаты труда за количество занимающихся на этапах спортивной подготовки, норматив оплаты труда за количество обучающихся по дополнительным предпрофессиональным программам в облас</w:t>
      </w:r>
      <w:r>
        <w:rPr>
          <w:sz w:val="26"/>
          <w:szCs w:val="26"/>
        </w:rPr>
        <w:t>ти физической культуры и спорта</w:t>
      </w:r>
      <w:r w:rsidRPr="00794BCE">
        <w:rPr>
          <w:sz w:val="26"/>
          <w:szCs w:val="26"/>
        </w:rPr>
        <w:t>.</w:t>
      </w:r>
      <w:proofErr w:type="gramEnd"/>
    </w:p>
    <w:p w:rsidR="00E413BA" w:rsidRPr="00794BCE" w:rsidRDefault="00E413BA" w:rsidP="00B73E7A">
      <w:pPr>
        <w:pStyle w:val="af4"/>
        <w:ind w:firstLine="709"/>
        <w:jc w:val="both"/>
        <w:rPr>
          <w:sz w:val="26"/>
          <w:szCs w:val="26"/>
        </w:rPr>
      </w:pPr>
      <w:r w:rsidRPr="00794BCE">
        <w:rPr>
          <w:sz w:val="26"/>
          <w:szCs w:val="26"/>
        </w:rPr>
        <w:t>1.8. Выплаты компенсационного характера производятся работнику по результатам специальной оценки условий труда и отражаются в трудовом договоре работника.</w:t>
      </w:r>
    </w:p>
    <w:p w:rsidR="00E413BA" w:rsidRPr="00794BCE" w:rsidRDefault="00E413BA" w:rsidP="00B73E7A">
      <w:pPr>
        <w:pStyle w:val="af4"/>
        <w:ind w:firstLine="709"/>
        <w:jc w:val="both"/>
        <w:rPr>
          <w:sz w:val="26"/>
          <w:szCs w:val="26"/>
        </w:rPr>
      </w:pPr>
      <w:r w:rsidRPr="00794BCE">
        <w:rPr>
          <w:sz w:val="26"/>
          <w:szCs w:val="26"/>
        </w:rPr>
        <w:t>1.9. Выплаты стимулирующего характера направлены на стимулирование работника к качественному результату труда, а также поощрение за выполненную работу.</w:t>
      </w:r>
    </w:p>
    <w:p w:rsidR="00E413BA" w:rsidRPr="00794BCE" w:rsidRDefault="00E413BA" w:rsidP="00B73E7A">
      <w:pPr>
        <w:pStyle w:val="af4"/>
        <w:ind w:firstLine="709"/>
        <w:jc w:val="both"/>
        <w:rPr>
          <w:sz w:val="26"/>
          <w:szCs w:val="26"/>
        </w:rPr>
      </w:pPr>
      <w:r w:rsidRPr="00794BCE">
        <w:rPr>
          <w:sz w:val="26"/>
          <w:szCs w:val="26"/>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E413BA" w:rsidRPr="00794BCE" w:rsidRDefault="00E413BA" w:rsidP="00B73E7A">
      <w:pPr>
        <w:pStyle w:val="af4"/>
        <w:ind w:firstLine="709"/>
        <w:jc w:val="both"/>
        <w:rPr>
          <w:sz w:val="26"/>
          <w:szCs w:val="26"/>
        </w:rPr>
      </w:pPr>
      <w:r w:rsidRPr="00794BCE">
        <w:rPr>
          <w:sz w:val="26"/>
          <w:szCs w:val="26"/>
        </w:rPr>
        <w:t>1.10.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 (персонал, непосредственно участвующий в процессе оказания платной услуги).</w:t>
      </w:r>
    </w:p>
    <w:p w:rsidR="00E413BA" w:rsidRPr="00794BCE" w:rsidRDefault="00E413BA" w:rsidP="00B73E7A">
      <w:pPr>
        <w:pStyle w:val="af4"/>
        <w:ind w:firstLine="709"/>
        <w:jc w:val="both"/>
        <w:rPr>
          <w:sz w:val="26"/>
          <w:szCs w:val="26"/>
        </w:rPr>
      </w:pPr>
      <w:r w:rsidRPr="00794BCE">
        <w:rPr>
          <w:sz w:val="26"/>
          <w:szCs w:val="26"/>
        </w:rPr>
        <w:t xml:space="preserve">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w:t>
      </w:r>
      <w:r>
        <w:rPr>
          <w:sz w:val="26"/>
          <w:szCs w:val="26"/>
        </w:rPr>
        <w:t>муниципального</w:t>
      </w:r>
      <w:r w:rsidRPr="00794BCE">
        <w:rPr>
          <w:sz w:val="26"/>
          <w:szCs w:val="26"/>
        </w:rPr>
        <w:t xml:space="preserve"> учреждения целей деятельности этого учреждения, включая обслуживание зданий и оборудования.</w:t>
      </w:r>
    </w:p>
    <w:p w:rsidR="00E413BA" w:rsidRPr="00794BCE" w:rsidRDefault="00E413BA" w:rsidP="00B73E7A">
      <w:pPr>
        <w:pStyle w:val="af4"/>
        <w:ind w:firstLine="709"/>
        <w:jc w:val="both"/>
        <w:rPr>
          <w:sz w:val="26"/>
          <w:szCs w:val="26"/>
        </w:rPr>
      </w:pPr>
      <w:r w:rsidRPr="00794BCE">
        <w:rPr>
          <w:sz w:val="26"/>
          <w:szCs w:val="26"/>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 (персонал, не участвующий непосредственно в процессе оказания платной услуги).</w:t>
      </w:r>
    </w:p>
    <w:p w:rsidR="00E413BA" w:rsidRPr="00794BCE" w:rsidRDefault="00E413BA" w:rsidP="00B73E7A">
      <w:pPr>
        <w:pStyle w:val="af4"/>
        <w:ind w:firstLine="709"/>
        <w:jc w:val="both"/>
        <w:rPr>
          <w:sz w:val="26"/>
          <w:szCs w:val="26"/>
        </w:rPr>
      </w:pPr>
      <w:r w:rsidRPr="00794BCE">
        <w:rPr>
          <w:sz w:val="26"/>
          <w:szCs w:val="26"/>
        </w:rPr>
        <w:t xml:space="preserve">1.11. </w:t>
      </w:r>
      <w:proofErr w:type="gramStart"/>
      <w:r>
        <w:rPr>
          <w:sz w:val="26"/>
          <w:szCs w:val="26"/>
        </w:rPr>
        <w:t>Администрация городского округа город Шахунья Нижегородской области</w:t>
      </w:r>
      <w:r w:rsidRPr="00794BCE">
        <w:rPr>
          <w:sz w:val="26"/>
          <w:szCs w:val="26"/>
        </w:rPr>
        <w:t xml:space="preserve"> устанавливает предельную долю оплаты труда работников административно-управленческого и вспомогательного персонала в фонде оплаты труда учреждений (не более 40 процентов), в отношении которых </w:t>
      </w:r>
      <w:r>
        <w:rPr>
          <w:sz w:val="26"/>
          <w:szCs w:val="26"/>
        </w:rPr>
        <w:t>администрация городского округа город Шахунья</w:t>
      </w:r>
      <w:r w:rsidRPr="00794BCE">
        <w:rPr>
          <w:sz w:val="26"/>
          <w:szCs w:val="26"/>
        </w:rPr>
        <w:t xml:space="preserve"> Нижегородской области осуществляет функции учредителя, а также перечень должностей, относимых к административно-управленческому и вспомогательному персоналу этих учреждений.</w:t>
      </w:r>
      <w:proofErr w:type="gramEnd"/>
    </w:p>
    <w:p w:rsidR="00E413BA" w:rsidRPr="00794BCE" w:rsidRDefault="00E413BA" w:rsidP="00B73E7A">
      <w:pPr>
        <w:pStyle w:val="af4"/>
        <w:ind w:firstLine="709"/>
        <w:jc w:val="both"/>
        <w:rPr>
          <w:sz w:val="26"/>
          <w:szCs w:val="26"/>
        </w:rPr>
      </w:pPr>
      <w:r w:rsidRPr="00794BCE">
        <w:rPr>
          <w:sz w:val="26"/>
          <w:szCs w:val="26"/>
        </w:rPr>
        <w:t xml:space="preserve">1.12. </w:t>
      </w:r>
      <w:proofErr w:type="gramStart"/>
      <w:r w:rsidRPr="00794BCE">
        <w:rPr>
          <w:sz w:val="26"/>
          <w:szCs w:val="26"/>
        </w:rPr>
        <w:t xml:space="preserve">Расчетный среднемесячный уровень заработной платы работников учреждений, осуществляющих исполнение </w:t>
      </w:r>
      <w:r>
        <w:rPr>
          <w:sz w:val="26"/>
          <w:szCs w:val="26"/>
        </w:rPr>
        <w:t>муниципальных</w:t>
      </w:r>
      <w:r w:rsidRPr="00794BCE">
        <w:rPr>
          <w:sz w:val="26"/>
          <w:szCs w:val="26"/>
        </w:rPr>
        <w:t xml:space="preserve"> функций, наделенных в случаях, предусмотренных действующим законодательством, полномочиями по осуществлению </w:t>
      </w:r>
      <w:r>
        <w:rPr>
          <w:sz w:val="26"/>
          <w:szCs w:val="26"/>
        </w:rPr>
        <w:t>муниципальных</w:t>
      </w:r>
      <w:r w:rsidRPr="00794BCE">
        <w:rPr>
          <w:sz w:val="26"/>
          <w:szCs w:val="26"/>
        </w:rPr>
        <w:t xml:space="preserve"> функций, возложенных на органы </w:t>
      </w:r>
      <w:r>
        <w:rPr>
          <w:sz w:val="26"/>
          <w:szCs w:val="26"/>
        </w:rPr>
        <w:t>местного самоуправления</w:t>
      </w:r>
      <w:r w:rsidRPr="00794BCE">
        <w:rPr>
          <w:sz w:val="26"/>
          <w:szCs w:val="26"/>
        </w:rPr>
        <w:t xml:space="preserve">, осуществляющие функции и полномочия учредителей подведомственных учреждений, а также обеспечивающих деятельность указанных органов </w:t>
      </w:r>
      <w:r>
        <w:rPr>
          <w:sz w:val="26"/>
          <w:szCs w:val="26"/>
        </w:rPr>
        <w:t>местного самоуправления</w:t>
      </w:r>
      <w:r w:rsidRPr="00794BCE">
        <w:rPr>
          <w:sz w:val="26"/>
          <w:szCs w:val="26"/>
        </w:rPr>
        <w:t xml:space="preserve"> (административно-хозяйственное, информационно-техническое и кадровое обеспечение, делопроизводство, бухгалтерский учет и отчетность) не может превышать расчетный среднемесячный уровень оплаты труда</w:t>
      </w:r>
      <w:proofErr w:type="gramEnd"/>
      <w:r w:rsidRPr="00794BCE">
        <w:rPr>
          <w:sz w:val="26"/>
          <w:szCs w:val="26"/>
        </w:rPr>
        <w:t xml:space="preserve"> </w:t>
      </w:r>
      <w:r>
        <w:rPr>
          <w:sz w:val="26"/>
          <w:szCs w:val="26"/>
        </w:rPr>
        <w:lastRenderedPageBreak/>
        <w:t>муниципальных</w:t>
      </w:r>
      <w:r w:rsidRPr="00794BCE">
        <w:rPr>
          <w:sz w:val="26"/>
          <w:szCs w:val="26"/>
        </w:rPr>
        <w:t xml:space="preserve"> гражданских служащих и работников, замещающих должности, не являющиеся должностями </w:t>
      </w:r>
      <w:r>
        <w:rPr>
          <w:sz w:val="26"/>
          <w:szCs w:val="26"/>
        </w:rPr>
        <w:t>муниципальной</w:t>
      </w:r>
      <w:r w:rsidRPr="00794BCE">
        <w:rPr>
          <w:sz w:val="26"/>
          <w:szCs w:val="26"/>
        </w:rPr>
        <w:t xml:space="preserve"> гражданской службы, указанных органов </w:t>
      </w:r>
      <w:r>
        <w:rPr>
          <w:sz w:val="26"/>
          <w:szCs w:val="26"/>
        </w:rPr>
        <w:t>местного самоуправления</w:t>
      </w:r>
      <w:r w:rsidRPr="00794BCE">
        <w:rPr>
          <w:sz w:val="26"/>
          <w:szCs w:val="26"/>
        </w:rPr>
        <w:t>, осуществляющих функции и полномочия учредителей подведомственных учреждений.</w:t>
      </w:r>
    </w:p>
    <w:p w:rsidR="00E413BA" w:rsidRPr="00794BCE" w:rsidRDefault="00E413BA" w:rsidP="00B73E7A">
      <w:pPr>
        <w:pStyle w:val="af4"/>
        <w:ind w:firstLine="709"/>
        <w:jc w:val="both"/>
        <w:rPr>
          <w:sz w:val="26"/>
          <w:szCs w:val="26"/>
        </w:rPr>
      </w:pPr>
      <w:r w:rsidRPr="00794BCE">
        <w:rPr>
          <w:sz w:val="26"/>
          <w:szCs w:val="26"/>
        </w:rPr>
        <w:t xml:space="preserve">1.13. </w:t>
      </w:r>
      <w:proofErr w:type="gramStart"/>
      <w:r w:rsidRPr="00794BCE">
        <w:rPr>
          <w:sz w:val="26"/>
          <w:szCs w:val="26"/>
        </w:rPr>
        <w:t xml:space="preserve">Расчетный среднемесячный уровень оплаты труда </w:t>
      </w:r>
      <w:r>
        <w:rPr>
          <w:sz w:val="26"/>
          <w:szCs w:val="26"/>
        </w:rPr>
        <w:t xml:space="preserve">муниципальных гражданских служащих </w:t>
      </w:r>
      <w:r w:rsidRPr="00794BCE">
        <w:rPr>
          <w:sz w:val="26"/>
          <w:szCs w:val="26"/>
        </w:rPr>
        <w:t xml:space="preserve">и работников, занимающих должности, не являющиеся должностями </w:t>
      </w:r>
      <w:r>
        <w:rPr>
          <w:sz w:val="26"/>
          <w:szCs w:val="26"/>
        </w:rPr>
        <w:t>муниципальной</w:t>
      </w:r>
      <w:r w:rsidRPr="00794BCE">
        <w:rPr>
          <w:sz w:val="26"/>
          <w:szCs w:val="26"/>
        </w:rPr>
        <w:t xml:space="preserve"> гражданской службы, органа </w:t>
      </w:r>
      <w:r>
        <w:rPr>
          <w:sz w:val="26"/>
          <w:szCs w:val="26"/>
        </w:rPr>
        <w:t>местного самоуправления</w:t>
      </w:r>
      <w:r w:rsidRPr="00794BCE">
        <w:rPr>
          <w:sz w:val="26"/>
          <w:szCs w:val="26"/>
        </w:rPr>
        <w:t xml:space="preserve">, осуществляющего функции и полномочия учредителя учреждения, определяется путем деления установленного объема бюджетных ассигнований на оплату труда </w:t>
      </w:r>
      <w:r>
        <w:rPr>
          <w:sz w:val="26"/>
          <w:szCs w:val="26"/>
        </w:rPr>
        <w:t>муниципальных</w:t>
      </w:r>
      <w:r w:rsidRPr="00794BCE">
        <w:rPr>
          <w:sz w:val="26"/>
          <w:szCs w:val="26"/>
        </w:rPr>
        <w:t xml:space="preserve"> гражданских служащих области и работников, занимающих должности, не являющиеся должностями </w:t>
      </w:r>
      <w:r>
        <w:rPr>
          <w:sz w:val="26"/>
          <w:szCs w:val="26"/>
        </w:rPr>
        <w:t>муниципальной</w:t>
      </w:r>
      <w:r w:rsidRPr="00794BCE">
        <w:rPr>
          <w:sz w:val="26"/>
          <w:szCs w:val="26"/>
        </w:rPr>
        <w:t xml:space="preserve"> гражданской службы, учредителя на установленную численность </w:t>
      </w:r>
      <w:r>
        <w:rPr>
          <w:sz w:val="26"/>
          <w:szCs w:val="26"/>
        </w:rPr>
        <w:t>муниципальных</w:t>
      </w:r>
      <w:r w:rsidRPr="00794BCE">
        <w:rPr>
          <w:sz w:val="26"/>
          <w:szCs w:val="26"/>
        </w:rPr>
        <w:t xml:space="preserve"> гражданских служащих и работников</w:t>
      </w:r>
      <w:proofErr w:type="gramEnd"/>
      <w:r w:rsidRPr="00794BCE">
        <w:rPr>
          <w:sz w:val="26"/>
          <w:szCs w:val="26"/>
        </w:rPr>
        <w:t xml:space="preserve">, занимающих должности, не являющиеся должностями </w:t>
      </w:r>
      <w:r>
        <w:rPr>
          <w:sz w:val="26"/>
          <w:szCs w:val="26"/>
        </w:rPr>
        <w:t>муниципальной</w:t>
      </w:r>
      <w:r w:rsidRPr="00794BCE">
        <w:rPr>
          <w:sz w:val="26"/>
          <w:szCs w:val="26"/>
        </w:rPr>
        <w:t xml:space="preserve"> гражданской службы, учредителя и деления полученного результата на 12 (количество месяцев в году) и доводится учредителем до руководителя учреждения.</w:t>
      </w:r>
    </w:p>
    <w:p w:rsidR="00E413BA" w:rsidRPr="00794BCE" w:rsidRDefault="00E413BA" w:rsidP="00B73E7A">
      <w:pPr>
        <w:pStyle w:val="af4"/>
        <w:ind w:firstLine="709"/>
        <w:jc w:val="both"/>
        <w:rPr>
          <w:sz w:val="26"/>
          <w:szCs w:val="26"/>
        </w:rPr>
      </w:pPr>
      <w:r w:rsidRPr="00794BCE">
        <w:rPr>
          <w:sz w:val="26"/>
          <w:szCs w:val="26"/>
        </w:rPr>
        <w:t>1.14. Расчетный среднемесячный уровень заработной платы работников учреждения, указанного в пункте 1.12 настоящего Положения, определяется путем деления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E413BA" w:rsidRPr="00794BCE" w:rsidRDefault="00E413BA" w:rsidP="00B73E7A">
      <w:pPr>
        <w:pStyle w:val="af4"/>
        <w:ind w:firstLine="709"/>
        <w:jc w:val="both"/>
        <w:rPr>
          <w:sz w:val="26"/>
          <w:szCs w:val="26"/>
        </w:rPr>
      </w:pPr>
      <w:r w:rsidRPr="00794BCE">
        <w:rPr>
          <w:sz w:val="26"/>
          <w:szCs w:val="26"/>
        </w:rPr>
        <w:t xml:space="preserve">1.15. Сопоставление расчетного среднемесячного уровня заработной платы работников учреждения осуществляется с расчетным среднемесячным уровнем оплаты труда </w:t>
      </w:r>
      <w:r>
        <w:rPr>
          <w:sz w:val="26"/>
          <w:szCs w:val="26"/>
        </w:rPr>
        <w:t>муниципальных</w:t>
      </w:r>
      <w:r w:rsidRPr="00794BCE">
        <w:rPr>
          <w:sz w:val="26"/>
          <w:szCs w:val="26"/>
        </w:rPr>
        <w:t xml:space="preserve"> гражданских служащих и работников, занимающих должности, не являющиеся должностями </w:t>
      </w:r>
      <w:r>
        <w:rPr>
          <w:sz w:val="26"/>
          <w:szCs w:val="26"/>
        </w:rPr>
        <w:t>муниципальной</w:t>
      </w:r>
      <w:r w:rsidRPr="00794BCE">
        <w:rPr>
          <w:sz w:val="26"/>
          <w:szCs w:val="26"/>
        </w:rPr>
        <w:t xml:space="preserve"> гражданской службы, органа </w:t>
      </w:r>
      <w:r>
        <w:rPr>
          <w:sz w:val="26"/>
          <w:szCs w:val="26"/>
        </w:rPr>
        <w:t>местного самоуправления</w:t>
      </w:r>
      <w:r w:rsidRPr="00794BCE">
        <w:rPr>
          <w:sz w:val="26"/>
          <w:szCs w:val="26"/>
        </w:rPr>
        <w:t>, осуществляющего функции и полномочия учредителя учреждения.</w:t>
      </w:r>
    </w:p>
    <w:p w:rsidR="00E413BA" w:rsidRPr="00794BCE" w:rsidRDefault="00E413BA" w:rsidP="00B73E7A">
      <w:pPr>
        <w:pStyle w:val="af4"/>
        <w:ind w:firstLine="709"/>
        <w:jc w:val="both"/>
        <w:rPr>
          <w:sz w:val="26"/>
          <w:szCs w:val="26"/>
        </w:rPr>
      </w:pPr>
      <w:r w:rsidRPr="00794BCE">
        <w:rPr>
          <w:sz w:val="26"/>
          <w:szCs w:val="26"/>
        </w:rPr>
        <w:t xml:space="preserve">1.16. </w:t>
      </w:r>
      <w:proofErr w:type="gramStart"/>
      <w:r w:rsidRPr="00794BCE">
        <w:rPr>
          <w:sz w:val="26"/>
          <w:szCs w:val="26"/>
        </w:rPr>
        <w:t xml:space="preserve">Штатное расписание учреждения в соответствии с уставом учреждения утверждается руководителем данного учреждения по согласованию с </w:t>
      </w:r>
      <w:r>
        <w:rPr>
          <w:sz w:val="26"/>
          <w:szCs w:val="26"/>
        </w:rPr>
        <w:t>администрацией городского округа город Шахунья Нижегородской области</w:t>
      </w:r>
      <w:r w:rsidRPr="00794BCE">
        <w:rPr>
          <w:sz w:val="26"/>
          <w:szCs w:val="26"/>
        </w:rPr>
        <w:t xml:space="preserve">, осуществляющим функции и полномочия учредителя учреждения и являющимся главным распорядителем средств </w:t>
      </w:r>
      <w:r>
        <w:rPr>
          <w:sz w:val="26"/>
          <w:szCs w:val="26"/>
        </w:rPr>
        <w:t>бюджета городского округа город Шахунья Нижегородской области</w:t>
      </w:r>
      <w:r w:rsidRPr="00794BCE">
        <w:rPr>
          <w:sz w:val="26"/>
          <w:szCs w:val="26"/>
        </w:rPr>
        <w:t xml:space="preserve"> (далее - учредитель), и включает в себя все должности работников данного учреждения.</w:t>
      </w:r>
      <w:proofErr w:type="gramEnd"/>
    </w:p>
    <w:p w:rsidR="00E413BA" w:rsidRPr="00794BCE" w:rsidRDefault="00E413BA" w:rsidP="00B73E7A">
      <w:pPr>
        <w:pStyle w:val="af4"/>
        <w:ind w:firstLine="709"/>
        <w:jc w:val="both"/>
        <w:rPr>
          <w:sz w:val="26"/>
          <w:szCs w:val="26"/>
        </w:rPr>
      </w:pPr>
      <w:r w:rsidRPr="00794BCE">
        <w:rPr>
          <w:sz w:val="26"/>
          <w:szCs w:val="26"/>
        </w:rPr>
        <w:t xml:space="preserve">1.17. </w:t>
      </w:r>
      <w:proofErr w:type="gramStart"/>
      <w:r w:rsidRPr="00794BCE">
        <w:rPr>
          <w:sz w:val="26"/>
          <w:szCs w:val="26"/>
        </w:rPr>
        <w:t>Штатная численность работников учреждения устанавливается руководителем учреждения исходя из функций, задач, объемов работ и нормирования труда, определяемых работодателем с учетом мнения выборного органа первичной профсоюзной организации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w:t>
      </w:r>
      <w:proofErr w:type="gramEnd"/>
      <w:r w:rsidRPr="00794BCE">
        <w:rPr>
          <w:sz w:val="26"/>
          <w:szCs w:val="26"/>
        </w:rPr>
        <w:t xml:space="preserve"> нормы, утвержденные в порядке, установленном законодательством Российской Федерации).</w:t>
      </w:r>
    </w:p>
    <w:p w:rsidR="00E413BA" w:rsidRPr="00794BCE" w:rsidRDefault="00E413BA" w:rsidP="00B73E7A">
      <w:pPr>
        <w:pStyle w:val="af4"/>
        <w:ind w:firstLine="709"/>
        <w:jc w:val="both"/>
        <w:rPr>
          <w:sz w:val="26"/>
          <w:szCs w:val="26"/>
        </w:rPr>
      </w:pPr>
      <w:r w:rsidRPr="00794BCE">
        <w:rPr>
          <w:sz w:val="26"/>
          <w:szCs w:val="26"/>
        </w:rPr>
        <w:t xml:space="preserve">1.18. </w:t>
      </w:r>
      <w:proofErr w:type="gramStart"/>
      <w:r w:rsidRPr="00794BCE">
        <w:rPr>
          <w:sz w:val="26"/>
          <w:szCs w:val="26"/>
        </w:rPr>
        <w:t>В случае оптимизации структуры и численности работников учреждений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2012-2017 годы", от 28 декабря 2012 г</w:t>
      </w:r>
      <w:proofErr w:type="gramEnd"/>
      <w:r w:rsidRPr="00794BCE">
        <w:rPr>
          <w:sz w:val="26"/>
          <w:szCs w:val="26"/>
        </w:rPr>
        <w:t>. № 1688 "О некоторых мерах по реализации государственной политики в сфере защиты детей-сирот и детей, оставшихся без попечения родителей".</w:t>
      </w:r>
    </w:p>
    <w:p w:rsidR="00E413BA" w:rsidRDefault="00E413BA" w:rsidP="00E413BA">
      <w:pPr>
        <w:pStyle w:val="af4"/>
        <w:jc w:val="center"/>
        <w:rPr>
          <w:sz w:val="26"/>
          <w:szCs w:val="26"/>
        </w:rPr>
      </w:pPr>
    </w:p>
    <w:p w:rsidR="00DD3DB4" w:rsidRDefault="00DD3DB4" w:rsidP="00E413BA">
      <w:pPr>
        <w:pStyle w:val="af4"/>
        <w:jc w:val="center"/>
        <w:rPr>
          <w:sz w:val="26"/>
          <w:szCs w:val="26"/>
        </w:rPr>
      </w:pPr>
    </w:p>
    <w:p w:rsidR="00DD3DB4" w:rsidRPr="00794BCE" w:rsidRDefault="00DD3DB4" w:rsidP="00E413BA">
      <w:pPr>
        <w:pStyle w:val="af4"/>
        <w:jc w:val="center"/>
        <w:rPr>
          <w:sz w:val="26"/>
          <w:szCs w:val="26"/>
        </w:rPr>
      </w:pPr>
    </w:p>
    <w:p w:rsidR="00E413BA" w:rsidRPr="00794BCE" w:rsidRDefault="00E413BA" w:rsidP="00E413BA">
      <w:pPr>
        <w:pStyle w:val="af4"/>
        <w:jc w:val="center"/>
        <w:rPr>
          <w:sz w:val="26"/>
          <w:szCs w:val="26"/>
        </w:rPr>
      </w:pPr>
      <w:r w:rsidRPr="00794BCE">
        <w:rPr>
          <w:sz w:val="26"/>
          <w:szCs w:val="26"/>
        </w:rPr>
        <w:lastRenderedPageBreak/>
        <w:t>2. Порядок и условия оплаты труда</w:t>
      </w:r>
    </w:p>
    <w:p w:rsidR="00E413BA" w:rsidRPr="00794BCE" w:rsidRDefault="00E413BA" w:rsidP="00E413BA">
      <w:pPr>
        <w:pStyle w:val="af4"/>
        <w:jc w:val="center"/>
        <w:rPr>
          <w:sz w:val="26"/>
          <w:szCs w:val="26"/>
        </w:rPr>
      </w:pPr>
    </w:p>
    <w:p w:rsidR="00E413BA" w:rsidRPr="00794BCE" w:rsidRDefault="00E413BA" w:rsidP="00DD3DB4">
      <w:pPr>
        <w:pStyle w:val="af4"/>
        <w:ind w:firstLine="709"/>
        <w:jc w:val="both"/>
        <w:rPr>
          <w:sz w:val="26"/>
          <w:szCs w:val="26"/>
        </w:rPr>
      </w:pPr>
      <w:r w:rsidRPr="00794BCE">
        <w:rPr>
          <w:sz w:val="26"/>
          <w:szCs w:val="26"/>
        </w:rPr>
        <w:t>2.1. Размеры окладов (должностных окладов), ставок заработной платы работников различных профессиональных квалификационных групп (далее - ПКГ)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E413BA" w:rsidRPr="00794BCE" w:rsidRDefault="00E413BA" w:rsidP="00DD3DB4">
      <w:pPr>
        <w:pStyle w:val="af4"/>
        <w:ind w:firstLine="709"/>
        <w:jc w:val="both"/>
        <w:rPr>
          <w:sz w:val="26"/>
          <w:szCs w:val="26"/>
        </w:rPr>
      </w:pPr>
      <w:r w:rsidRPr="00794BCE">
        <w:rPr>
          <w:sz w:val="26"/>
          <w:szCs w:val="26"/>
        </w:rPr>
        <w:t>Минимальные размеры окладов (ставок) работников различных профессиональных квалификационных групп (далее - ПКГ)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E413BA" w:rsidRPr="00794BCE" w:rsidRDefault="00E413BA" w:rsidP="00DD3DB4">
      <w:pPr>
        <w:pStyle w:val="af4"/>
        <w:ind w:firstLine="709"/>
        <w:jc w:val="both"/>
        <w:rPr>
          <w:sz w:val="26"/>
          <w:szCs w:val="26"/>
        </w:rPr>
      </w:pPr>
      <w:r w:rsidRPr="00794BCE">
        <w:rPr>
          <w:sz w:val="26"/>
          <w:szCs w:val="26"/>
        </w:rPr>
        <w:t>2.1.1. ПКГ должностей работников физической культу</w:t>
      </w:r>
      <w:r>
        <w:rPr>
          <w:sz w:val="26"/>
          <w:szCs w:val="26"/>
        </w:rPr>
        <w:t>ры и спорта:</w:t>
      </w:r>
    </w:p>
    <w:tbl>
      <w:tblPr>
        <w:tblW w:w="0" w:type="auto"/>
        <w:jc w:val="center"/>
        <w:tblInd w:w="105" w:type="dxa"/>
        <w:tblLayout w:type="fixed"/>
        <w:tblCellMar>
          <w:left w:w="105" w:type="dxa"/>
          <w:right w:w="105" w:type="dxa"/>
        </w:tblCellMar>
        <w:tblLook w:val="0000" w:firstRow="0" w:lastRow="0" w:firstColumn="0" w:lastColumn="0" w:noHBand="0" w:noVBand="0"/>
      </w:tblPr>
      <w:tblGrid>
        <w:gridCol w:w="3705"/>
        <w:gridCol w:w="2685"/>
        <w:gridCol w:w="3249"/>
      </w:tblGrid>
      <w:tr w:rsidR="00E413BA" w:rsidRPr="00794BCE" w:rsidTr="00DD3DB4">
        <w:tblPrEx>
          <w:tblCellMar>
            <w:top w:w="0" w:type="dxa"/>
            <w:bottom w:w="0" w:type="dxa"/>
          </w:tblCellMar>
        </w:tblPrEx>
        <w:trPr>
          <w:jc w:val="center"/>
        </w:trPr>
        <w:tc>
          <w:tcPr>
            <w:tcW w:w="37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Квалификационные уровни по ПКГ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Размер минимального оклада (минимальной ставки заработной платы) работников ПКГ должностей работников физической культуры и спорта </w:t>
            </w:r>
          </w:p>
        </w:tc>
        <w:tc>
          <w:tcPr>
            <w:tcW w:w="32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Размер минимального оклада (минимальной ставки заработной платы) работников ПКГ должностей работников физической культуры и спорта </w:t>
            </w:r>
            <w:r>
              <w:rPr>
                <w:sz w:val="26"/>
                <w:szCs w:val="26"/>
              </w:rPr>
              <w:t xml:space="preserve">муниципальных </w:t>
            </w:r>
            <w:r w:rsidRPr="00794BCE">
              <w:rPr>
                <w:sz w:val="26"/>
                <w:szCs w:val="26"/>
              </w:rPr>
              <w:t xml:space="preserve">бюджетных образовательных учреждений дополнительного образования детей </w:t>
            </w:r>
          </w:p>
        </w:tc>
      </w:tr>
      <w:tr w:rsidR="00E413BA" w:rsidRPr="00794BCE" w:rsidTr="00DD3DB4">
        <w:tblPrEx>
          <w:tblCellMar>
            <w:top w:w="0" w:type="dxa"/>
            <w:bottom w:w="0" w:type="dxa"/>
          </w:tblCellMar>
        </w:tblPrEx>
        <w:trPr>
          <w:jc w:val="center"/>
        </w:trPr>
        <w:tc>
          <w:tcPr>
            <w:tcW w:w="37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ПКГ должностей 1 уровня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3574 руб.</w:t>
            </w:r>
          </w:p>
        </w:tc>
        <w:tc>
          <w:tcPr>
            <w:tcW w:w="32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4026 руб.</w:t>
            </w:r>
          </w:p>
        </w:tc>
      </w:tr>
      <w:tr w:rsidR="00E413BA" w:rsidRPr="00794BCE" w:rsidTr="00DD3DB4">
        <w:tblPrEx>
          <w:tblCellMar>
            <w:top w:w="0" w:type="dxa"/>
            <w:bottom w:w="0" w:type="dxa"/>
          </w:tblCellMar>
        </w:tblPrEx>
        <w:trPr>
          <w:jc w:val="center"/>
        </w:trPr>
        <w:tc>
          <w:tcPr>
            <w:tcW w:w="37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Повышающий коэффициент к минимальному окладу (минимальной ставке заработной платы) 1 квалификационный уровень (дежурный по спортивному залу; сопровождающий спортсмена-инвалида первой группы инвалидности)</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w:t>
            </w:r>
          </w:p>
        </w:tc>
        <w:tc>
          <w:tcPr>
            <w:tcW w:w="32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w:t>
            </w:r>
          </w:p>
        </w:tc>
      </w:tr>
      <w:tr w:rsidR="00E413BA" w:rsidRPr="00794BCE" w:rsidTr="00DD3DB4">
        <w:tblPrEx>
          <w:tblCellMar>
            <w:top w:w="0" w:type="dxa"/>
            <w:bottom w:w="0" w:type="dxa"/>
          </w:tblCellMar>
        </w:tblPrEx>
        <w:trPr>
          <w:jc w:val="center"/>
        </w:trPr>
        <w:tc>
          <w:tcPr>
            <w:tcW w:w="37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Повышающий коэффициент к минимальному окладу (минимальной ставке заработной платы) 2 квалификационный уровень (спортивный судья; спортсмен, спортсмен-ведущий)</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1,01 </w:t>
            </w:r>
          </w:p>
        </w:tc>
        <w:tc>
          <w:tcPr>
            <w:tcW w:w="32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1,01 </w:t>
            </w:r>
          </w:p>
        </w:tc>
      </w:tr>
      <w:tr w:rsidR="00E413BA" w:rsidRPr="00794BCE" w:rsidTr="00DD3DB4">
        <w:tblPrEx>
          <w:tblCellMar>
            <w:top w:w="0" w:type="dxa"/>
            <w:bottom w:w="0" w:type="dxa"/>
          </w:tblCellMar>
        </w:tblPrEx>
        <w:trPr>
          <w:jc w:val="center"/>
        </w:trPr>
        <w:tc>
          <w:tcPr>
            <w:tcW w:w="37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ПКГ должностей 2 уровня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4625 руб.</w:t>
            </w:r>
          </w:p>
        </w:tc>
        <w:tc>
          <w:tcPr>
            <w:tcW w:w="32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5211 руб.</w:t>
            </w:r>
          </w:p>
        </w:tc>
      </w:tr>
      <w:tr w:rsidR="00E413BA" w:rsidRPr="00794BCE" w:rsidTr="00DD3DB4">
        <w:tblPrEx>
          <w:tblCellMar>
            <w:top w:w="0" w:type="dxa"/>
            <w:bottom w:w="0" w:type="dxa"/>
          </w:tblCellMar>
        </w:tblPrEx>
        <w:trPr>
          <w:jc w:val="center"/>
        </w:trPr>
        <w:tc>
          <w:tcPr>
            <w:tcW w:w="37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Повышающий коэффициент к минимальному окладу (минимальной ставке заработной платы) 1 квалификационный уровень (инструктор по спорту; инструктор по адаптивной </w:t>
            </w:r>
            <w:r w:rsidRPr="00794BCE">
              <w:rPr>
                <w:sz w:val="26"/>
                <w:szCs w:val="26"/>
              </w:rPr>
              <w:lastRenderedPageBreak/>
              <w:t>физической культуре; спортсмен-инструктор; тренер-наездник лошадей; техник по эксплуатации и ремонту спортивной техники)</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lastRenderedPageBreak/>
              <w:t xml:space="preserve">1,0 </w:t>
            </w:r>
          </w:p>
        </w:tc>
        <w:tc>
          <w:tcPr>
            <w:tcW w:w="32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w:t>
            </w:r>
          </w:p>
        </w:tc>
      </w:tr>
      <w:tr w:rsidR="00E413BA" w:rsidRPr="00794BCE" w:rsidTr="00DD3DB4">
        <w:tblPrEx>
          <w:tblCellMar>
            <w:top w:w="0" w:type="dxa"/>
            <w:bottom w:w="0" w:type="dxa"/>
          </w:tblCellMar>
        </w:tblPrEx>
        <w:trPr>
          <w:jc w:val="center"/>
        </w:trPr>
        <w:tc>
          <w:tcPr>
            <w:tcW w:w="37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lastRenderedPageBreak/>
              <w:t>Повышающий коэффициент к минимальному окладу (минимальной ставке заработной платы) 2 квалификационный уровень (администратор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хореограф)</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1,01 </w:t>
            </w:r>
          </w:p>
        </w:tc>
        <w:tc>
          <w:tcPr>
            <w:tcW w:w="32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1,01 </w:t>
            </w:r>
          </w:p>
        </w:tc>
      </w:tr>
      <w:tr w:rsidR="00E413BA" w:rsidRPr="00794BCE" w:rsidTr="00DD3DB4">
        <w:tblPrEx>
          <w:tblCellMar>
            <w:top w:w="0" w:type="dxa"/>
            <w:bottom w:w="0" w:type="dxa"/>
          </w:tblCellMar>
        </w:tblPrEx>
        <w:trPr>
          <w:jc w:val="center"/>
        </w:trPr>
        <w:tc>
          <w:tcPr>
            <w:tcW w:w="37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r w:rsidRPr="00794BCE">
              <w:rPr>
                <w:sz w:val="26"/>
                <w:szCs w:val="26"/>
              </w:rPr>
              <w:t>Повышающий коэффициент к минимальному окладу (минимальной ставке заработной платы) 3 квалификационный уровень (начальник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1,21 </w:t>
            </w:r>
          </w:p>
        </w:tc>
        <w:tc>
          <w:tcPr>
            <w:tcW w:w="32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1,21 </w:t>
            </w:r>
          </w:p>
        </w:tc>
      </w:tr>
      <w:tr w:rsidR="00E413BA" w:rsidRPr="00794BCE" w:rsidTr="00DD3DB4">
        <w:tblPrEx>
          <w:tblCellMar>
            <w:top w:w="0" w:type="dxa"/>
            <w:bottom w:w="0" w:type="dxa"/>
          </w:tblCellMar>
        </w:tblPrEx>
        <w:trPr>
          <w:jc w:val="center"/>
        </w:trPr>
        <w:tc>
          <w:tcPr>
            <w:tcW w:w="37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ПКГ должностей 3 уровня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5972 руб.</w:t>
            </w:r>
          </w:p>
        </w:tc>
        <w:tc>
          <w:tcPr>
            <w:tcW w:w="32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6727 руб.</w:t>
            </w:r>
          </w:p>
        </w:tc>
      </w:tr>
      <w:tr w:rsidR="00E413BA" w:rsidRPr="00794BCE" w:rsidTr="00DD3DB4">
        <w:tblPrEx>
          <w:tblCellMar>
            <w:top w:w="0" w:type="dxa"/>
            <w:bottom w:w="0" w:type="dxa"/>
          </w:tblCellMar>
        </w:tblPrEx>
        <w:trPr>
          <w:jc w:val="center"/>
        </w:trPr>
        <w:tc>
          <w:tcPr>
            <w:tcW w:w="37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Повышающий коэффициент к минимальному окладу (минимальной ставке заработной платы) 1 квалификационный уровень </w:t>
            </w:r>
          </w:p>
          <w:p w:rsidR="00E413BA" w:rsidRPr="00794BCE" w:rsidRDefault="00E413BA" w:rsidP="00EF7C41">
            <w:pPr>
              <w:pStyle w:val="af4"/>
              <w:rPr>
                <w:sz w:val="26"/>
                <w:szCs w:val="26"/>
              </w:rPr>
            </w:pPr>
            <w:r w:rsidRPr="00794BCE">
              <w:rPr>
                <w:sz w:val="26"/>
                <w:szCs w:val="26"/>
              </w:rPr>
              <w:t>начальник отдела (по виду или группе видов спорта)</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w:t>
            </w:r>
          </w:p>
        </w:tc>
        <w:tc>
          <w:tcPr>
            <w:tcW w:w="32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w:t>
            </w:r>
          </w:p>
        </w:tc>
      </w:tr>
      <w:tr w:rsidR="00E413BA" w:rsidRPr="00794BCE" w:rsidTr="00DD3DB4">
        <w:tblPrEx>
          <w:tblCellMar>
            <w:top w:w="0" w:type="dxa"/>
            <w:bottom w:w="0" w:type="dxa"/>
          </w:tblCellMar>
        </w:tblPrEx>
        <w:trPr>
          <w:jc w:val="center"/>
        </w:trPr>
        <w:tc>
          <w:tcPr>
            <w:tcW w:w="37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lastRenderedPageBreak/>
              <w:t xml:space="preserve">ПКГ должностей 4 уровня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7702 руб.</w:t>
            </w:r>
          </w:p>
        </w:tc>
        <w:tc>
          <w:tcPr>
            <w:tcW w:w="32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8677 руб.</w:t>
            </w:r>
          </w:p>
        </w:tc>
      </w:tr>
      <w:tr w:rsidR="00E413BA" w:rsidRPr="00794BCE" w:rsidTr="00DD3DB4">
        <w:tblPrEx>
          <w:tblCellMar>
            <w:top w:w="0" w:type="dxa"/>
            <w:bottom w:w="0" w:type="dxa"/>
          </w:tblCellMar>
        </w:tblPrEx>
        <w:trPr>
          <w:jc w:val="center"/>
        </w:trPr>
        <w:tc>
          <w:tcPr>
            <w:tcW w:w="37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r w:rsidRPr="00794BCE">
              <w:rPr>
                <w:sz w:val="26"/>
                <w:szCs w:val="26"/>
              </w:rPr>
              <w:t>Повышающий коэффициент к минимальному окладу (минимальной ставке заработной платы) начальник управления (по виду или группе видов спорта)</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w:t>
            </w:r>
          </w:p>
        </w:tc>
        <w:tc>
          <w:tcPr>
            <w:tcW w:w="32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w:t>
            </w:r>
          </w:p>
        </w:tc>
      </w:tr>
    </w:tbl>
    <w:p w:rsidR="00E413BA" w:rsidRPr="00794BCE" w:rsidRDefault="00E413BA" w:rsidP="00DD3DB4">
      <w:pPr>
        <w:pStyle w:val="af4"/>
        <w:ind w:firstLine="709"/>
        <w:jc w:val="both"/>
        <w:rPr>
          <w:sz w:val="26"/>
          <w:szCs w:val="26"/>
        </w:rPr>
      </w:pPr>
      <w:r w:rsidRPr="00794BCE">
        <w:rPr>
          <w:sz w:val="26"/>
          <w:szCs w:val="26"/>
        </w:rPr>
        <w:t>2.1.2. ПКГ "Обще</w:t>
      </w:r>
      <w:r>
        <w:rPr>
          <w:sz w:val="26"/>
          <w:szCs w:val="26"/>
        </w:rPr>
        <w:t>отраслевые должности служащих":</w:t>
      </w:r>
    </w:p>
    <w:tbl>
      <w:tblPr>
        <w:tblW w:w="0" w:type="auto"/>
        <w:tblInd w:w="105" w:type="dxa"/>
        <w:tblLayout w:type="fixed"/>
        <w:tblCellMar>
          <w:left w:w="105" w:type="dxa"/>
          <w:right w:w="105" w:type="dxa"/>
        </w:tblCellMar>
        <w:tblLook w:val="0000" w:firstRow="0" w:lastRow="0" w:firstColumn="0" w:lastColumn="0" w:noHBand="0" w:noVBand="0"/>
      </w:tblPr>
      <w:tblGrid>
        <w:gridCol w:w="4260"/>
        <w:gridCol w:w="2685"/>
        <w:gridCol w:w="2715"/>
      </w:tblGrid>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Квалификационные уровни по ПКГ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Размер минимального оклада (минимальной ставки заработной платы) работников ПКГ должностей работников физической культуры и спорта </w:t>
            </w:r>
          </w:p>
        </w:tc>
        <w:tc>
          <w:tcPr>
            <w:tcW w:w="2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Размер минимального оклада (минимальной ставки заработной платы) работников ПКГ должностей работников физической культуры и спорта </w:t>
            </w:r>
            <w:r>
              <w:rPr>
                <w:sz w:val="26"/>
                <w:szCs w:val="26"/>
              </w:rPr>
              <w:t>муниципальных</w:t>
            </w:r>
            <w:r w:rsidRPr="00794BCE">
              <w:rPr>
                <w:sz w:val="26"/>
                <w:szCs w:val="26"/>
              </w:rPr>
              <w:t xml:space="preserve"> бюджетных образовательных учреждений дополнительного образования детей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ПКГ должностей 1 уровня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3574 руб.</w:t>
            </w:r>
          </w:p>
        </w:tc>
        <w:tc>
          <w:tcPr>
            <w:tcW w:w="2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4026 руб.</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Повышающий коэффициент к минимальному окладу (минимальной ставке заработной платы) 1 квалификационный уровень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w:t>
            </w:r>
          </w:p>
        </w:tc>
        <w:tc>
          <w:tcPr>
            <w:tcW w:w="2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Повышающий коэффициент к минимальному окладу (минимальной ставке заработной платы) 2 квалификационный уровень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1,1 </w:t>
            </w:r>
          </w:p>
        </w:tc>
        <w:tc>
          <w:tcPr>
            <w:tcW w:w="2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1,1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ПКГ должностей 2 уровня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3744 руб.</w:t>
            </w:r>
          </w:p>
        </w:tc>
        <w:tc>
          <w:tcPr>
            <w:tcW w:w="2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4220 руб.</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Повышающий коэффициент к минимальному окладу (минимальной ставке заработной платы) 1 квалификационный уровень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w:t>
            </w:r>
          </w:p>
        </w:tc>
        <w:tc>
          <w:tcPr>
            <w:tcW w:w="2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Повышающий коэффициент к минимальному окладу (минимальной ставке заработной платы) 2 квалификационный уровень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1,11 </w:t>
            </w:r>
          </w:p>
        </w:tc>
        <w:tc>
          <w:tcPr>
            <w:tcW w:w="2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1,11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Повышающий коэффициент к минимальному окладу (минимальной ставке заработной платы) 3 квалификационный уровень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1,81 </w:t>
            </w:r>
          </w:p>
        </w:tc>
        <w:tc>
          <w:tcPr>
            <w:tcW w:w="2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1,81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lastRenderedPageBreak/>
              <w:t xml:space="preserve">Повышающий коэффициент к минимальному окладу (минимальной ставке заработной платы) 4 квалификационный уровень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2,07 </w:t>
            </w:r>
          </w:p>
        </w:tc>
        <w:tc>
          <w:tcPr>
            <w:tcW w:w="2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2,07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Повышающий коэффициент к минимальному окладу (минимальной ставке заработной платы) 5 квалификационный уровень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2,15 </w:t>
            </w:r>
          </w:p>
        </w:tc>
        <w:tc>
          <w:tcPr>
            <w:tcW w:w="2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2,15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ПКГ должностей 3 уровня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4834 руб.</w:t>
            </w:r>
          </w:p>
        </w:tc>
        <w:tc>
          <w:tcPr>
            <w:tcW w:w="2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5446 руб.</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r w:rsidRPr="00794BCE">
              <w:rPr>
                <w:sz w:val="26"/>
                <w:szCs w:val="26"/>
              </w:rPr>
              <w:t xml:space="preserve">Повышающий коэффициент к минимальному окладу (минимальной ставке заработной платы) 1 квалификационный уровень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w:t>
            </w:r>
          </w:p>
        </w:tc>
        <w:tc>
          <w:tcPr>
            <w:tcW w:w="2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r w:rsidRPr="00794BCE">
              <w:rPr>
                <w:sz w:val="26"/>
                <w:szCs w:val="26"/>
              </w:rPr>
              <w:t xml:space="preserve">Повышающий коэффициент к минимальному окладу (минимальной ставке заработной платы) 2 квалификационный уровень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1,15 </w:t>
            </w:r>
          </w:p>
        </w:tc>
        <w:tc>
          <w:tcPr>
            <w:tcW w:w="2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1,15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r w:rsidRPr="00794BCE">
              <w:rPr>
                <w:sz w:val="26"/>
                <w:szCs w:val="26"/>
              </w:rPr>
              <w:t xml:space="preserve">Повышающий коэффициент к минимальному окладу (минимальной ставке заработной платы) 3 квалификационный уровень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1,39 </w:t>
            </w:r>
          </w:p>
        </w:tc>
        <w:tc>
          <w:tcPr>
            <w:tcW w:w="2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1,39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r w:rsidRPr="00794BCE">
              <w:rPr>
                <w:sz w:val="26"/>
                <w:szCs w:val="26"/>
              </w:rPr>
              <w:t xml:space="preserve">Повышающий коэффициент к минимальному окладу (минимальной ставке заработной платы) 4 квалификационный уровень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1,66 </w:t>
            </w:r>
          </w:p>
        </w:tc>
        <w:tc>
          <w:tcPr>
            <w:tcW w:w="2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1,66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r w:rsidRPr="00794BCE">
              <w:rPr>
                <w:sz w:val="26"/>
                <w:szCs w:val="26"/>
              </w:rPr>
              <w:t xml:space="preserve">Повышающий коэффициент к минимальному окладу (минимальной ставке заработной платы) 5 квалификационный уровень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2,08 </w:t>
            </w:r>
          </w:p>
        </w:tc>
        <w:tc>
          <w:tcPr>
            <w:tcW w:w="2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2,08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ПКГ должностей 4 уровня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7702 руб.</w:t>
            </w:r>
          </w:p>
        </w:tc>
        <w:tc>
          <w:tcPr>
            <w:tcW w:w="2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8635 руб.</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Повышающий коэффициент к минимальному окладу (минимальной ставке заработной платы) 1 квалификационный уровень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w:t>
            </w:r>
          </w:p>
        </w:tc>
        <w:tc>
          <w:tcPr>
            <w:tcW w:w="2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Повышающий коэффициент к минимальному окладу (минимальной ставке заработной платы) 2 квалификационный уровень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1,26 </w:t>
            </w:r>
          </w:p>
        </w:tc>
        <w:tc>
          <w:tcPr>
            <w:tcW w:w="2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1,26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Повышающий коэффициент к минимальному окладу </w:t>
            </w:r>
            <w:r w:rsidRPr="00794BCE">
              <w:rPr>
                <w:sz w:val="26"/>
                <w:szCs w:val="26"/>
              </w:rPr>
              <w:lastRenderedPageBreak/>
              <w:t xml:space="preserve">(минимальной ставке заработной платы) 3 квалификационный уровень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lastRenderedPageBreak/>
              <w:t xml:space="preserve">1,5 </w:t>
            </w:r>
          </w:p>
        </w:tc>
        <w:tc>
          <w:tcPr>
            <w:tcW w:w="2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1,5 </w:t>
            </w:r>
          </w:p>
        </w:tc>
      </w:tr>
    </w:tbl>
    <w:p w:rsidR="00E413BA" w:rsidRPr="00794BCE" w:rsidRDefault="00E413BA" w:rsidP="00DD3DB4">
      <w:pPr>
        <w:pStyle w:val="af4"/>
        <w:ind w:firstLine="709"/>
        <w:jc w:val="both"/>
        <w:rPr>
          <w:sz w:val="26"/>
          <w:szCs w:val="26"/>
        </w:rPr>
      </w:pPr>
      <w:r w:rsidRPr="00794BCE">
        <w:rPr>
          <w:sz w:val="26"/>
          <w:szCs w:val="26"/>
        </w:rPr>
        <w:lastRenderedPageBreak/>
        <w:t>2.1.3. ПКГ "Общ</w:t>
      </w:r>
      <w:r>
        <w:rPr>
          <w:sz w:val="26"/>
          <w:szCs w:val="26"/>
        </w:rPr>
        <w:t>еотраслевые профессии рабочих":</w:t>
      </w:r>
    </w:p>
    <w:tbl>
      <w:tblPr>
        <w:tblW w:w="0" w:type="auto"/>
        <w:tblInd w:w="105" w:type="dxa"/>
        <w:tblLayout w:type="fixed"/>
        <w:tblCellMar>
          <w:left w:w="105" w:type="dxa"/>
          <w:right w:w="105" w:type="dxa"/>
        </w:tblCellMar>
        <w:tblLook w:val="0000" w:firstRow="0" w:lastRow="0" w:firstColumn="0" w:lastColumn="0" w:noHBand="0" w:noVBand="0"/>
      </w:tblPr>
      <w:tblGrid>
        <w:gridCol w:w="4260"/>
        <w:gridCol w:w="2685"/>
        <w:gridCol w:w="2700"/>
      </w:tblGrid>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Квалификационные уровни по ПКГ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Размер минимального оклада (минимальной ставки заработной платы) работников ПКГ должностей работников физической культуры и спорта </w:t>
            </w: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Размер минимального оклада (минимальной ставки заработной платы) работников ПКГ должностей работнико</w:t>
            </w:r>
            <w:r>
              <w:rPr>
                <w:sz w:val="26"/>
                <w:szCs w:val="26"/>
              </w:rPr>
              <w:t xml:space="preserve">в физической культуры и спорта муниципальных </w:t>
            </w:r>
            <w:r w:rsidRPr="00794BCE">
              <w:rPr>
                <w:sz w:val="26"/>
                <w:szCs w:val="26"/>
              </w:rPr>
              <w:t xml:space="preserve">бюджетных образовательных учреждений дополнительного образования детей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ПКГ должностей 1 уровня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3435 руб.</w:t>
            </w: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3871 руб.</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квалификационный уровень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r w:rsidRPr="00794BCE">
              <w:rPr>
                <w:sz w:val="26"/>
                <w:szCs w:val="26"/>
              </w:rPr>
              <w:t xml:space="preserve">Повышающий коэффициент к минимальному окладу (минимальной ставке заработной платы) 1 квалификационный разряд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w:t>
            </w: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r w:rsidRPr="00794BCE">
              <w:rPr>
                <w:sz w:val="26"/>
                <w:szCs w:val="26"/>
              </w:rPr>
              <w:t xml:space="preserve">Повышающий коэффициент к минимальному окладу (минимальной ставке заработной платы) 2 квалификационный разряд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1,04 </w:t>
            </w: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1,04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r w:rsidRPr="00794BCE">
              <w:rPr>
                <w:sz w:val="26"/>
                <w:szCs w:val="26"/>
              </w:rPr>
              <w:t xml:space="preserve">Повышающий коэффициент к минимальному окладу (минимальной ставке заработной платы) 3 квалификационный разряд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1,09 </w:t>
            </w: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1,09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квалификационный уровень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1,14 </w:t>
            </w: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1,14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ПКГ должностей 2 уровня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3923 руб.</w:t>
            </w: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4420 руб.</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квалификационный уровень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r w:rsidRPr="00794BCE">
              <w:rPr>
                <w:sz w:val="26"/>
                <w:szCs w:val="26"/>
              </w:rPr>
              <w:t xml:space="preserve">Повышающий коэффициент к минимальному окладу (минимальной ставке заработной платы) 4 квалификационный разряд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w:t>
            </w: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r w:rsidRPr="00794BCE">
              <w:rPr>
                <w:sz w:val="26"/>
                <w:szCs w:val="26"/>
              </w:rPr>
              <w:t xml:space="preserve">Повышающий коэффициент к минимальному окладу (минимальной ставке заработной платы) 5 квалификационный разряд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1,11 </w:t>
            </w: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1,11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квалификационный уровень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r w:rsidRPr="00794BCE">
              <w:rPr>
                <w:sz w:val="26"/>
                <w:szCs w:val="26"/>
              </w:rPr>
              <w:t xml:space="preserve">Повышающий коэффициент к минимальному окладу (минимальной ставке заработной платы) 6 квалификационный разряд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1,23 </w:t>
            </w: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1,23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r w:rsidRPr="00794BCE">
              <w:rPr>
                <w:sz w:val="26"/>
                <w:szCs w:val="26"/>
              </w:rPr>
              <w:t xml:space="preserve">Повышающий коэффициент к </w:t>
            </w:r>
            <w:r w:rsidRPr="00794BCE">
              <w:rPr>
                <w:sz w:val="26"/>
                <w:szCs w:val="26"/>
              </w:rPr>
              <w:lastRenderedPageBreak/>
              <w:t xml:space="preserve">минимальному окладу (минимальной ставке заработной платы) 7 квалификационный разряд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lastRenderedPageBreak/>
              <w:t xml:space="preserve">1,35 </w:t>
            </w: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1,35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lastRenderedPageBreak/>
              <w:t xml:space="preserve">3 квалификационный уровень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r w:rsidRPr="00794BCE">
              <w:rPr>
                <w:sz w:val="26"/>
                <w:szCs w:val="26"/>
              </w:rPr>
              <w:t xml:space="preserve">Повышающий коэффициент к минимальному окладу (минимальной ставке заработной платы) 8 квалификационный разряд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1,49 </w:t>
            </w: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1,49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квалификационный уровень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1,79 </w:t>
            </w: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1,79 </w:t>
            </w:r>
          </w:p>
        </w:tc>
      </w:tr>
    </w:tbl>
    <w:p w:rsidR="00E413BA" w:rsidRPr="00794BCE" w:rsidRDefault="00E413BA" w:rsidP="00DD3DB4">
      <w:pPr>
        <w:pStyle w:val="af4"/>
        <w:ind w:firstLine="709"/>
        <w:jc w:val="both"/>
        <w:rPr>
          <w:sz w:val="26"/>
          <w:szCs w:val="26"/>
        </w:rPr>
      </w:pPr>
      <w:r w:rsidRPr="00794BCE">
        <w:rPr>
          <w:sz w:val="26"/>
          <w:szCs w:val="26"/>
        </w:rPr>
        <w:t>2.1.4. ПКГ должностей работни</w:t>
      </w:r>
      <w:r>
        <w:rPr>
          <w:sz w:val="26"/>
          <w:szCs w:val="26"/>
        </w:rPr>
        <w:t>ков образования:</w:t>
      </w:r>
    </w:p>
    <w:tbl>
      <w:tblPr>
        <w:tblW w:w="0" w:type="auto"/>
        <w:tblInd w:w="105" w:type="dxa"/>
        <w:tblLayout w:type="fixed"/>
        <w:tblCellMar>
          <w:left w:w="105" w:type="dxa"/>
          <w:right w:w="105" w:type="dxa"/>
        </w:tblCellMar>
        <w:tblLook w:val="0000" w:firstRow="0" w:lastRow="0" w:firstColumn="0" w:lastColumn="0" w:noHBand="0" w:noVBand="0"/>
      </w:tblPr>
      <w:tblGrid>
        <w:gridCol w:w="4260"/>
        <w:gridCol w:w="2685"/>
        <w:gridCol w:w="2700"/>
      </w:tblGrid>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Квалификационные уровни по ПКГ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Размер минимального оклада (минимальной ставки заработной платы) по ПКГ должностей педагогических работников государственных бюджетных, автономных учреждений физической культуры и спорта </w:t>
            </w: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Размер минимального оклада (минимальной ставки заработной платы) по ПКГ должностей педагогических работников </w:t>
            </w:r>
            <w:r>
              <w:rPr>
                <w:sz w:val="26"/>
                <w:szCs w:val="26"/>
              </w:rPr>
              <w:t>муниципальных</w:t>
            </w:r>
            <w:r w:rsidRPr="00794BCE">
              <w:rPr>
                <w:sz w:val="26"/>
                <w:szCs w:val="26"/>
              </w:rPr>
              <w:t xml:space="preserve"> бюджетных образовательных учреждений дополнительного образования детей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r w:rsidRPr="00794BCE">
              <w:rPr>
                <w:sz w:val="26"/>
                <w:szCs w:val="26"/>
              </w:rPr>
              <w:t xml:space="preserve">ПКГ должностей педагогических работников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7903 руб.</w:t>
            </w:r>
          </w:p>
          <w:p w:rsidR="00E413BA" w:rsidRPr="00794BCE" w:rsidRDefault="00E413BA" w:rsidP="00EF7C41">
            <w:pPr>
              <w:pStyle w:val="af4"/>
              <w:jc w:val="center"/>
              <w:rPr>
                <w:sz w:val="26"/>
                <w:szCs w:val="26"/>
              </w:rPr>
            </w:pP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9662 руб.</w:t>
            </w:r>
          </w:p>
          <w:p w:rsidR="00E413BA" w:rsidRPr="00794BCE" w:rsidRDefault="00E413BA" w:rsidP="00EF7C41">
            <w:pPr>
              <w:pStyle w:val="af4"/>
              <w:jc w:val="center"/>
              <w:rPr>
                <w:sz w:val="26"/>
                <w:szCs w:val="26"/>
              </w:rPr>
            </w:pP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r w:rsidRPr="00794BCE">
              <w:rPr>
                <w:sz w:val="26"/>
                <w:szCs w:val="26"/>
              </w:rPr>
              <w:t>Повышающий коэффициент к минимальному окладу (минимальной ставке заработной платы) 2 квалификационный уровень</w:t>
            </w:r>
          </w:p>
          <w:p w:rsidR="00E413BA" w:rsidRPr="00794BCE" w:rsidRDefault="00E413BA" w:rsidP="00EF7C41">
            <w:pPr>
              <w:pStyle w:val="af4"/>
              <w:rPr>
                <w:sz w:val="26"/>
                <w:szCs w:val="26"/>
              </w:rPr>
            </w:pPr>
            <w:r w:rsidRPr="00794BCE">
              <w:rPr>
                <w:sz w:val="26"/>
                <w:szCs w:val="26"/>
              </w:rPr>
              <w:t xml:space="preserve">инструктор-методист; тренер-преподаватель; концертмейстер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1,01 </w:t>
            </w: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1,01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Повышающий коэффициент к минимальному окладу (минимальной ставке заработной платы) 3 квалификационный уровень</w:t>
            </w:r>
          </w:p>
          <w:p w:rsidR="00E413BA" w:rsidRPr="00794BCE" w:rsidRDefault="00E413BA" w:rsidP="00EF7C41">
            <w:pPr>
              <w:pStyle w:val="af4"/>
              <w:jc w:val="both"/>
              <w:rPr>
                <w:sz w:val="26"/>
                <w:szCs w:val="26"/>
              </w:rPr>
            </w:pPr>
            <w:r w:rsidRPr="00794BCE">
              <w:rPr>
                <w:sz w:val="26"/>
                <w:szCs w:val="26"/>
              </w:rPr>
              <w:t xml:space="preserve">педагог-психолог; старший инструктор-методист; старший тренер-преподаватель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1,21 </w:t>
            </w: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1,21 </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r w:rsidRPr="00794BCE">
              <w:rPr>
                <w:sz w:val="26"/>
                <w:szCs w:val="26"/>
              </w:rPr>
              <w:t xml:space="preserve">ПКГ должностей руководителей структурных подразделений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7146 руб.</w:t>
            </w: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7146 руб.</w:t>
            </w:r>
          </w:p>
        </w:tc>
      </w:tr>
      <w:tr w:rsidR="00E413BA" w:rsidRPr="00794BCE" w:rsidTr="00EF7C41">
        <w:tblPrEx>
          <w:tblCellMar>
            <w:top w:w="0" w:type="dxa"/>
            <w:bottom w:w="0" w:type="dxa"/>
          </w:tblCellMar>
        </w:tblPrEx>
        <w:tc>
          <w:tcPr>
            <w:tcW w:w="426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Повышающий коэффициент к минимальному окладу (минимальной ставке заработной платы) 1 квалификационный уровень</w:t>
            </w:r>
          </w:p>
          <w:p w:rsidR="00E413BA" w:rsidRPr="00794BCE" w:rsidRDefault="00E413BA" w:rsidP="00EF7C41">
            <w:pPr>
              <w:pStyle w:val="af4"/>
              <w:jc w:val="both"/>
              <w:rPr>
                <w:sz w:val="26"/>
                <w:szCs w:val="26"/>
              </w:rPr>
            </w:pPr>
            <w:r w:rsidRPr="00794BCE">
              <w:rPr>
                <w:sz w:val="26"/>
                <w:szCs w:val="26"/>
              </w:rPr>
              <w:t xml:space="preserve">заведующий (начальник) структурным подразделением: </w:t>
            </w:r>
            <w:r w:rsidRPr="00794BCE">
              <w:rPr>
                <w:sz w:val="26"/>
                <w:szCs w:val="26"/>
              </w:rPr>
              <w:lastRenderedPageBreak/>
              <w:t xml:space="preserve">кабинетом, отделом, отделением и другими структурными подразделениями, реализующими образовательную программу дополнительного образования детей </w:t>
            </w:r>
          </w:p>
        </w:tc>
        <w:tc>
          <w:tcPr>
            <w:tcW w:w="26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lastRenderedPageBreak/>
              <w:t xml:space="preserve">1,0 </w:t>
            </w:r>
          </w:p>
        </w:tc>
        <w:tc>
          <w:tcPr>
            <w:tcW w:w="270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w:t>
            </w:r>
          </w:p>
        </w:tc>
      </w:tr>
    </w:tbl>
    <w:p w:rsidR="00E413BA" w:rsidRPr="00794BCE" w:rsidRDefault="00E413BA" w:rsidP="00DD3DB4">
      <w:pPr>
        <w:pStyle w:val="af4"/>
        <w:ind w:firstLine="709"/>
        <w:jc w:val="both"/>
        <w:rPr>
          <w:sz w:val="26"/>
          <w:szCs w:val="26"/>
        </w:rPr>
      </w:pPr>
      <w:r w:rsidRPr="00794BCE">
        <w:rPr>
          <w:sz w:val="26"/>
          <w:szCs w:val="26"/>
        </w:rPr>
        <w:lastRenderedPageBreak/>
        <w:t>Должностные оклады (ставки заработной платы) педагогических работников (с учетом нормативов за одного занимающегося) увеличиваются на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w:t>
      </w:r>
    </w:p>
    <w:p w:rsidR="00E413BA" w:rsidRDefault="00E413BA" w:rsidP="00DD3DB4">
      <w:pPr>
        <w:pStyle w:val="af4"/>
        <w:ind w:firstLine="709"/>
        <w:jc w:val="both"/>
        <w:rPr>
          <w:sz w:val="26"/>
          <w:szCs w:val="26"/>
        </w:rPr>
      </w:pPr>
      <w:r w:rsidRPr="00794BCE">
        <w:rPr>
          <w:sz w:val="26"/>
          <w:szCs w:val="26"/>
        </w:rPr>
        <w:t xml:space="preserve">2.1.5. Оплата труда медицинских, научных, педагогических, работников культуры и других работников </w:t>
      </w:r>
      <w:r>
        <w:rPr>
          <w:sz w:val="26"/>
          <w:szCs w:val="26"/>
        </w:rPr>
        <w:t>муниципальных</w:t>
      </w:r>
      <w:r w:rsidRPr="00794BCE">
        <w:rPr>
          <w:sz w:val="26"/>
          <w:szCs w:val="26"/>
        </w:rPr>
        <w:t xml:space="preserve"> бюджетных и автономных учреждений физической культуры и спорта </w:t>
      </w:r>
      <w:r>
        <w:rPr>
          <w:sz w:val="26"/>
          <w:szCs w:val="26"/>
        </w:rPr>
        <w:t xml:space="preserve">городского округа город Шахунья </w:t>
      </w:r>
      <w:r w:rsidRPr="00794BCE">
        <w:rPr>
          <w:sz w:val="26"/>
          <w:szCs w:val="26"/>
        </w:rPr>
        <w:t>Нижегородской области, не предусмотренных настоящим Положением, производится применительно к условиям оплаты труда, установленным для аналогичных категорий работников соответствующих отраслей социальной сферы.</w:t>
      </w:r>
    </w:p>
    <w:p w:rsidR="00E413BA" w:rsidRPr="00CA00CB" w:rsidRDefault="00E413BA" w:rsidP="00DD3DB4">
      <w:pPr>
        <w:pStyle w:val="af4"/>
        <w:ind w:firstLine="709"/>
        <w:jc w:val="both"/>
        <w:rPr>
          <w:sz w:val="26"/>
          <w:szCs w:val="26"/>
        </w:rPr>
      </w:pPr>
      <w:proofErr w:type="gramStart"/>
      <w:r w:rsidRPr="00CA00CB">
        <w:rPr>
          <w:sz w:val="26"/>
          <w:szCs w:val="26"/>
        </w:rPr>
        <w:t>Размеры окладов (должностных окладов) медицинских и фармацевтических работников муниципальных бюджетных и автономных учреждений физической культуры и спорта городского округа город Шахунья Нижегородской области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06.08.2007 №</w:t>
      </w:r>
      <w:r>
        <w:rPr>
          <w:sz w:val="26"/>
          <w:szCs w:val="26"/>
        </w:rPr>
        <w:t xml:space="preserve"> </w:t>
      </w:r>
      <w:r w:rsidRPr="00CA00CB">
        <w:rPr>
          <w:sz w:val="26"/>
          <w:szCs w:val="26"/>
        </w:rPr>
        <w:t>526 «Об утверждении профессиональных квалификационных групп должностей медицинских и фармацевтических работников (с изменениями на 3 марта 2017</w:t>
      </w:r>
      <w:proofErr w:type="gramEnd"/>
      <w:r w:rsidRPr="00CA00CB">
        <w:rPr>
          <w:sz w:val="26"/>
          <w:szCs w:val="26"/>
        </w:rPr>
        <w:t xml:space="preserve"> г.)</w:t>
      </w:r>
      <w:r>
        <w:rPr>
          <w:sz w:val="26"/>
          <w:szCs w:val="26"/>
        </w:rPr>
        <w:t>, Постановлением Правительства Нижегородской области от 08.09.2015 № 571 «</w:t>
      </w:r>
      <w:r w:rsidRPr="00A13B18">
        <w:rPr>
          <w:sz w:val="26"/>
          <w:szCs w:val="26"/>
        </w:rPr>
        <w:t xml:space="preserve">Об оплате </w:t>
      </w:r>
      <w:proofErr w:type="gramStart"/>
      <w:r w:rsidRPr="00A13B18">
        <w:rPr>
          <w:sz w:val="26"/>
          <w:szCs w:val="26"/>
        </w:rPr>
        <w:t>труда работников государственных учреждений</w:t>
      </w:r>
      <w:r>
        <w:rPr>
          <w:sz w:val="26"/>
          <w:szCs w:val="26"/>
        </w:rPr>
        <w:t xml:space="preserve"> </w:t>
      </w:r>
      <w:r w:rsidRPr="00A13B18">
        <w:rPr>
          <w:sz w:val="26"/>
          <w:szCs w:val="26"/>
        </w:rPr>
        <w:t>здравоохранения Нижегородской области</w:t>
      </w:r>
      <w:proofErr w:type="gramEnd"/>
      <w:r w:rsidRPr="00A13B18">
        <w:rPr>
          <w:sz w:val="26"/>
          <w:szCs w:val="26"/>
        </w:rPr>
        <w:t xml:space="preserve"> по видам экономической</w:t>
      </w:r>
      <w:r>
        <w:rPr>
          <w:sz w:val="26"/>
          <w:szCs w:val="26"/>
        </w:rPr>
        <w:t xml:space="preserve"> </w:t>
      </w:r>
      <w:r w:rsidRPr="00A13B18">
        <w:rPr>
          <w:sz w:val="26"/>
          <w:szCs w:val="26"/>
        </w:rPr>
        <w:t>деятельности: "Деятельность в области здравоохранения" (код 86),</w:t>
      </w:r>
      <w:r>
        <w:rPr>
          <w:sz w:val="26"/>
          <w:szCs w:val="26"/>
        </w:rPr>
        <w:t xml:space="preserve"> </w:t>
      </w:r>
      <w:r w:rsidRPr="00A13B18">
        <w:rPr>
          <w:sz w:val="26"/>
          <w:szCs w:val="26"/>
        </w:rPr>
        <w:t xml:space="preserve">"Образование" </w:t>
      </w:r>
      <w:r>
        <w:rPr>
          <w:sz w:val="26"/>
          <w:szCs w:val="26"/>
        </w:rPr>
        <w:t xml:space="preserve"> </w:t>
      </w:r>
      <w:r w:rsidRPr="00A13B18">
        <w:rPr>
          <w:sz w:val="26"/>
          <w:szCs w:val="26"/>
        </w:rPr>
        <w:t>(код 85), "Разработка компьютерного программного</w:t>
      </w:r>
      <w:r>
        <w:rPr>
          <w:sz w:val="26"/>
          <w:szCs w:val="26"/>
        </w:rPr>
        <w:t xml:space="preserve"> </w:t>
      </w:r>
      <w:r w:rsidRPr="00A13B18">
        <w:rPr>
          <w:sz w:val="26"/>
          <w:szCs w:val="26"/>
        </w:rPr>
        <w:t>обеспечения, консультационные услуги в данной области и другие</w:t>
      </w:r>
      <w:r>
        <w:rPr>
          <w:sz w:val="26"/>
          <w:szCs w:val="26"/>
        </w:rPr>
        <w:t xml:space="preserve"> </w:t>
      </w:r>
      <w:r w:rsidRPr="00A13B18">
        <w:rPr>
          <w:sz w:val="26"/>
          <w:szCs w:val="26"/>
        </w:rPr>
        <w:t>сопутствующие услуги" (код 62), "Складское хозяйство</w:t>
      </w:r>
      <w:r>
        <w:rPr>
          <w:sz w:val="26"/>
          <w:szCs w:val="26"/>
        </w:rPr>
        <w:t xml:space="preserve"> </w:t>
      </w:r>
      <w:r w:rsidRPr="00A13B18">
        <w:rPr>
          <w:sz w:val="26"/>
          <w:szCs w:val="26"/>
        </w:rPr>
        <w:t>и вспомогательная транспортная деятельность" (код 52)</w:t>
      </w:r>
      <w:r>
        <w:rPr>
          <w:sz w:val="26"/>
          <w:szCs w:val="26"/>
        </w:rPr>
        <w:t xml:space="preserve"> (с из</w:t>
      </w:r>
      <w:r w:rsidR="00DD3DB4">
        <w:rPr>
          <w:sz w:val="26"/>
          <w:szCs w:val="26"/>
        </w:rPr>
        <w:t xml:space="preserve">менениями на 2 декабря </w:t>
      </w:r>
      <w:r w:rsidR="00DD3DB4">
        <w:rPr>
          <w:sz w:val="26"/>
          <w:szCs w:val="26"/>
        </w:rPr>
        <w:br/>
        <w:t>2019 г.)</w:t>
      </w:r>
      <w:r w:rsidRPr="00CA00CB">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7"/>
        <w:gridCol w:w="2580"/>
      </w:tblGrid>
      <w:tr w:rsidR="00E413BA" w:rsidRPr="00C76714" w:rsidTr="00EF7C41">
        <w:tc>
          <w:tcPr>
            <w:tcW w:w="7167" w:type="dxa"/>
            <w:shd w:val="clear" w:color="auto" w:fill="auto"/>
          </w:tcPr>
          <w:p w:rsidR="00E413BA" w:rsidRPr="00C76714" w:rsidRDefault="00E413BA" w:rsidP="00EF7C41">
            <w:pPr>
              <w:pStyle w:val="af4"/>
              <w:ind w:firstLine="375"/>
              <w:jc w:val="both"/>
              <w:rPr>
                <w:sz w:val="26"/>
                <w:szCs w:val="26"/>
              </w:rPr>
            </w:pPr>
            <w:r w:rsidRPr="00C76714">
              <w:rPr>
                <w:sz w:val="26"/>
                <w:szCs w:val="26"/>
              </w:rPr>
              <w:t>ПКГ / квалификационный уровень</w:t>
            </w:r>
          </w:p>
        </w:tc>
        <w:tc>
          <w:tcPr>
            <w:tcW w:w="2580" w:type="dxa"/>
            <w:shd w:val="clear" w:color="auto" w:fill="auto"/>
          </w:tcPr>
          <w:p w:rsidR="00E413BA" w:rsidRPr="00C76714" w:rsidRDefault="00E413BA" w:rsidP="00EF7C41">
            <w:pPr>
              <w:pStyle w:val="af4"/>
              <w:jc w:val="center"/>
              <w:rPr>
                <w:sz w:val="26"/>
                <w:szCs w:val="26"/>
              </w:rPr>
            </w:pPr>
            <w:r w:rsidRPr="00C76714">
              <w:rPr>
                <w:sz w:val="26"/>
                <w:szCs w:val="26"/>
              </w:rPr>
              <w:t>Оклад</w:t>
            </w:r>
          </w:p>
          <w:p w:rsidR="00E413BA" w:rsidRPr="00C76714" w:rsidRDefault="00E413BA" w:rsidP="00EF7C41">
            <w:pPr>
              <w:pStyle w:val="af4"/>
              <w:jc w:val="center"/>
              <w:rPr>
                <w:sz w:val="26"/>
                <w:szCs w:val="26"/>
              </w:rPr>
            </w:pPr>
            <w:r w:rsidRPr="00C76714">
              <w:rPr>
                <w:sz w:val="26"/>
                <w:szCs w:val="26"/>
              </w:rPr>
              <w:t>(должностной оклад), руб.</w:t>
            </w:r>
          </w:p>
        </w:tc>
      </w:tr>
      <w:tr w:rsidR="00E413BA" w:rsidRPr="00C76714" w:rsidTr="00EF7C41">
        <w:tc>
          <w:tcPr>
            <w:tcW w:w="7167" w:type="dxa"/>
            <w:shd w:val="clear" w:color="auto" w:fill="auto"/>
          </w:tcPr>
          <w:p w:rsidR="00E413BA" w:rsidRPr="00C76714" w:rsidRDefault="00E413BA" w:rsidP="00EF7C41">
            <w:pPr>
              <w:pStyle w:val="af4"/>
              <w:ind w:firstLine="375"/>
              <w:jc w:val="both"/>
              <w:rPr>
                <w:sz w:val="26"/>
                <w:szCs w:val="26"/>
              </w:rPr>
            </w:pPr>
            <w:r w:rsidRPr="00C76714">
              <w:rPr>
                <w:sz w:val="26"/>
                <w:szCs w:val="26"/>
              </w:rPr>
              <w:t>ПКГ «Медицинский и фармацевтический персонал первого уровня»</w:t>
            </w:r>
          </w:p>
        </w:tc>
        <w:tc>
          <w:tcPr>
            <w:tcW w:w="2580" w:type="dxa"/>
            <w:shd w:val="clear" w:color="auto" w:fill="auto"/>
          </w:tcPr>
          <w:p w:rsidR="00E413BA" w:rsidRPr="00C76714" w:rsidRDefault="00E413BA" w:rsidP="00EF7C41">
            <w:pPr>
              <w:pStyle w:val="af4"/>
              <w:jc w:val="center"/>
              <w:rPr>
                <w:sz w:val="26"/>
                <w:szCs w:val="26"/>
              </w:rPr>
            </w:pPr>
            <w:r w:rsidRPr="00C76714">
              <w:rPr>
                <w:sz w:val="26"/>
                <w:szCs w:val="26"/>
              </w:rPr>
              <w:t>7 818,0</w:t>
            </w:r>
          </w:p>
        </w:tc>
      </w:tr>
      <w:tr w:rsidR="00E413BA" w:rsidRPr="00C76714" w:rsidTr="00EF7C41">
        <w:tc>
          <w:tcPr>
            <w:tcW w:w="9747" w:type="dxa"/>
            <w:gridSpan w:val="2"/>
            <w:shd w:val="clear" w:color="auto" w:fill="auto"/>
          </w:tcPr>
          <w:p w:rsidR="00E413BA" w:rsidRPr="00C76714" w:rsidRDefault="00E413BA" w:rsidP="00EF7C41">
            <w:pPr>
              <w:pStyle w:val="af4"/>
              <w:ind w:firstLine="375"/>
              <w:jc w:val="both"/>
              <w:rPr>
                <w:sz w:val="26"/>
                <w:szCs w:val="26"/>
              </w:rPr>
            </w:pPr>
            <w:r w:rsidRPr="00C76714">
              <w:rPr>
                <w:sz w:val="26"/>
                <w:szCs w:val="26"/>
              </w:rPr>
              <w:t>ПКГ «Средний медицинский и фармацевтический персонал</w:t>
            </w:r>
          </w:p>
        </w:tc>
      </w:tr>
      <w:tr w:rsidR="00E413BA" w:rsidRPr="00C76714" w:rsidTr="00EF7C41">
        <w:tc>
          <w:tcPr>
            <w:tcW w:w="7167" w:type="dxa"/>
            <w:shd w:val="clear" w:color="auto" w:fill="auto"/>
          </w:tcPr>
          <w:p w:rsidR="00E413BA" w:rsidRPr="00C76714" w:rsidRDefault="00E413BA" w:rsidP="00EF7C41">
            <w:pPr>
              <w:pStyle w:val="af4"/>
              <w:ind w:firstLine="375"/>
              <w:jc w:val="both"/>
              <w:rPr>
                <w:sz w:val="26"/>
                <w:szCs w:val="26"/>
              </w:rPr>
            </w:pPr>
            <w:r w:rsidRPr="00C76714">
              <w:rPr>
                <w:sz w:val="26"/>
                <w:szCs w:val="26"/>
              </w:rPr>
              <w:t xml:space="preserve">1-й квалификационный уровень     </w:t>
            </w:r>
          </w:p>
          <w:p w:rsidR="00E413BA" w:rsidRPr="00C76714" w:rsidRDefault="00E413BA" w:rsidP="00EF7C41">
            <w:pPr>
              <w:pStyle w:val="af4"/>
              <w:ind w:firstLine="375"/>
              <w:jc w:val="both"/>
              <w:rPr>
                <w:sz w:val="26"/>
                <w:szCs w:val="26"/>
              </w:rPr>
            </w:pPr>
            <w:r w:rsidRPr="00C76714">
              <w:rPr>
                <w:sz w:val="26"/>
                <w:szCs w:val="26"/>
              </w:rPr>
              <w:t>инструктор по лечебной физкультуре</w:t>
            </w:r>
          </w:p>
        </w:tc>
        <w:tc>
          <w:tcPr>
            <w:tcW w:w="2580" w:type="dxa"/>
            <w:shd w:val="clear" w:color="auto" w:fill="auto"/>
          </w:tcPr>
          <w:p w:rsidR="00E413BA" w:rsidRPr="00C76714" w:rsidRDefault="00E413BA" w:rsidP="00EF7C41">
            <w:pPr>
              <w:pStyle w:val="af4"/>
              <w:jc w:val="center"/>
              <w:rPr>
                <w:sz w:val="26"/>
                <w:szCs w:val="26"/>
              </w:rPr>
            </w:pPr>
            <w:r w:rsidRPr="00C76714">
              <w:rPr>
                <w:sz w:val="26"/>
                <w:szCs w:val="26"/>
              </w:rPr>
              <w:t>9 381,0</w:t>
            </w:r>
          </w:p>
        </w:tc>
      </w:tr>
      <w:tr w:rsidR="00E413BA" w:rsidRPr="00C76714" w:rsidTr="00EF7C41">
        <w:tc>
          <w:tcPr>
            <w:tcW w:w="7167" w:type="dxa"/>
            <w:shd w:val="clear" w:color="auto" w:fill="auto"/>
          </w:tcPr>
          <w:p w:rsidR="00E413BA" w:rsidRPr="00C76714" w:rsidRDefault="00E413BA" w:rsidP="00EF7C41">
            <w:pPr>
              <w:pStyle w:val="af4"/>
              <w:ind w:firstLine="375"/>
              <w:jc w:val="both"/>
              <w:rPr>
                <w:sz w:val="26"/>
                <w:szCs w:val="26"/>
              </w:rPr>
            </w:pPr>
            <w:r w:rsidRPr="00C76714">
              <w:rPr>
                <w:sz w:val="26"/>
                <w:szCs w:val="26"/>
              </w:rPr>
              <w:t>2-й квалификационный уровень</w:t>
            </w:r>
          </w:p>
        </w:tc>
        <w:tc>
          <w:tcPr>
            <w:tcW w:w="2580" w:type="dxa"/>
            <w:shd w:val="clear" w:color="auto" w:fill="auto"/>
          </w:tcPr>
          <w:p w:rsidR="00E413BA" w:rsidRPr="00C76714" w:rsidRDefault="00E413BA" w:rsidP="00EF7C41">
            <w:pPr>
              <w:pStyle w:val="af4"/>
              <w:jc w:val="center"/>
              <w:rPr>
                <w:sz w:val="26"/>
                <w:szCs w:val="26"/>
              </w:rPr>
            </w:pPr>
            <w:r w:rsidRPr="00C76714">
              <w:rPr>
                <w:sz w:val="26"/>
                <w:szCs w:val="26"/>
              </w:rPr>
              <w:t>10 319,0</w:t>
            </w:r>
          </w:p>
        </w:tc>
      </w:tr>
      <w:tr w:rsidR="00E413BA" w:rsidRPr="00C76714" w:rsidTr="00EF7C41">
        <w:tc>
          <w:tcPr>
            <w:tcW w:w="7167" w:type="dxa"/>
            <w:shd w:val="clear" w:color="auto" w:fill="auto"/>
          </w:tcPr>
          <w:p w:rsidR="00E413BA" w:rsidRPr="00C76714" w:rsidRDefault="00E413BA" w:rsidP="00EF7C41">
            <w:pPr>
              <w:pStyle w:val="af4"/>
              <w:ind w:firstLine="375"/>
              <w:jc w:val="both"/>
              <w:rPr>
                <w:sz w:val="26"/>
                <w:szCs w:val="26"/>
              </w:rPr>
            </w:pPr>
            <w:r w:rsidRPr="00C76714">
              <w:rPr>
                <w:sz w:val="26"/>
                <w:szCs w:val="26"/>
              </w:rPr>
              <w:t xml:space="preserve">3-й квалификационный уровень </w:t>
            </w:r>
          </w:p>
          <w:p w:rsidR="00E413BA" w:rsidRPr="00C76714" w:rsidRDefault="00E413BA" w:rsidP="00EF7C41">
            <w:pPr>
              <w:pStyle w:val="af4"/>
              <w:ind w:firstLine="375"/>
              <w:jc w:val="both"/>
              <w:rPr>
                <w:sz w:val="26"/>
                <w:szCs w:val="26"/>
              </w:rPr>
            </w:pPr>
            <w:r w:rsidRPr="00C76714">
              <w:rPr>
                <w:sz w:val="26"/>
                <w:szCs w:val="26"/>
              </w:rPr>
              <w:t>медицинская сестра, медицинская сестра по массажу</w:t>
            </w:r>
          </w:p>
        </w:tc>
        <w:tc>
          <w:tcPr>
            <w:tcW w:w="2580" w:type="dxa"/>
            <w:shd w:val="clear" w:color="auto" w:fill="auto"/>
          </w:tcPr>
          <w:p w:rsidR="00E413BA" w:rsidRPr="00C76714" w:rsidRDefault="00E413BA" w:rsidP="00EF7C41">
            <w:pPr>
              <w:pStyle w:val="af4"/>
              <w:jc w:val="center"/>
              <w:rPr>
                <w:sz w:val="26"/>
                <w:szCs w:val="26"/>
              </w:rPr>
            </w:pPr>
            <w:r w:rsidRPr="00C76714">
              <w:rPr>
                <w:sz w:val="26"/>
                <w:szCs w:val="26"/>
              </w:rPr>
              <w:t>10 788,0</w:t>
            </w:r>
          </w:p>
        </w:tc>
      </w:tr>
      <w:tr w:rsidR="00E413BA" w:rsidRPr="00C76714" w:rsidTr="00EF7C41">
        <w:tc>
          <w:tcPr>
            <w:tcW w:w="7167" w:type="dxa"/>
            <w:shd w:val="clear" w:color="auto" w:fill="auto"/>
          </w:tcPr>
          <w:p w:rsidR="00E413BA" w:rsidRPr="00C76714" w:rsidRDefault="00E413BA" w:rsidP="00EF7C41">
            <w:pPr>
              <w:pStyle w:val="af4"/>
              <w:ind w:firstLine="375"/>
              <w:jc w:val="both"/>
              <w:rPr>
                <w:sz w:val="26"/>
                <w:szCs w:val="26"/>
              </w:rPr>
            </w:pPr>
            <w:r w:rsidRPr="00C76714">
              <w:rPr>
                <w:sz w:val="26"/>
                <w:szCs w:val="26"/>
              </w:rPr>
              <w:t>4-й квалификационный уровень</w:t>
            </w:r>
          </w:p>
        </w:tc>
        <w:tc>
          <w:tcPr>
            <w:tcW w:w="2580" w:type="dxa"/>
            <w:shd w:val="clear" w:color="auto" w:fill="auto"/>
          </w:tcPr>
          <w:p w:rsidR="00E413BA" w:rsidRPr="00C76714" w:rsidRDefault="00E413BA" w:rsidP="00EF7C41">
            <w:pPr>
              <w:pStyle w:val="af4"/>
              <w:jc w:val="center"/>
              <w:rPr>
                <w:sz w:val="26"/>
                <w:szCs w:val="26"/>
              </w:rPr>
            </w:pPr>
            <w:r w:rsidRPr="00C76714">
              <w:rPr>
                <w:sz w:val="26"/>
                <w:szCs w:val="26"/>
              </w:rPr>
              <w:t>10 980,0</w:t>
            </w:r>
          </w:p>
        </w:tc>
      </w:tr>
      <w:tr w:rsidR="00E413BA" w:rsidRPr="00C76714" w:rsidTr="00EF7C41">
        <w:tc>
          <w:tcPr>
            <w:tcW w:w="7167" w:type="dxa"/>
            <w:shd w:val="clear" w:color="auto" w:fill="auto"/>
          </w:tcPr>
          <w:p w:rsidR="00E413BA" w:rsidRPr="00C76714" w:rsidRDefault="00E413BA" w:rsidP="00EF7C41">
            <w:pPr>
              <w:pStyle w:val="af4"/>
              <w:ind w:firstLine="375"/>
              <w:jc w:val="both"/>
              <w:rPr>
                <w:sz w:val="26"/>
                <w:szCs w:val="26"/>
              </w:rPr>
            </w:pPr>
            <w:r w:rsidRPr="00C76714">
              <w:rPr>
                <w:sz w:val="26"/>
                <w:szCs w:val="26"/>
              </w:rPr>
              <w:t>5-й квалификационный уровень</w:t>
            </w:r>
          </w:p>
        </w:tc>
        <w:tc>
          <w:tcPr>
            <w:tcW w:w="2580" w:type="dxa"/>
            <w:shd w:val="clear" w:color="auto" w:fill="auto"/>
          </w:tcPr>
          <w:p w:rsidR="00E413BA" w:rsidRPr="00C76714" w:rsidRDefault="00E413BA" w:rsidP="00EF7C41">
            <w:pPr>
              <w:pStyle w:val="af4"/>
              <w:jc w:val="center"/>
              <w:rPr>
                <w:sz w:val="26"/>
                <w:szCs w:val="26"/>
              </w:rPr>
            </w:pPr>
            <w:r w:rsidRPr="00C76714">
              <w:rPr>
                <w:sz w:val="26"/>
                <w:szCs w:val="26"/>
              </w:rPr>
              <w:t>11 627,0</w:t>
            </w:r>
          </w:p>
        </w:tc>
      </w:tr>
      <w:tr w:rsidR="00E413BA" w:rsidRPr="00C76714" w:rsidTr="00EF7C41">
        <w:tc>
          <w:tcPr>
            <w:tcW w:w="9747" w:type="dxa"/>
            <w:gridSpan w:val="2"/>
            <w:shd w:val="clear" w:color="auto" w:fill="auto"/>
          </w:tcPr>
          <w:p w:rsidR="00E413BA" w:rsidRPr="00C76714" w:rsidRDefault="00E413BA" w:rsidP="00EF7C41">
            <w:pPr>
              <w:pStyle w:val="af4"/>
              <w:ind w:firstLine="375"/>
              <w:jc w:val="both"/>
              <w:rPr>
                <w:sz w:val="26"/>
                <w:szCs w:val="26"/>
              </w:rPr>
            </w:pPr>
            <w:r w:rsidRPr="00C76714">
              <w:rPr>
                <w:sz w:val="26"/>
                <w:szCs w:val="26"/>
              </w:rPr>
              <w:t>ПКГ «Врачи и провизоры»</w:t>
            </w:r>
          </w:p>
        </w:tc>
      </w:tr>
      <w:tr w:rsidR="00E413BA" w:rsidRPr="00C76714" w:rsidTr="00EF7C41">
        <w:tc>
          <w:tcPr>
            <w:tcW w:w="7167" w:type="dxa"/>
            <w:shd w:val="clear" w:color="auto" w:fill="auto"/>
          </w:tcPr>
          <w:p w:rsidR="00E413BA" w:rsidRPr="00C76714" w:rsidRDefault="00E413BA" w:rsidP="00EF7C41">
            <w:pPr>
              <w:pStyle w:val="af4"/>
              <w:ind w:firstLine="375"/>
              <w:jc w:val="both"/>
              <w:rPr>
                <w:sz w:val="26"/>
                <w:szCs w:val="26"/>
              </w:rPr>
            </w:pPr>
            <w:r w:rsidRPr="00C76714">
              <w:rPr>
                <w:sz w:val="26"/>
                <w:szCs w:val="26"/>
              </w:rPr>
              <w:t xml:space="preserve">1-й квалификационный уровень     </w:t>
            </w:r>
          </w:p>
        </w:tc>
        <w:tc>
          <w:tcPr>
            <w:tcW w:w="2580" w:type="dxa"/>
            <w:shd w:val="clear" w:color="auto" w:fill="auto"/>
          </w:tcPr>
          <w:p w:rsidR="00E413BA" w:rsidRPr="00C76714" w:rsidRDefault="00E413BA" w:rsidP="00EF7C41">
            <w:pPr>
              <w:pStyle w:val="af4"/>
              <w:jc w:val="center"/>
              <w:rPr>
                <w:sz w:val="26"/>
                <w:szCs w:val="26"/>
              </w:rPr>
            </w:pPr>
            <w:r w:rsidRPr="00C76714">
              <w:rPr>
                <w:sz w:val="26"/>
                <w:szCs w:val="26"/>
              </w:rPr>
              <w:t>12 754,0</w:t>
            </w:r>
          </w:p>
        </w:tc>
      </w:tr>
      <w:tr w:rsidR="00E413BA" w:rsidRPr="00C76714" w:rsidTr="00EF7C41">
        <w:tc>
          <w:tcPr>
            <w:tcW w:w="7167" w:type="dxa"/>
            <w:shd w:val="clear" w:color="auto" w:fill="auto"/>
          </w:tcPr>
          <w:p w:rsidR="00E413BA" w:rsidRPr="00C76714" w:rsidRDefault="00E413BA" w:rsidP="00EF7C41">
            <w:pPr>
              <w:pStyle w:val="af4"/>
              <w:ind w:firstLine="375"/>
              <w:jc w:val="both"/>
              <w:rPr>
                <w:sz w:val="26"/>
                <w:szCs w:val="26"/>
              </w:rPr>
            </w:pPr>
            <w:r w:rsidRPr="00C76714">
              <w:rPr>
                <w:sz w:val="26"/>
                <w:szCs w:val="26"/>
              </w:rPr>
              <w:t>2-й квалификационный уровень</w:t>
            </w:r>
          </w:p>
          <w:p w:rsidR="00E413BA" w:rsidRPr="00C76714" w:rsidRDefault="00E413BA" w:rsidP="00EF7C41">
            <w:pPr>
              <w:pStyle w:val="af4"/>
              <w:ind w:firstLine="375"/>
              <w:jc w:val="both"/>
              <w:rPr>
                <w:sz w:val="26"/>
                <w:szCs w:val="26"/>
              </w:rPr>
            </w:pPr>
            <w:r w:rsidRPr="00C76714">
              <w:rPr>
                <w:sz w:val="26"/>
                <w:szCs w:val="26"/>
              </w:rPr>
              <w:t>врачи-специалисты</w:t>
            </w:r>
          </w:p>
        </w:tc>
        <w:tc>
          <w:tcPr>
            <w:tcW w:w="2580" w:type="dxa"/>
            <w:shd w:val="clear" w:color="auto" w:fill="auto"/>
          </w:tcPr>
          <w:p w:rsidR="00E413BA" w:rsidRPr="00C76714" w:rsidRDefault="00E413BA" w:rsidP="00EF7C41">
            <w:pPr>
              <w:pStyle w:val="af4"/>
              <w:jc w:val="center"/>
              <w:rPr>
                <w:sz w:val="26"/>
                <w:szCs w:val="26"/>
              </w:rPr>
            </w:pPr>
            <w:r w:rsidRPr="00C76714">
              <w:rPr>
                <w:sz w:val="26"/>
                <w:szCs w:val="26"/>
              </w:rPr>
              <w:t>13 576,0</w:t>
            </w:r>
          </w:p>
        </w:tc>
      </w:tr>
      <w:tr w:rsidR="00E413BA" w:rsidRPr="00C76714" w:rsidTr="00EF7C41">
        <w:tc>
          <w:tcPr>
            <w:tcW w:w="7167" w:type="dxa"/>
            <w:shd w:val="clear" w:color="auto" w:fill="auto"/>
          </w:tcPr>
          <w:p w:rsidR="00E413BA" w:rsidRPr="00C76714" w:rsidRDefault="00E413BA" w:rsidP="00EF7C41">
            <w:pPr>
              <w:pStyle w:val="af4"/>
              <w:ind w:firstLine="375"/>
              <w:jc w:val="both"/>
              <w:rPr>
                <w:sz w:val="26"/>
                <w:szCs w:val="26"/>
              </w:rPr>
            </w:pPr>
            <w:r w:rsidRPr="00C76714">
              <w:rPr>
                <w:sz w:val="26"/>
                <w:szCs w:val="26"/>
              </w:rPr>
              <w:t xml:space="preserve">3-й квалификационный уровень </w:t>
            </w:r>
          </w:p>
        </w:tc>
        <w:tc>
          <w:tcPr>
            <w:tcW w:w="2580" w:type="dxa"/>
            <w:shd w:val="clear" w:color="auto" w:fill="auto"/>
          </w:tcPr>
          <w:p w:rsidR="00E413BA" w:rsidRPr="00C76714" w:rsidRDefault="00E413BA" w:rsidP="00EF7C41">
            <w:pPr>
              <w:pStyle w:val="af4"/>
              <w:jc w:val="center"/>
              <w:rPr>
                <w:sz w:val="26"/>
                <w:szCs w:val="26"/>
              </w:rPr>
            </w:pPr>
            <w:r w:rsidRPr="00C76714">
              <w:rPr>
                <w:sz w:val="26"/>
                <w:szCs w:val="26"/>
              </w:rPr>
              <w:t>14 391,0</w:t>
            </w:r>
          </w:p>
        </w:tc>
      </w:tr>
      <w:tr w:rsidR="00E413BA" w:rsidRPr="00C76714" w:rsidTr="00EF7C41">
        <w:tc>
          <w:tcPr>
            <w:tcW w:w="7167" w:type="dxa"/>
            <w:shd w:val="clear" w:color="auto" w:fill="auto"/>
          </w:tcPr>
          <w:p w:rsidR="00E413BA" w:rsidRPr="00C76714" w:rsidRDefault="00E413BA" w:rsidP="00EF7C41">
            <w:pPr>
              <w:pStyle w:val="af4"/>
              <w:ind w:firstLine="375"/>
              <w:jc w:val="both"/>
              <w:rPr>
                <w:sz w:val="26"/>
                <w:szCs w:val="26"/>
              </w:rPr>
            </w:pPr>
            <w:r w:rsidRPr="00C76714">
              <w:rPr>
                <w:sz w:val="26"/>
                <w:szCs w:val="26"/>
              </w:rPr>
              <w:t>4-й квалификационный уровень</w:t>
            </w:r>
          </w:p>
        </w:tc>
        <w:tc>
          <w:tcPr>
            <w:tcW w:w="2580" w:type="dxa"/>
            <w:shd w:val="clear" w:color="auto" w:fill="auto"/>
          </w:tcPr>
          <w:p w:rsidR="00E413BA" w:rsidRPr="00C76714" w:rsidRDefault="00E413BA" w:rsidP="00EF7C41">
            <w:pPr>
              <w:pStyle w:val="af4"/>
              <w:jc w:val="center"/>
              <w:rPr>
                <w:sz w:val="26"/>
                <w:szCs w:val="26"/>
              </w:rPr>
            </w:pPr>
            <w:r w:rsidRPr="00C76714">
              <w:rPr>
                <w:sz w:val="26"/>
                <w:szCs w:val="26"/>
              </w:rPr>
              <w:t>15 255,0</w:t>
            </w:r>
          </w:p>
        </w:tc>
      </w:tr>
      <w:tr w:rsidR="00E413BA" w:rsidRPr="00C76714" w:rsidTr="00EF7C41">
        <w:tc>
          <w:tcPr>
            <w:tcW w:w="9747" w:type="dxa"/>
            <w:gridSpan w:val="2"/>
            <w:shd w:val="clear" w:color="auto" w:fill="auto"/>
          </w:tcPr>
          <w:p w:rsidR="00E413BA" w:rsidRPr="00C76714" w:rsidRDefault="00E413BA" w:rsidP="00EF7C41">
            <w:pPr>
              <w:pStyle w:val="af4"/>
              <w:ind w:firstLine="375"/>
              <w:jc w:val="both"/>
              <w:rPr>
                <w:sz w:val="26"/>
                <w:szCs w:val="26"/>
              </w:rPr>
            </w:pPr>
            <w:r w:rsidRPr="00C76714">
              <w:rPr>
                <w:sz w:val="26"/>
                <w:szCs w:val="26"/>
              </w:rPr>
              <w:lastRenderedPageBreak/>
              <w:t>ПКГ «Руководители структурных подразделений с высшим медицинским и фармацевтическим образованием (врач-специалист, провизор)</w:t>
            </w:r>
          </w:p>
        </w:tc>
      </w:tr>
      <w:tr w:rsidR="00E413BA" w:rsidRPr="00C76714" w:rsidTr="00EF7C41">
        <w:tc>
          <w:tcPr>
            <w:tcW w:w="7167" w:type="dxa"/>
            <w:shd w:val="clear" w:color="auto" w:fill="auto"/>
          </w:tcPr>
          <w:p w:rsidR="00E413BA" w:rsidRPr="00C76714" w:rsidRDefault="00E413BA" w:rsidP="00EF7C41">
            <w:pPr>
              <w:pStyle w:val="af4"/>
              <w:ind w:firstLine="375"/>
              <w:jc w:val="both"/>
              <w:rPr>
                <w:sz w:val="26"/>
                <w:szCs w:val="26"/>
              </w:rPr>
            </w:pPr>
            <w:r w:rsidRPr="00C76714">
              <w:rPr>
                <w:sz w:val="26"/>
                <w:szCs w:val="26"/>
              </w:rPr>
              <w:t xml:space="preserve">1-й квалификационный уровень     </w:t>
            </w:r>
          </w:p>
          <w:p w:rsidR="00E413BA" w:rsidRPr="00C76714" w:rsidRDefault="00E413BA" w:rsidP="00EF7C41">
            <w:pPr>
              <w:pStyle w:val="af4"/>
              <w:ind w:firstLine="375"/>
              <w:jc w:val="both"/>
              <w:rPr>
                <w:sz w:val="26"/>
                <w:szCs w:val="26"/>
              </w:rPr>
            </w:pPr>
            <w:r w:rsidRPr="00C76714">
              <w:rPr>
                <w:sz w:val="26"/>
                <w:szCs w:val="26"/>
              </w:rPr>
              <w:t>заведующий кабинетом</w:t>
            </w:r>
          </w:p>
        </w:tc>
        <w:tc>
          <w:tcPr>
            <w:tcW w:w="2580" w:type="dxa"/>
            <w:shd w:val="clear" w:color="auto" w:fill="auto"/>
          </w:tcPr>
          <w:p w:rsidR="00E413BA" w:rsidRPr="00C76714" w:rsidRDefault="00E413BA" w:rsidP="00EF7C41">
            <w:pPr>
              <w:pStyle w:val="af4"/>
              <w:jc w:val="center"/>
              <w:rPr>
                <w:sz w:val="26"/>
                <w:szCs w:val="26"/>
              </w:rPr>
            </w:pPr>
            <w:r w:rsidRPr="00C76714">
              <w:rPr>
                <w:sz w:val="26"/>
                <w:szCs w:val="26"/>
              </w:rPr>
              <w:t>15 447,0</w:t>
            </w:r>
          </w:p>
        </w:tc>
      </w:tr>
      <w:tr w:rsidR="00E413BA" w:rsidRPr="00C76714" w:rsidTr="00EF7C41">
        <w:tc>
          <w:tcPr>
            <w:tcW w:w="7167" w:type="dxa"/>
            <w:shd w:val="clear" w:color="auto" w:fill="auto"/>
          </w:tcPr>
          <w:p w:rsidR="00E413BA" w:rsidRPr="00C76714" w:rsidRDefault="00E413BA" w:rsidP="00EF7C41">
            <w:pPr>
              <w:pStyle w:val="af4"/>
              <w:ind w:firstLine="375"/>
              <w:jc w:val="both"/>
              <w:rPr>
                <w:sz w:val="26"/>
                <w:szCs w:val="26"/>
              </w:rPr>
            </w:pPr>
            <w:r w:rsidRPr="00C76714">
              <w:rPr>
                <w:sz w:val="26"/>
                <w:szCs w:val="26"/>
              </w:rPr>
              <w:t>2-й квалификационный уровень</w:t>
            </w:r>
          </w:p>
        </w:tc>
        <w:tc>
          <w:tcPr>
            <w:tcW w:w="2580" w:type="dxa"/>
            <w:shd w:val="clear" w:color="auto" w:fill="auto"/>
          </w:tcPr>
          <w:p w:rsidR="00E413BA" w:rsidRPr="00C76714" w:rsidRDefault="00E413BA" w:rsidP="00EF7C41">
            <w:pPr>
              <w:pStyle w:val="af4"/>
              <w:jc w:val="center"/>
              <w:rPr>
                <w:sz w:val="26"/>
                <w:szCs w:val="26"/>
              </w:rPr>
            </w:pPr>
            <w:r w:rsidRPr="00C76714">
              <w:rPr>
                <w:sz w:val="26"/>
                <w:szCs w:val="26"/>
              </w:rPr>
              <w:t>16 226,0</w:t>
            </w:r>
          </w:p>
        </w:tc>
      </w:tr>
    </w:tbl>
    <w:p w:rsidR="00E413BA" w:rsidRPr="00CA00CB" w:rsidRDefault="00E413BA" w:rsidP="00DD3DB4">
      <w:pPr>
        <w:pStyle w:val="af4"/>
        <w:ind w:firstLine="709"/>
        <w:jc w:val="both"/>
        <w:rPr>
          <w:sz w:val="26"/>
          <w:szCs w:val="26"/>
        </w:rPr>
      </w:pPr>
      <w:proofErr w:type="gramStart"/>
      <w:r w:rsidRPr="00CA00CB">
        <w:rPr>
          <w:sz w:val="26"/>
          <w:szCs w:val="26"/>
        </w:rPr>
        <w:t>Размеры окладов (должностных окладов) работников культуры муниципальных бюджетных и автономных учреждений физической культуры и спорта городского округа город Шахунья Нижегородской области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31.08.2007 №</w:t>
      </w:r>
      <w:r>
        <w:rPr>
          <w:sz w:val="26"/>
          <w:szCs w:val="26"/>
        </w:rPr>
        <w:t xml:space="preserve"> </w:t>
      </w:r>
      <w:r w:rsidRPr="00CA00CB">
        <w:rPr>
          <w:sz w:val="26"/>
          <w:szCs w:val="26"/>
        </w:rPr>
        <w:t>570 «Об утверждении профессиональных квалификационных групп должностей работников культуры, искусства и кинематографии», приказом Министерства здравоохранения и социального развития Российской</w:t>
      </w:r>
      <w:proofErr w:type="gramEnd"/>
      <w:r w:rsidRPr="00CA00CB">
        <w:rPr>
          <w:sz w:val="26"/>
          <w:szCs w:val="26"/>
        </w:rPr>
        <w:t xml:space="preserve"> Федерации от 14.03.2008 №</w:t>
      </w:r>
      <w:r>
        <w:rPr>
          <w:sz w:val="26"/>
          <w:szCs w:val="26"/>
        </w:rPr>
        <w:t xml:space="preserve"> 121н</w:t>
      </w:r>
      <w:r w:rsidRPr="00CA00CB">
        <w:rPr>
          <w:sz w:val="26"/>
          <w:szCs w:val="26"/>
        </w:rPr>
        <w:t xml:space="preserve"> «Об утверждении профессиональных квалификационных групп должностей работников культуры, искусства и кинематографии»</w:t>
      </w:r>
      <w:r>
        <w:rPr>
          <w:sz w:val="26"/>
          <w:szCs w:val="26"/>
        </w:rPr>
        <w:t>, Постановлением Правительства Нижегородской области от 15.10.2008 № 464 «</w:t>
      </w:r>
      <w:r w:rsidRPr="00A13B18">
        <w:rPr>
          <w:sz w:val="26"/>
          <w:szCs w:val="26"/>
        </w:rPr>
        <w:t>Об утверждении Полож</w:t>
      </w:r>
      <w:r>
        <w:rPr>
          <w:sz w:val="26"/>
          <w:szCs w:val="26"/>
        </w:rPr>
        <w:t xml:space="preserve">ения об оплате труда работников </w:t>
      </w:r>
      <w:r w:rsidRPr="00A13B18">
        <w:rPr>
          <w:sz w:val="26"/>
          <w:szCs w:val="26"/>
        </w:rPr>
        <w:t>государственных бюджетных, а</w:t>
      </w:r>
      <w:r>
        <w:rPr>
          <w:sz w:val="26"/>
          <w:szCs w:val="26"/>
        </w:rPr>
        <w:t xml:space="preserve">втономных и казенных учреждений </w:t>
      </w:r>
      <w:r w:rsidRPr="00A13B18">
        <w:rPr>
          <w:sz w:val="26"/>
          <w:szCs w:val="26"/>
        </w:rPr>
        <w:t>культуры Нижегородской области</w:t>
      </w:r>
      <w:r>
        <w:rPr>
          <w:sz w:val="26"/>
          <w:szCs w:val="26"/>
        </w:rPr>
        <w:t>» (с изменениями на 9 января 2020 г.)</w:t>
      </w:r>
      <w:r w:rsidRPr="00CA00CB">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2"/>
        <w:gridCol w:w="2777"/>
      </w:tblGrid>
      <w:tr w:rsidR="00E413BA" w:rsidRPr="00C76714" w:rsidTr="00EF7C41">
        <w:tc>
          <w:tcPr>
            <w:tcW w:w="7479" w:type="dxa"/>
            <w:shd w:val="clear" w:color="auto" w:fill="auto"/>
          </w:tcPr>
          <w:p w:rsidR="00E413BA" w:rsidRPr="00C76714" w:rsidRDefault="00E413BA" w:rsidP="00EF7C41">
            <w:pPr>
              <w:pStyle w:val="af4"/>
              <w:ind w:firstLine="375"/>
              <w:jc w:val="both"/>
              <w:rPr>
                <w:sz w:val="26"/>
                <w:szCs w:val="26"/>
              </w:rPr>
            </w:pPr>
            <w:r w:rsidRPr="00C76714">
              <w:rPr>
                <w:sz w:val="26"/>
                <w:szCs w:val="26"/>
              </w:rPr>
              <w:t>ПКГ / квалификационный уровень</w:t>
            </w:r>
          </w:p>
        </w:tc>
        <w:tc>
          <w:tcPr>
            <w:tcW w:w="2801" w:type="dxa"/>
            <w:shd w:val="clear" w:color="auto" w:fill="auto"/>
          </w:tcPr>
          <w:p w:rsidR="00E413BA" w:rsidRPr="00C76714" w:rsidRDefault="00E413BA" w:rsidP="00EF7C41">
            <w:pPr>
              <w:pStyle w:val="af4"/>
              <w:jc w:val="center"/>
              <w:rPr>
                <w:sz w:val="26"/>
                <w:szCs w:val="26"/>
              </w:rPr>
            </w:pPr>
            <w:r w:rsidRPr="00C76714">
              <w:rPr>
                <w:sz w:val="26"/>
                <w:szCs w:val="26"/>
              </w:rPr>
              <w:t>Оклад</w:t>
            </w:r>
          </w:p>
          <w:p w:rsidR="00E413BA" w:rsidRPr="00C76714" w:rsidRDefault="00E413BA" w:rsidP="00EF7C41">
            <w:pPr>
              <w:pStyle w:val="af4"/>
              <w:jc w:val="center"/>
              <w:rPr>
                <w:sz w:val="26"/>
                <w:szCs w:val="26"/>
              </w:rPr>
            </w:pPr>
            <w:r w:rsidRPr="00C76714">
              <w:rPr>
                <w:sz w:val="26"/>
                <w:szCs w:val="26"/>
              </w:rPr>
              <w:t>(должностной оклад), руб.</w:t>
            </w:r>
          </w:p>
        </w:tc>
      </w:tr>
      <w:tr w:rsidR="00E413BA" w:rsidRPr="00C76714" w:rsidTr="00EF7C41">
        <w:tc>
          <w:tcPr>
            <w:tcW w:w="7479" w:type="dxa"/>
            <w:shd w:val="clear" w:color="auto" w:fill="auto"/>
          </w:tcPr>
          <w:p w:rsidR="00E413BA" w:rsidRPr="00C76714" w:rsidRDefault="00E413BA" w:rsidP="00EF7C41">
            <w:pPr>
              <w:pStyle w:val="af4"/>
              <w:ind w:firstLine="375"/>
              <w:jc w:val="both"/>
              <w:rPr>
                <w:sz w:val="26"/>
                <w:szCs w:val="26"/>
              </w:rPr>
            </w:pPr>
            <w:r w:rsidRPr="00C76714">
              <w:rPr>
                <w:sz w:val="26"/>
                <w:szCs w:val="26"/>
              </w:rPr>
              <w:t>ПКГ «Профессии рабочих культуры, искусства и кинематографии первого уровня»</w:t>
            </w:r>
          </w:p>
        </w:tc>
        <w:tc>
          <w:tcPr>
            <w:tcW w:w="2801" w:type="dxa"/>
            <w:shd w:val="clear" w:color="auto" w:fill="auto"/>
          </w:tcPr>
          <w:p w:rsidR="00E413BA" w:rsidRPr="00C76714" w:rsidRDefault="00E413BA" w:rsidP="00EF7C41">
            <w:pPr>
              <w:pStyle w:val="af4"/>
              <w:jc w:val="center"/>
              <w:rPr>
                <w:sz w:val="26"/>
                <w:szCs w:val="26"/>
              </w:rPr>
            </w:pPr>
            <w:r w:rsidRPr="00C76714">
              <w:rPr>
                <w:sz w:val="26"/>
                <w:szCs w:val="26"/>
              </w:rPr>
              <w:t>9237,0</w:t>
            </w:r>
          </w:p>
        </w:tc>
      </w:tr>
      <w:tr w:rsidR="00E413BA" w:rsidRPr="00C76714" w:rsidTr="00EF7C41">
        <w:tc>
          <w:tcPr>
            <w:tcW w:w="10280" w:type="dxa"/>
            <w:gridSpan w:val="2"/>
            <w:shd w:val="clear" w:color="auto" w:fill="auto"/>
          </w:tcPr>
          <w:p w:rsidR="00E413BA" w:rsidRPr="00C76714" w:rsidRDefault="00E413BA" w:rsidP="00EF7C41">
            <w:pPr>
              <w:pStyle w:val="af4"/>
              <w:ind w:firstLine="375"/>
              <w:jc w:val="both"/>
              <w:rPr>
                <w:sz w:val="26"/>
                <w:szCs w:val="26"/>
              </w:rPr>
            </w:pPr>
            <w:r w:rsidRPr="00C76714">
              <w:rPr>
                <w:sz w:val="26"/>
                <w:szCs w:val="26"/>
              </w:rPr>
              <w:t>ПКГ «Профессии рабочих культуры, искусства и кинематографии второго уровня»</w:t>
            </w:r>
          </w:p>
        </w:tc>
      </w:tr>
      <w:tr w:rsidR="00E413BA" w:rsidRPr="00C76714" w:rsidTr="00EF7C41">
        <w:tc>
          <w:tcPr>
            <w:tcW w:w="7479" w:type="dxa"/>
            <w:shd w:val="clear" w:color="auto" w:fill="auto"/>
          </w:tcPr>
          <w:p w:rsidR="00E413BA" w:rsidRPr="00C76714" w:rsidRDefault="00E413BA" w:rsidP="00EF7C41">
            <w:pPr>
              <w:pStyle w:val="af4"/>
              <w:ind w:firstLine="375"/>
              <w:jc w:val="both"/>
              <w:rPr>
                <w:sz w:val="26"/>
                <w:szCs w:val="26"/>
              </w:rPr>
            </w:pPr>
            <w:r w:rsidRPr="00C76714">
              <w:rPr>
                <w:sz w:val="26"/>
                <w:szCs w:val="26"/>
              </w:rPr>
              <w:t>1-й квалификационный уровень</w:t>
            </w:r>
          </w:p>
          <w:p w:rsidR="00E413BA" w:rsidRPr="00C76714" w:rsidRDefault="00E413BA" w:rsidP="00EF7C41">
            <w:pPr>
              <w:pStyle w:val="af4"/>
              <w:ind w:firstLine="375"/>
              <w:jc w:val="both"/>
              <w:rPr>
                <w:sz w:val="26"/>
                <w:szCs w:val="26"/>
              </w:rPr>
            </w:pPr>
            <w:r w:rsidRPr="00C76714">
              <w:rPr>
                <w:sz w:val="26"/>
                <w:szCs w:val="26"/>
              </w:rPr>
              <w:t>оператор пульта управления киноустановки</w:t>
            </w:r>
          </w:p>
        </w:tc>
        <w:tc>
          <w:tcPr>
            <w:tcW w:w="2801" w:type="dxa"/>
            <w:shd w:val="clear" w:color="auto" w:fill="auto"/>
          </w:tcPr>
          <w:p w:rsidR="00E413BA" w:rsidRPr="00C76714" w:rsidRDefault="00E413BA" w:rsidP="00EF7C41">
            <w:pPr>
              <w:pStyle w:val="af4"/>
              <w:jc w:val="center"/>
              <w:rPr>
                <w:sz w:val="26"/>
                <w:szCs w:val="26"/>
              </w:rPr>
            </w:pPr>
            <w:r w:rsidRPr="00C76714">
              <w:rPr>
                <w:sz w:val="26"/>
                <w:szCs w:val="26"/>
              </w:rPr>
              <w:t>10190,0</w:t>
            </w:r>
          </w:p>
        </w:tc>
      </w:tr>
      <w:tr w:rsidR="00E413BA" w:rsidRPr="00C76714" w:rsidTr="00EF7C41">
        <w:tc>
          <w:tcPr>
            <w:tcW w:w="7479" w:type="dxa"/>
            <w:shd w:val="clear" w:color="auto" w:fill="auto"/>
          </w:tcPr>
          <w:p w:rsidR="00E413BA" w:rsidRPr="00C76714" w:rsidRDefault="00E413BA" w:rsidP="00EF7C41">
            <w:pPr>
              <w:pStyle w:val="af4"/>
              <w:ind w:firstLine="375"/>
              <w:jc w:val="both"/>
              <w:rPr>
                <w:sz w:val="26"/>
                <w:szCs w:val="26"/>
              </w:rPr>
            </w:pPr>
            <w:r w:rsidRPr="00C76714">
              <w:rPr>
                <w:sz w:val="26"/>
                <w:szCs w:val="26"/>
              </w:rPr>
              <w:t>ПКГ «Профессии рабочих культуры, искусства и кинематографии ведущего звена»</w:t>
            </w:r>
          </w:p>
          <w:p w:rsidR="00E413BA" w:rsidRPr="00C76714" w:rsidRDefault="00E413BA" w:rsidP="00EF7C41">
            <w:pPr>
              <w:pStyle w:val="af4"/>
              <w:ind w:firstLine="375"/>
              <w:jc w:val="both"/>
              <w:rPr>
                <w:sz w:val="26"/>
                <w:szCs w:val="26"/>
              </w:rPr>
            </w:pPr>
            <w:r w:rsidRPr="00C76714">
              <w:rPr>
                <w:sz w:val="26"/>
                <w:szCs w:val="26"/>
              </w:rPr>
              <w:t>методист по составлению кинопрограмм</w:t>
            </w:r>
          </w:p>
        </w:tc>
        <w:tc>
          <w:tcPr>
            <w:tcW w:w="2801" w:type="dxa"/>
            <w:shd w:val="clear" w:color="auto" w:fill="auto"/>
          </w:tcPr>
          <w:p w:rsidR="00E413BA" w:rsidRPr="00C76714" w:rsidRDefault="00E413BA" w:rsidP="00EF7C41">
            <w:pPr>
              <w:pStyle w:val="af4"/>
              <w:jc w:val="center"/>
              <w:rPr>
                <w:sz w:val="26"/>
                <w:szCs w:val="26"/>
              </w:rPr>
            </w:pPr>
            <w:r w:rsidRPr="00C76714">
              <w:rPr>
                <w:sz w:val="26"/>
                <w:szCs w:val="26"/>
              </w:rPr>
              <w:t>12559,0</w:t>
            </w:r>
          </w:p>
        </w:tc>
      </w:tr>
    </w:tbl>
    <w:p w:rsidR="00E413BA" w:rsidRPr="00794BCE" w:rsidRDefault="00E413BA" w:rsidP="00DD3DB4">
      <w:pPr>
        <w:pStyle w:val="af4"/>
        <w:ind w:firstLine="709"/>
        <w:jc w:val="both"/>
        <w:rPr>
          <w:sz w:val="26"/>
          <w:szCs w:val="26"/>
        </w:rPr>
      </w:pPr>
      <w:r w:rsidRPr="00794BCE">
        <w:rPr>
          <w:sz w:val="26"/>
          <w:szCs w:val="26"/>
        </w:rPr>
        <w:t>2.1.6. Дифференциация типовых должностей осуществляется на основе оценки возможностей трудовых функций, выполнение которых предусмотрено при занятии соответствующей должности, по соответствующей профессии или специальности.</w:t>
      </w:r>
    </w:p>
    <w:p w:rsidR="00E413BA" w:rsidRPr="00F41115" w:rsidRDefault="00E413BA" w:rsidP="00DD3DB4">
      <w:pPr>
        <w:pStyle w:val="af4"/>
        <w:ind w:firstLine="709"/>
        <w:jc w:val="both"/>
        <w:rPr>
          <w:sz w:val="26"/>
          <w:szCs w:val="26"/>
        </w:rPr>
      </w:pPr>
      <w:r w:rsidRPr="00F41115">
        <w:rPr>
          <w:sz w:val="26"/>
          <w:szCs w:val="26"/>
        </w:rPr>
        <w:t>2.2. Оплата труда по нормативам за одного занимающегося на этапах спортивной подготовки.</w:t>
      </w:r>
    </w:p>
    <w:p w:rsidR="00E413BA" w:rsidRPr="00794BCE" w:rsidRDefault="00E413BA" w:rsidP="00DD3DB4">
      <w:pPr>
        <w:pStyle w:val="af4"/>
        <w:ind w:firstLine="709"/>
        <w:jc w:val="both"/>
        <w:rPr>
          <w:sz w:val="26"/>
          <w:szCs w:val="26"/>
        </w:rPr>
      </w:pPr>
      <w:proofErr w:type="gramStart"/>
      <w:r w:rsidRPr="00F41115">
        <w:rPr>
          <w:sz w:val="26"/>
          <w:szCs w:val="26"/>
        </w:rPr>
        <w:t xml:space="preserve">Размеры оплаты труда по нормативам за одного занимающегося на спортивно-оздоровительном этапе и этапе начальной подготовки устанавливаются в зависимости от численного состава занимающихся и объема тренировочной работы согласно программам спортивной подготовки по видам спорта, разработанным и реализуемым </w:t>
      </w:r>
      <w:r>
        <w:rPr>
          <w:sz w:val="26"/>
          <w:szCs w:val="26"/>
        </w:rPr>
        <w:t>муниципальными</w:t>
      </w:r>
      <w:r w:rsidRPr="00F41115">
        <w:rPr>
          <w:sz w:val="26"/>
          <w:szCs w:val="26"/>
        </w:rPr>
        <w:t xml:space="preserve"> бюджетными и автономными учреждениями физической культуры и спорта </w:t>
      </w:r>
      <w:r>
        <w:rPr>
          <w:sz w:val="26"/>
          <w:szCs w:val="26"/>
        </w:rPr>
        <w:t xml:space="preserve">городского округа город Шахунья </w:t>
      </w:r>
      <w:r w:rsidRPr="00F41115">
        <w:rPr>
          <w:sz w:val="26"/>
          <w:szCs w:val="26"/>
        </w:rPr>
        <w:t>Нижегородской области, осуществляющими спортивную подготовку.</w:t>
      </w:r>
      <w:proofErr w:type="gramEnd"/>
      <w:r w:rsidRPr="00F41115">
        <w:rPr>
          <w:sz w:val="26"/>
          <w:szCs w:val="26"/>
        </w:rPr>
        <w:t xml:space="preserve"> При отсутствии в указанной в настоящем абзаце программе спортивной подготовки нормативов по наполняемости групп и максимальном объеме тренировочной нагрузки применяются параметры, приведенные в таблице 1.</w:t>
      </w:r>
    </w:p>
    <w:p w:rsidR="00DD3DB4" w:rsidRDefault="00DD3DB4" w:rsidP="00E413BA">
      <w:pPr>
        <w:pStyle w:val="af4"/>
        <w:jc w:val="right"/>
        <w:rPr>
          <w:sz w:val="26"/>
          <w:szCs w:val="26"/>
        </w:rPr>
      </w:pPr>
    </w:p>
    <w:p w:rsidR="00DD3DB4" w:rsidRDefault="00DD3DB4" w:rsidP="00E413BA">
      <w:pPr>
        <w:pStyle w:val="af4"/>
        <w:jc w:val="right"/>
        <w:rPr>
          <w:sz w:val="26"/>
          <w:szCs w:val="26"/>
        </w:rPr>
      </w:pPr>
    </w:p>
    <w:p w:rsidR="00DD3DB4" w:rsidRDefault="00DD3DB4" w:rsidP="00E413BA">
      <w:pPr>
        <w:pStyle w:val="af4"/>
        <w:jc w:val="right"/>
        <w:rPr>
          <w:sz w:val="26"/>
          <w:szCs w:val="26"/>
        </w:rPr>
      </w:pPr>
    </w:p>
    <w:p w:rsidR="00DD3DB4" w:rsidRDefault="00DD3DB4" w:rsidP="00E413BA">
      <w:pPr>
        <w:pStyle w:val="af4"/>
        <w:jc w:val="right"/>
        <w:rPr>
          <w:sz w:val="26"/>
          <w:szCs w:val="26"/>
        </w:rPr>
      </w:pPr>
    </w:p>
    <w:p w:rsidR="00DD3DB4" w:rsidRDefault="00DD3DB4" w:rsidP="00E413BA">
      <w:pPr>
        <w:pStyle w:val="af4"/>
        <w:jc w:val="right"/>
        <w:rPr>
          <w:sz w:val="26"/>
          <w:szCs w:val="26"/>
        </w:rPr>
      </w:pPr>
    </w:p>
    <w:p w:rsidR="00DD3DB4" w:rsidRDefault="00DD3DB4" w:rsidP="00E413BA">
      <w:pPr>
        <w:pStyle w:val="af4"/>
        <w:jc w:val="right"/>
        <w:rPr>
          <w:sz w:val="26"/>
          <w:szCs w:val="26"/>
        </w:rPr>
      </w:pPr>
    </w:p>
    <w:p w:rsidR="00E413BA" w:rsidRPr="00794BCE" w:rsidRDefault="00E413BA" w:rsidP="00E413BA">
      <w:pPr>
        <w:pStyle w:val="af4"/>
        <w:jc w:val="right"/>
        <w:rPr>
          <w:sz w:val="26"/>
          <w:szCs w:val="26"/>
        </w:rPr>
      </w:pPr>
      <w:r w:rsidRPr="00794BCE">
        <w:rPr>
          <w:sz w:val="26"/>
          <w:szCs w:val="26"/>
        </w:rPr>
        <w:lastRenderedPageBreak/>
        <w:t xml:space="preserve">Таблица 1 </w:t>
      </w:r>
    </w:p>
    <w:tbl>
      <w:tblPr>
        <w:tblW w:w="9639" w:type="dxa"/>
        <w:jc w:val="center"/>
        <w:tblInd w:w="60" w:type="dxa"/>
        <w:tblLayout w:type="fixed"/>
        <w:tblCellMar>
          <w:left w:w="60" w:type="dxa"/>
          <w:right w:w="60" w:type="dxa"/>
        </w:tblCellMar>
        <w:tblLook w:val="0000" w:firstRow="0" w:lastRow="0" w:firstColumn="0" w:lastColumn="0" w:noHBand="0" w:noVBand="0"/>
      </w:tblPr>
      <w:tblGrid>
        <w:gridCol w:w="596"/>
        <w:gridCol w:w="2235"/>
        <w:gridCol w:w="1219"/>
        <w:gridCol w:w="1937"/>
        <w:gridCol w:w="1937"/>
        <w:gridCol w:w="1715"/>
      </w:tblGrid>
      <w:tr w:rsidR="00E413BA" w:rsidRPr="00794BCE" w:rsidTr="00DD3DB4">
        <w:tblPrEx>
          <w:tblCellMar>
            <w:top w:w="0" w:type="dxa"/>
            <w:bottom w:w="0" w:type="dxa"/>
          </w:tblCellMar>
        </w:tblPrEx>
        <w:trPr>
          <w:trHeight w:val="1914"/>
          <w:jc w:val="center"/>
        </w:trPr>
        <w:tc>
          <w:tcPr>
            <w:tcW w:w="5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 </w:t>
            </w:r>
            <w:proofErr w:type="gramStart"/>
            <w:r w:rsidRPr="00794BCE">
              <w:rPr>
                <w:sz w:val="26"/>
                <w:szCs w:val="26"/>
              </w:rPr>
              <w:t>п</w:t>
            </w:r>
            <w:proofErr w:type="gramEnd"/>
            <w:r w:rsidRPr="00794BCE">
              <w:rPr>
                <w:sz w:val="26"/>
                <w:szCs w:val="26"/>
              </w:rPr>
              <w:t xml:space="preserve">/п </w:t>
            </w:r>
          </w:p>
        </w:tc>
        <w:tc>
          <w:tcPr>
            <w:tcW w:w="223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Этап подготовки </w:t>
            </w:r>
          </w:p>
        </w:tc>
        <w:tc>
          <w:tcPr>
            <w:tcW w:w="121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Pr>
                <w:sz w:val="26"/>
                <w:szCs w:val="26"/>
              </w:rPr>
              <w:t xml:space="preserve">Продолжительность этапов </w:t>
            </w:r>
            <w:r w:rsidRPr="00794BCE">
              <w:rPr>
                <w:sz w:val="26"/>
                <w:szCs w:val="26"/>
              </w:rPr>
              <w:t>(</w:t>
            </w:r>
            <w:r>
              <w:rPr>
                <w:sz w:val="26"/>
                <w:szCs w:val="26"/>
              </w:rPr>
              <w:t>в годах</w:t>
            </w:r>
            <w:r w:rsidRPr="00794BCE">
              <w:rPr>
                <w:sz w:val="26"/>
                <w:szCs w:val="26"/>
              </w:rPr>
              <w:t>)</w:t>
            </w:r>
          </w:p>
        </w:tc>
        <w:tc>
          <w:tcPr>
            <w:tcW w:w="193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Минимальная наполняемость групп (человек)</w:t>
            </w:r>
          </w:p>
        </w:tc>
        <w:tc>
          <w:tcPr>
            <w:tcW w:w="193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Максимальный объем учебно-</w:t>
            </w:r>
          </w:p>
          <w:p w:rsidR="00E413BA" w:rsidRPr="00794BCE" w:rsidRDefault="00E413BA" w:rsidP="00EF7C41">
            <w:pPr>
              <w:pStyle w:val="af4"/>
              <w:jc w:val="center"/>
              <w:rPr>
                <w:sz w:val="26"/>
                <w:szCs w:val="26"/>
              </w:rPr>
            </w:pPr>
            <w:r w:rsidRPr="00794BCE">
              <w:rPr>
                <w:sz w:val="26"/>
                <w:szCs w:val="26"/>
              </w:rPr>
              <w:t>тренировочной работы (часов в неделю)</w:t>
            </w:r>
          </w:p>
        </w:tc>
        <w:tc>
          <w:tcPr>
            <w:tcW w:w="1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Норматив за одного занимающегося (</w:t>
            </w:r>
            <w:proofErr w:type="gramStart"/>
            <w:r w:rsidRPr="00794BCE">
              <w:rPr>
                <w:sz w:val="26"/>
                <w:szCs w:val="26"/>
              </w:rPr>
              <w:t>в</w:t>
            </w:r>
            <w:proofErr w:type="gramEnd"/>
            <w:r w:rsidRPr="00794BCE">
              <w:rPr>
                <w:sz w:val="26"/>
                <w:szCs w:val="26"/>
              </w:rPr>
              <w:t xml:space="preserve"> % </w:t>
            </w:r>
            <w:proofErr w:type="gramStart"/>
            <w:r w:rsidRPr="00794BCE">
              <w:rPr>
                <w:sz w:val="26"/>
                <w:szCs w:val="26"/>
              </w:rPr>
              <w:t>от</w:t>
            </w:r>
            <w:proofErr w:type="gramEnd"/>
            <w:r w:rsidRPr="00794BCE">
              <w:rPr>
                <w:sz w:val="26"/>
                <w:szCs w:val="26"/>
              </w:rPr>
              <w:t xml:space="preserve"> должностного оклада, ставки заработной платы)</w:t>
            </w:r>
          </w:p>
        </w:tc>
      </w:tr>
      <w:tr w:rsidR="00E413BA" w:rsidRPr="00794BCE" w:rsidTr="00DD3DB4">
        <w:tblPrEx>
          <w:tblCellMar>
            <w:top w:w="0" w:type="dxa"/>
            <w:bottom w:w="0" w:type="dxa"/>
          </w:tblCellMar>
        </w:tblPrEx>
        <w:trPr>
          <w:trHeight w:val="1373"/>
          <w:jc w:val="center"/>
        </w:trPr>
        <w:tc>
          <w:tcPr>
            <w:tcW w:w="5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r w:rsidRPr="00794BCE">
              <w:rPr>
                <w:sz w:val="26"/>
                <w:szCs w:val="26"/>
              </w:rPr>
              <w:t>1.</w:t>
            </w:r>
          </w:p>
        </w:tc>
        <w:tc>
          <w:tcPr>
            <w:tcW w:w="223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Спортивн</w:t>
            </w:r>
            <w:proofErr w:type="gramStart"/>
            <w:r w:rsidRPr="00794BCE">
              <w:rPr>
                <w:sz w:val="26"/>
                <w:szCs w:val="26"/>
              </w:rPr>
              <w:t>о-</w:t>
            </w:r>
            <w:proofErr w:type="gramEnd"/>
            <w:r w:rsidRPr="00794BCE">
              <w:rPr>
                <w:sz w:val="26"/>
                <w:szCs w:val="26"/>
              </w:rPr>
              <w:t xml:space="preserve"> оздоровительный </w:t>
            </w:r>
          </w:p>
        </w:tc>
        <w:tc>
          <w:tcPr>
            <w:tcW w:w="121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весь период </w:t>
            </w:r>
          </w:p>
        </w:tc>
        <w:tc>
          <w:tcPr>
            <w:tcW w:w="193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15 </w:t>
            </w:r>
          </w:p>
        </w:tc>
        <w:tc>
          <w:tcPr>
            <w:tcW w:w="193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6 </w:t>
            </w:r>
          </w:p>
        </w:tc>
        <w:tc>
          <w:tcPr>
            <w:tcW w:w="1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2,2 (для учреждений, имеющих специализацию - 1,0)</w:t>
            </w:r>
          </w:p>
        </w:tc>
      </w:tr>
      <w:tr w:rsidR="00E413BA" w:rsidRPr="00794BCE" w:rsidTr="00DD3DB4">
        <w:tblPrEx>
          <w:tblCellMar>
            <w:top w:w="0" w:type="dxa"/>
            <w:bottom w:w="0" w:type="dxa"/>
          </w:tblCellMar>
        </w:tblPrEx>
        <w:trPr>
          <w:trHeight w:val="554"/>
          <w:jc w:val="center"/>
        </w:trPr>
        <w:tc>
          <w:tcPr>
            <w:tcW w:w="596" w:type="dxa"/>
            <w:tcBorders>
              <w:top w:val="single" w:sz="2" w:space="0" w:color="auto"/>
              <w:left w:val="single" w:sz="2" w:space="0" w:color="auto"/>
              <w:bottom w:val="nil"/>
              <w:right w:val="single" w:sz="2" w:space="0" w:color="auto"/>
            </w:tcBorders>
          </w:tcPr>
          <w:p w:rsidR="00E413BA" w:rsidRPr="00794BCE" w:rsidRDefault="00E413BA" w:rsidP="00EF7C41">
            <w:pPr>
              <w:pStyle w:val="af4"/>
              <w:rPr>
                <w:sz w:val="26"/>
                <w:szCs w:val="26"/>
              </w:rPr>
            </w:pPr>
            <w:r w:rsidRPr="00794BCE">
              <w:rPr>
                <w:sz w:val="26"/>
                <w:szCs w:val="26"/>
              </w:rPr>
              <w:t>2.</w:t>
            </w:r>
          </w:p>
        </w:tc>
        <w:tc>
          <w:tcPr>
            <w:tcW w:w="2235"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Начальной подготовки </w:t>
            </w:r>
          </w:p>
        </w:tc>
        <w:tc>
          <w:tcPr>
            <w:tcW w:w="121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до года </w:t>
            </w:r>
          </w:p>
        </w:tc>
        <w:tc>
          <w:tcPr>
            <w:tcW w:w="193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15 </w:t>
            </w:r>
          </w:p>
        </w:tc>
        <w:tc>
          <w:tcPr>
            <w:tcW w:w="193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6 </w:t>
            </w:r>
          </w:p>
        </w:tc>
        <w:tc>
          <w:tcPr>
            <w:tcW w:w="1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 </w:t>
            </w:r>
          </w:p>
        </w:tc>
      </w:tr>
      <w:tr w:rsidR="00E413BA" w:rsidRPr="00794BCE" w:rsidTr="00DD3DB4">
        <w:tblPrEx>
          <w:tblCellMar>
            <w:top w:w="0" w:type="dxa"/>
            <w:bottom w:w="0" w:type="dxa"/>
          </w:tblCellMar>
        </w:tblPrEx>
        <w:trPr>
          <w:trHeight w:val="540"/>
          <w:jc w:val="center"/>
        </w:trPr>
        <w:tc>
          <w:tcPr>
            <w:tcW w:w="596"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2235"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21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свыше года </w:t>
            </w:r>
          </w:p>
        </w:tc>
        <w:tc>
          <w:tcPr>
            <w:tcW w:w="193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14 </w:t>
            </w:r>
          </w:p>
        </w:tc>
        <w:tc>
          <w:tcPr>
            <w:tcW w:w="193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9 </w:t>
            </w:r>
          </w:p>
        </w:tc>
        <w:tc>
          <w:tcPr>
            <w:tcW w:w="17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5 </w:t>
            </w:r>
          </w:p>
        </w:tc>
      </w:tr>
    </w:tbl>
    <w:p w:rsidR="00E413BA" w:rsidRPr="00F41115" w:rsidRDefault="00E413BA" w:rsidP="00DD3DB4">
      <w:pPr>
        <w:pStyle w:val="af4"/>
        <w:ind w:firstLine="709"/>
        <w:jc w:val="both"/>
        <w:rPr>
          <w:sz w:val="26"/>
          <w:szCs w:val="26"/>
        </w:rPr>
      </w:pPr>
      <w:r w:rsidRPr="00F41115">
        <w:rPr>
          <w:sz w:val="26"/>
          <w:szCs w:val="26"/>
        </w:rPr>
        <w:t>При применении нормативов за одного занимающегося на этапах спортивной подготовки оплата труда производится по количеству зачисленных спортсменов в группе в пределах установленного максимального количества.</w:t>
      </w:r>
    </w:p>
    <w:p w:rsidR="00E413BA" w:rsidRPr="00F41115" w:rsidRDefault="00E413BA" w:rsidP="00DD3DB4">
      <w:pPr>
        <w:pStyle w:val="af4"/>
        <w:ind w:firstLine="709"/>
        <w:jc w:val="both"/>
        <w:rPr>
          <w:sz w:val="26"/>
          <w:szCs w:val="26"/>
        </w:rPr>
      </w:pPr>
      <w:proofErr w:type="gramStart"/>
      <w:r w:rsidRPr="00F41115">
        <w:rPr>
          <w:sz w:val="26"/>
          <w:szCs w:val="26"/>
        </w:rPr>
        <w:t>На спортивно-оздоровительном этапе подготовки при минимальной наполняемости групп норматив оплаты труда за количество занимающихся равен 100%.</w:t>
      </w:r>
      <w:proofErr w:type="gramEnd"/>
    </w:p>
    <w:p w:rsidR="00E413BA" w:rsidRPr="00F41115" w:rsidRDefault="00E413BA" w:rsidP="00DD3DB4">
      <w:pPr>
        <w:pStyle w:val="af4"/>
        <w:ind w:firstLine="709"/>
        <w:jc w:val="both"/>
        <w:rPr>
          <w:sz w:val="26"/>
          <w:szCs w:val="26"/>
        </w:rPr>
      </w:pPr>
      <w:r w:rsidRPr="00F41115">
        <w:rPr>
          <w:sz w:val="26"/>
          <w:szCs w:val="26"/>
        </w:rPr>
        <w:t>Норматив оплаты труда за одного занимающегося в спортивно-оздоровительных группах повышается на 0,5 процента за каждые два года обучения под руководством одного тренера.</w:t>
      </w:r>
    </w:p>
    <w:p w:rsidR="00E413BA" w:rsidRPr="00F41115" w:rsidRDefault="00E413BA" w:rsidP="00DD3DB4">
      <w:pPr>
        <w:pStyle w:val="af4"/>
        <w:ind w:firstLine="709"/>
        <w:jc w:val="both"/>
        <w:rPr>
          <w:sz w:val="26"/>
          <w:szCs w:val="26"/>
        </w:rPr>
      </w:pPr>
      <w:r w:rsidRPr="00F41115">
        <w:rPr>
          <w:sz w:val="26"/>
          <w:szCs w:val="26"/>
        </w:rPr>
        <w:t>При оплате труда по нормативам за одного занимающегося максимальный состав спортивно-оздоровительных групп и групп начальной подготовки не должен превышать 30 человек с учетом соблюдения правил техники безопасности на тренировочных занятиях.</w:t>
      </w:r>
    </w:p>
    <w:p w:rsidR="00E413BA" w:rsidRPr="00794BCE" w:rsidRDefault="00E413BA" w:rsidP="00DD3DB4">
      <w:pPr>
        <w:pStyle w:val="af4"/>
        <w:ind w:firstLine="709"/>
        <w:jc w:val="both"/>
        <w:rPr>
          <w:sz w:val="26"/>
          <w:szCs w:val="26"/>
        </w:rPr>
      </w:pPr>
      <w:r w:rsidRPr="00F41115">
        <w:rPr>
          <w:sz w:val="26"/>
          <w:szCs w:val="26"/>
        </w:rPr>
        <w:t>Нормативы оплаты труда тренеров на тренировочном этапе, этапах совершенствования спортивного мастерства и высшего спортивного мастерства устанавливаются согласно программам спортивной подготовки по видам спорта, разработанным и реализуемым учреждениями, осуществляющими спортивную подготовку. При отсутствии в указанных в настоящем абзаце программах спортивной подготовки нормативов по наполняемости групп и максимальном объеме тренировочной нагрузки применяются параметры, приведенные в таблице 2.</w:t>
      </w:r>
    </w:p>
    <w:p w:rsidR="00E413BA" w:rsidRPr="00794BCE" w:rsidRDefault="00E413BA" w:rsidP="00E413BA">
      <w:pPr>
        <w:pStyle w:val="af4"/>
        <w:jc w:val="right"/>
        <w:rPr>
          <w:sz w:val="26"/>
          <w:szCs w:val="26"/>
        </w:rPr>
      </w:pPr>
      <w:r w:rsidRPr="00794BCE">
        <w:rPr>
          <w:sz w:val="26"/>
          <w:szCs w:val="26"/>
        </w:rPr>
        <w:t xml:space="preserve">Таблица 2 </w:t>
      </w:r>
    </w:p>
    <w:tbl>
      <w:tblPr>
        <w:tblW w:w="0" w:type="auto"/>
        <w:jc w:val="center"/>
        <w:tblInd w:w="60" w:type="dxa"/>
        <w:tblLayout w:type="fixed"/>
        <w:tblCellMar>
          <w:left w:w="60" w:type="dxa"/>
          <w:right w:w="60" w:type="dxa"/>
        </w:tblCellMar>
        <w:tblLook w:val="0000" w:firstRow="0" w:lastRow="0" w:firstColumn="0" w:lastColumn="0" w:noHBand="0" w:noVBand="0"/>
      </w:tblPr>
      <w:tblGrid>
        <w:gridCol w:w="2820"/>
        <w:gridCol w:w="1485"/>
        <w:gridCol w:w="930"/>
        <w:gridCol w:w="840"/>
        <w:gridCol w:w="720"/>
        <w:gridCol w:w="2844"/>
      </w:tblGrid>
      <w:tr w:rsidR="00E413BA" w:rsidRPr="00794BCE" w:rsidTr="00DD3DB4">
        <w:tblPrEx>
          <w:tblCellMar>
            <w:top w:w="0" w:type="dxa"/>
            <w:bottom w:w="0" w:type="dxa"/>
          </w:tblCellMar>
        </w:tblPrEx>
        <w:trPr>
          <w:jc w:val="center"/>
        </w:trPr>
        <w:tc>
          <w:tcPr>
            <w:tcW w:w="2820"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Этапы подготовки </w:t>
            </w:r>
          </w:p>
        </w:tc>
        <w:tc>
          <w:tcPr>
            <w:tcW w:w="1485" w:type="dxa"/>
            <w:tcBorders>
              <w:top w:val="single" w:sz="2" w:space="0" w:color="auto"/>
              <w:left w:val="single" w:sz="2" w:space="0" w:color="auto"/>
              <w:bottom w:val="nil"/>
              <w:right w:val="single" w:sz="2" w:space="0" w:color="auto"/>
            </w:tcBorders>
          </w:tcPr>
          <w:p w:rsidR="00E413BA" w:rsidRDefault="00E413BA" w:rsidP="00EF7C41">
            <w:pPr>
              <w:pStyle w:val="af4"/>
              <w:jc w:val="center"/>
              <w:rPr>
                <w:sz w:val="26"/>
                <w:szCs w:val="26"/>
              </w:rPr>
            </w:pPr>
            <w:r w:rsidRPr="006C7353">
              <w:rPr>
                <w:sz w:val="26"/>
                <w:szCs w:val="26"/>
              </w:rPr>
              <w:t xml:space="preserve">Продолжительность этапов </w:t>
            </w:r>
          </w:p>
          <w:p w:rsidR="00E413BA" w:rsidRPr="00794BCE" w:rsidRDefault="00E413BA" w:rsidP="00EF7C41">
            <w:pPr>
              <w:pStyle w:val="af4"/>
              <w:jc w:val="center"/>
              <w:rPr>
                <w:sz w:val="26"/>
                <w:szCs w:val="26"/>
              </w:rPr>
            </w:pPr>
            <w:r w:rsidRPr="006C7353">
              <w:rPr>
                <w:sz w:val="26"/>
                <w:szCs w:val="26"/>
              </w:rPr>
              <w:t>(в годах)</w:t>
            </w:r>
          </w:p>
        </w:tc>
        <w:tc>
          <w:tcPr>
            <w:tcW w:w="2490" w:type="dxa"/>
            <w:gridSpan w:val="3"/>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Норматив за подготовку одного занимающегося (</w:t>
            </w:r>
            <w:proofErr w:type="gramStart"/>
            <w:r w:rsidRPr="00794BCE">
              <w:rPr>
                <w:sz w:val="26"/>
                <w:szCs w:val="26"/>
              </w:rPr>
              <w:t>в</w:t>
            </w:r>
            <w:proofErr w:type="gramEnd"/>
            <w:r w:rsidRPr="00794BCE">
              <w:rPr>
                <w:sz w:val="26"/>
                <w:szCs w:val="26"/>
              </w:rPr>
              <w:t xml:space="preserve"> % </w:t>
            </w:r>
            <w:proofErr w:type="gramStart"/>
            <w:r w:rsidRPr="00794BCE">
              <w:rPr>
                <w:sz w:val="26"/>
                <w:szCs w:val="26"/>
              </w:rPr>
              <w:t>от</w:t>
            </w:r>
            <w:proofErr w:type="gramEnd"/>
            <w:r w:rsidRPr="00794BCE">
              <w:rPr>
                <w:sz w:val="26"/>
                <w:szCs w:val="26"/>
              </w:rPr>
              <w:t xml:space="preserve"> должностного оклада, ставки заработной платы)</w:t>
            </w:r>
          </w:p>
        </w:tc>
        <w:tc>
          <w:tcPr>
            <w:tcW w:w="2844"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Максимальный объем тренировочной работы на одну группу (час/неделю)</w:t>
            </w:r>
          </w:p>
        </w:tc>
      </w:tr>
      <w:tr w:rsidR="00E413BA" w:rsidRPr="00794BCE" w:rsidTr="00DD3DB4">
        <w:tblPrEx>
          <w:tblCellMar>
            <w:top w:w="0" w:type="dxa"/>
            <w:bottom w:w="0" w:type="dxa"/>
          </w:tblCellMar>
        </w:tblPrEx>
        <w:trPr>
          <w:jc w:val="center"/>
        </w:trPr>
        <w:tc>
          <w:tcPr>
            <w:tcW w:w="2820"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48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2490" w:type="dxa"/>
            <w:gridSpan w:val="3"/>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Группы видов спорта </w:t>
            </w:r>
          </w:p>
        </w:tc>
        <w:tc>
          <w:tcPr>
            <w:tcW w:w="28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DD3DB4">
        <w:tblPrEx>
          <w:tblCellMar>
            <w:top w:w="0" w:type="dxa"/>
            <w:bottom w:w="0" w:type="dxa"/>
          </w:tblCellMar>
        </w:tblPrEx>
        <w:trPr>
          <w:jc w:val="center"/>
        </w:trPr>
        <w:tc>
          <w:tcPr>
            <w:tcW w:w="2820"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485"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93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 </w:t>
            </w:r>
          </w:p>
        </w:tc>
        <w:tc>
          <w:tcPr>
            <w:tcW w:w="84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II </w:t>
            </w:r>
          </w:p>
        </w:tc>
        <w:tc>
          <w:tcPr>
            <w:tcW w:w="7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III </w:t>
            </w:r>
          </w:p>
        </w:tc>
        <w:tc>
          <w:tcPr>
            <w:tcW w:w="2844"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DD3DB4">
        <w:tblPrEx>
          <w:tblCellMar>
            <w:top w:w="0" w:type="dxa"/>
            <w:bottom w:w="0" w:type="dxa"/>
          </w:tblCellMar>
        </w:tblPrEx>
        <w:trPr>
          <w:jc w:val="center"/>
        </w:trPr>
        <w:tc>
          <w:tcPr>
            <w:tcW w:w="2820"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Тренировочный </w:t>
            </w:r>
          </w:p>
        </w:tc>
        <w:tc>
          <w:tcPr>
            <w:tcW w:w="14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1-2 год </w:t>
            </w:r>
            <w:r w:rsidRPr="00794BCE">
              <w:rPr>
                <w:sz w:val="26"/>
                <w:szCs w:val="26"/>
              </w:rPr>
              <w:lastRenderedPageBreak/>
              <w:t xml:space="preserve">обучения </w:t>
            </w:r>
          </w:p>
        </w:tc>
        <w:tc>
          <w:tcPr>
            <w:tcW w:w="93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lastRenderedPageBreak/>
              <w:t xml:space="preserve">9 </w:t>
            </w:r>
          </w:p>
        </w:tc>
        <w:tc>
          <w:tcPr>
            <w:tcW w:w="84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8 </w:t>
            </w:r>
          </w:p>
        </w:tc>
        <w:tc>
          <w:tcPr>
            <w:tcW w:w="7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7 </w:t>
            </w:r>
          </w:p>
        </w:tc>
        <w:tc>
          <w:tcPr>
            <w:tcW w:w="284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12 </w:t>
            </w:r>
          </w:p>
        </w:tc>
      </w:tr>
      <w:tr w:rsidR="00E413BA" w:rsidRPr="00794BCE" w:rsidTr="00DD3DB4">
        <w:tblPrEx>
          <w:tblCellMar>
            <w:top w:w="0" w:type="dxa"/>
            <w:bottom w:w="0" w:type="dxa"/>
          </w:tblCellMar>
        </w:tblPrEx>
        <w:trPr>
          <w:jc w:val="center"/>
        </w:trPr>
        <w:tc>
          <w:tcPr>
            <w:tcW w:w="2820"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485"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свыше 2 лет </w:t>
            </w:r>
          </w:p>
        </w:tc>
        <w:tc>
          <w:tcPr>
            <w:tcW w:w="930"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15 </w:t>
            </w:r>
          </w:p>
        </w:tc>
        <w:tc>
          <w:tcPr>
            <w:tcW w:w="840"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13 </w:t>
            </w:r>
          </w:p>
        </w:tc>
        <w:tc>
          <w:tcPr>
            <w:tcW w:w="720"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11 </w:t>
            </w:r>
          </w:p>
        </w:tc>
        <w:tc>
          <w:tcPr>
            <w:tcW w:w="2844"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18 </w:t>
            </w:r>
          </w:p>
        </w:tc>
      </w:tr>
      <w:tr w:rsidR="00E413BA" w:rsidRPr="00794BCE" w:rsidTr="00DD3DB4">
        <w:tblPrEx>
          <w:tblCellMar>
            <w:top w:w="0" w:type="dxa"/>
            <w:bottom w:w="0" w:type="dxa"/>
          </w:tblCellMar>
        </w:tblPrEx>
        <w:trPr>
          <w:jc w:val="center"/>
        </w:trPr>
        <w:tc>
          <w:tcPr>
            <w:tcW w:w="2820"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Совершенствования спортивного мастерства </w:t>
            </w:r>
          </w:p>
        </w:tc>
        <w:tc>
          <w:tcPr>
            <w:tcW w:w="14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до года </w:t>
            </w:r>
          </w:p>
        </w:tc>
        <w:tc>
          <w:tcPr>
            <w:tcW w:w="93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24 </w:t>
            </w:r>
          </w:p>
        </w:tc>
        <w:tc>
          <w:tcPr>
            <w:tcW w:w="84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21 </w:t>
            </w:r>
          </w:p>
        </w:tc>
        <w:tc>
          <w:tcPr>
            <w:tcW w:w="7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18 </w:t>
            </w:r>
          </w:p>
        </w:tc>
        <w:tc>
          <w:tcPr>
            <w:tcW w:w="284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24 </w:t>
            </w:r>
          </w:p>
        </w:tc>
      </w:tr>
      <w:tr w:rsidR="00E413BA" w:rsidRPr="00794BCE" w:rsidTr="00DD3DB4">
        <w:tblPrEx>
          <w:tblCellMar>
            <w:top w:w="0" w:type="dxa"/>
            <w:bottom w:w="0" w:type="dxa"/>
          </w:tblCellMar>
        </w:tblPrEx>
        <w:trPr>
          <w:jc w:val="center"/>
        </w:trPr>
        <w:tc>
          <w:tcPr>
            <w:tcW w:w="2820"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4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свыше года </w:t>
            </w:r>
          </w:p>
        </w:tc>
        <w:tc>
          <w:tcPr>
            <w:tcW w:w="93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39 </w:t>
            </w:r>
          </w:p>
        </w:tc>
        <w:tc>
          <w:tcPr>
            <w:tcW w:w="84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34 </w:t>
            </w:r>
          </w:p>
        </w:tc>
        <w:tc>
          <w:tcPr>
            <w:tcW w:w="7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29 </w:t>
            </w:r>
          </w:p>
        </w:tc>
        <w:tc>
          <w:tcPr>
            <w:tcW w:w="284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28 </w:t>
            </w:r>
          </w:p>
        </w:tc>
      </w:tr>
      <w:tr w:rsidR="00E413BA" w:rsidRPr="00794BCE" w:rsidTr="00DD3DB4">
        <w:tblPrEx>
          <w:tblCellMar>
            <w:top w:w="0" w:type="dxa"/>
            <w:bottom w:w="0" w:type="dxa"/>
          </w:tblCellMar>
        </w:tblPrEx>
        <w:trPr>
          <w:jc w:val="center"/>
        </w:trPr>
        <w:tc>
          <w:tcPr>
            <w:tcW w:w="28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Высшего спортивного мастерства </w:t>
            </w:r>
          </w:p>
        </w:tc>
        <w:tc>
          <w:tcPr>
            <w:tcW w:w="148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весь период </w:t>
            </w:r>
          </w:p>
        </w:tc>
        <w:tc>
          <w:tcPr>
            <w:tcW w:w="93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40 </w:t>
            </w:r>
          </w:p>
        </w:tc>
        <w:tc>
          <w:tcPr>
            <w:tcW w:w="84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35 </w:t>
            </w:r>
          </w:p>
        </w:tc>
        <w:tc>
          <w:tcPr>
            <w:tcW w:w="7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35 </w:t>
            </w:r>
          </w:p>
        </w:tc>
        <w:tc>
          <w:tcPr>
            <w:tcW w:w="284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32 </w:t>
            </w:r>
          </w:p>
        </w:tc>
      </w:tr>
    </w:tbl>
    <w:p w:rsidR="00E413BA" w:rsidRPr="00F41115" w:rsidRDefault="00E413BA" w:rsidP="00DD3DB4">
      <w:pPr>
        <w:pStyle w:val="af4"/>
        <w:ind w:firstLine="709"/>
        <w:jc w:val="both"/>
        <w:rPr>
          <w:sz w:val="26"/>
          <w:szCs w:val="26"/>
        </w:rPr>
      </w:pPr>
      <w:proofErr w:type="gramStart"/>
      <w:r w:rsidRPr="00F41115">
        <w:rPr>
          <w:sz w:val="26"/>
          <w:szCs w:val="26"/>
        </w:rPr>
        <w:t>В сложно-технических видах спорта (прыжки на лыжах с трамплина, лыжное двоеборье и другие) за тренером, осуществлявшим подготовку спортсмена на этапах начальной подготовки и тренировочном этапе 1 - 3 годов обучения и передавшим своего воспитанника тренеру, осуществляющему дальнейшую подготовку спортсмена на тренировочном этапе 4 - 5 годов обучения, этапах спортивного совершенствования и высшего спортивного мастерства, сохраняются следующие выплаты:</w:t>
      </w:r>
      <w:proofErr w:type="gramEnd"/>
    </w:p>
    <w:p w:rsidR="00E413BA" w:rsidRPr="00F41115" w:rsidRDefault="00E413BA" w:rsidP="00DD3DB4">
      <w:pPr>
        <w:pStyle w:val="af4"/>
        <w:ind w:firstLine="709"/>
        <w:jc w:val="both"/>
        <w:rPr>
          <w:sz w:val="26"/>
          <w:szCs w:val="26"/>
        </w:rPr>
      </w:pPr>
      <w:proofErr w:type="gramStart"/>
      <w:r w:rsidRPr="00F41115">
        <w:rPr>
          <w:sz w:val="26"/>
          <w:szCs w:val="26"/>
        </w:rPr>
        <w:t>- до 100 процентов от действующих на момент передачи - в течение года;</w:t>
      </w:r>
      <w:proofErr w:type="gramEnd"/>
    </w:p>
    <w:p w:rsidR="00E413BA" w:rsidRPr="00F41115" w:rsidRDefault="00E413BA" w:rsidP="00DD3DB4">
      <w:pPr>
        <w:pStyle w:val="af4"/>
        <w:ind w:firstLine="709"/>
        <w:jc w:val="both"/>
        <w:rPr>
          <w:sz w:val="26"/>
          <w:szCs w:val="26"/>
        </w:rPr>
      </w:pPr>
      <w:proofErr w:type="gramStart"/>
      <w:r w:rsidRPr="00F41115">
        <w:rPr>
          <w:sz w:val="26"/>
          <w:szCs w:val="26"/>
        </w:rPr>
        <w:t>- до 50 процентов от действующих на момент передачи - после истечения года до конца олимпийского цикла.</w:t>
      </w:r>
      <w:proofErr w:type="gramEnd"/>
    </w:p>
    <w:p w:rsidR="00E413BA" w:rsidRPr="00F41115" w:rsidRDefault="00E413BA" w:rsidP="00DD3DB4">
      <w:pPr>
        <w:pStyle w:val="af4"/>
        <w:ind w:firstLine="709"/>
        <w:jc w:val="both"/>
        <w:rPr>
          <w:sz w:val="26"/>
          <w:szCs w:val="26"/>
        </w:rPr>
      </w:pPr>
      <w:r w:rsidRPr="00F41115">
        <w:rPr>
          <w:sz w:val="26"/>
          <w:szCs w:val="26"/>
        </w:rPr>
        <w:t>Все виды спорта распределяются по группам в следующем порядке:</w:t>
      </w:r>
    </w:p>
    <w:p w:rsidR="00E413BA" w:rsidRPr="00F41115" w:rsidRDefault="00E413BA" w:rsidP="00DD3DB4">
      <w:pPr>
        <w:pStyle w:val="af4"/>
        <w:ind w:firstLine="709"/>
        <w:jc w:val="both"/>
        <w:rPr>
          <w:sz w:val="26"/>
          <w:szCs w:val="26"/>
        </w:rPr>
      </w:pPr>
      <w:r w:rsidRPr="00F41115">
        <w:rPr>
          <w:sz w:val="26"/>
          <w:szCs w:val="26"/>
        </w:rPr>
        <w:t>I группа видов спорта - виды спорта (спортивные дисциплины), включенные в программу Олимпийских игр, кроме командных игровых видов спорта;</w:t>
      </w:r>
    </w:p>
    <w:p w:rsidR="00E413BA" w:rsidRPr="00F41115" w:rsidRDefault="00E413BA" w:rsidP="00DD3DB4">
      <w:pPr>
        <w:pStyle w:val="af4"/>
        <w:ind w:firstLine="709"/>
        <w:jc w:val="both"/>
        <w:rPr>
          <w:sz w:val="26"/>
          <w:szCs w:val="26"/>
        </w:rPr>
      </w:pPr>
      <w:r w:rsidRPr="00F41115">
        <w:rPr>
          <w:sz w:val="26"/>
          <w:szCs w:val="26"/>
        </w:rPr>
        <w:t>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E413BA" w:rsidRPr="00F41115" w:rsidRDefault="00E413BA" w:rsidP="00DD3DB4">
      <w:pPr>
        <w:pStyle w:val="af4"/>
        <w:ind w:firstLine="709"/>
        <w:jc w:val="both"/>
        <w:rPr>
          <w:sz w:val="26"/>
          <w:szCs w:val="26"/>
        </w:rPr>
      </w:pPr>
      <w:r w:rsidRPr="00F41115">
        <w:rPr>
          <w:sz w:val="26"/>
          <w:szCs w:val="26"/>
        </w:rPr>
        <w:t>III группа видов спорта - все другие виды спорта (спортивные дисциплины), включенные во Всероссийский реестр видов спорта.</w:t>
      </w:r>
    </w:p>
    <w:p w:rsidR="00E413BA" w:rsidRPr="00F41115" w:rsidRDefault="00E413BA" w:rsidP="00DD3DB4">
      <w:pPr>
        <w:pStyle w:val="af4"/>
        <w:ind w:firstLine="709"/>
        <w:jc w:val="both"/>
        <w:rPr>
          <w:sz w:val="26"/>
          <w:szCs w:val="26"/>
        </w:rPr>
      </w:pPr>
      <w:r w:rsidRPr="00F41115">
        <w:rPr>
          <w:sz w:val="26"/>
          <w:szCs w:val="26"/>
        </w:rPr>
        <w:t xml:space="preserve">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количественный состав на этапах: высшего спортивного мастерства - 8 человек; спортивного совершенствования - 12 человек; </w:t>
      </w:r>
      <w:proofErr w:type="gramStart"/>
      <w:r w:rsidRPr="00F41115">
        <w:rPr>
          <w:sz w:val="26"/>
          <w:szCs w:val="26"/>
        </w:rPr>
        <w:t>тренировочном</w:t>
      </w:r>
      <w:proofErr w:type="gramEnd"/>
      <w:r w:rsidRPr="00F41115">
        <w:rPr>
          <w:sz w:val="26"/>
          <w:szCs w:val="26"/>
        </w:rPr>
        <w:t xml:space="preserve"> - 16 человек (для занимающихся свыше 2 лет) и 20 человек (для занимающихся до 2 лет) с учетом правил техники безопасности на тренировочных занятиях.</w:t>
      </w:r>
    </w:p>
    <w:p w:rsidR="00E413BA" w:rsidRPr="00F41115" w:rsidRDefault="00E413BA" w:rsidP="00DD3DB4">
      <w:pPr>
        <w:pStyle w:val="af4"/>
        <w:ind w:firstLine="709"/>
        <w:jc w:val="both"/>
        <w:rPr>
          <w:sz w:val="26"/>
          <w:szCs w:val="26"/>
        </w:rPr>
      </w:pPr>
      <w:r w:rsidRPr="00F41115">
        <w:rPr>
          <w:sz w:val="26"/>
          <w:szCs w:val="26"/>
        </w:rPr>
        <w:t xml:space="preserve">Кроме основного тренера могут привлекаться иные специалисты (по акробатике, хореографии и </w:t>
      </w:r>
      <w:proofErr w:type="gramStart"/>
      <w:r w:rsidRPr="00F41115">
        <w:rPr>
          <w:sz w:val="26"/>
          <w:szCs w:val="26"/>
        </w:rPr>
        <w:t>другому</w:t>
      </w:r>
      <w:proofErr w:type="gramEnd"/>
      <w:r w:rsidRPr="00F41115">
        <w:rPr>
          <w:sz w:val="26"/>
          <w:szCs w:val="26"/>
        </w:rPr>
        <w:t>) при условии одновременной работы со спортсменами. Оплата их труда не должна суммарно превышать половины от размера норматива оплаты труда, предусмотренного для основного тренера.</w:t>
      </w:r>
    </w:p>
    <w:p w:rsidR="00E413BA" w:rsidRDefault="00E413BA" w:rsidP="00DD3DB4">
      <w:pPr>
        <w:pStyle w:val="af4"/>
        <w:ind w:firstLine="709"/>
        <w:jc w:val="both"/>
        <w:rPr>
          <w:sz w:val="26"/>
          <w:szCs w:val="26"/>
        </w:rPr>
      </w:pPr>
      <w:r w:rsidRPr="00F41115">
        <w:rPr>
          <w:sz w:val="26"/>
          <w:szCs w:val="26"/>
        </w:rPr>
        <w:t>Недельный режим тренировочной работы является максимальным, устанавливается в зависимости от специфики вида спорта, периода и задач подготовки. Годовой объем тренировочной работы, предусмотренный указанными режимами работы, начиная с тренировочного этапа подготовки, может быть сокращен не более чем на 25 процентов.</w:t>
      </w:r>
    </w:p>
    <w:p w:rsidR="00E413BA" w:rsidRPr="00F41115" w:rsidRDefault="00E413BA" w:rsidP="00DD3DB4">
      <w:pPr>
        <w:pStyle w:val="af4"/>
        <w:ind w:firstLine="709"/>
        <w:jc w:val="both"/>
        <w:rPr>
          <w:sz w:val="26"/>
          <w:szCs w:val="26"/>
        </w:rPr>
      </w:pPr>
      <w:r>
        <w:rPr>
          <w:sz w:val="26"/>
          <w:szCs w:val="26"/>
        </w:rPr>
        <w:t>2.2.1.</w:t>
      </w:r>
      <w:r w:rsidRPr="00F41115">
        <w:t xml:space="preserve"> </w:t>
      </w:r>
      <w:r w:rsidRPr="00F41115">
        <w:rPr>
          <w:sz w:val="26"/>
          <w:szCs w:val="26"/>
        </w:rPr>
        <w:t>Оплата труда по нормативам оплаты труда за одного обучающегося по дополнительным предпрофессиональным программам в области физической культуры и спорта.</w:t>
      </w:r>
    </w:p>
    <w:p w:rsidR="00E413BA" w:rsidRDefault="00E413BA" w:rsidP="00DD3DB4">
      <w:pPr>
        <w:pStyle w:val="af4"/>
        <w:ind w:firstLine="709"/>
        <w:jc w:val="both"/>
        <w:rPr>
          <w:sz w:val="26"/>
          <w:szCs w:val="26"/>
        </w:rPr>
      </w:pPr>
      <w:proofErr w:type="gramStart"/>
      <w:r w:rsidRPr="00F41115">
        <w:rPr>
          <w:sz w:val="26"/>
          <w:szCs w:val="26"/>
        </w:rPr>
        <w:t xml:space="preserve">Размеры оплаты труда по нормативам за одного обучающегося на базовом и углубленном уровнях сложности дополнительных предпрофессиональных программ в области физической культуры и спорта устанавливаются в зависимости от численного состава обучающихся и объема учебно-тренировочной работы согласно дополнительным предпрофессиональным программам в области физической культуры и спорта, разработанным и утвержденным </w:t>
      </w:r>
      <w:r>
        <w:rPr>
          <w:sz w:val="26"/>
          <w:szCs w:val="26"/>
        </w:rPr>
        <w:t>муниципальными бюджетными и</w:t>
      </w:r>
      <w:r w:rsidRPr="00F41115">
        <w:rPr>
          <w:sz w:val="26"/>
          <w:szCs w:val="26"/>
        </w:rPr>
        <w:t xml:space="preserve"> автономными </w:t>
      </w:r>
      <w:r w:rsidRPr="00F41115">
        <w:rPr>
          <w:sz w:val="26"/>
          <w:szCs w:val="26"/>
        </w:rPr>
        <w:lastRenderedPageBreak/>
        <w:t xml:space="preserve">учреждениями физической культуры и спорта </w:t>
      </w:r>
      <w:r>
        <w:rPr>
          <w:sz w:val="26"/>
          <w:szCs w:val="26"/>
        </w:rPr>
        <w:t>городского округа город Шахунья</w:t>
      </w:r>
      <w:proofErr w:type="gramEnd"/>
      <w:r>
        <w:rPr>
          <w:sz w:val="26"/>
          <w:szCs w:val="26"/>
        </w:rPr>
        <w:t xml:space="preserve"> </w:t>
      </w:r>
      <w:r w:rsidRPr="00F41115">
        <w:rPr>
          <w:sz w:val="26"/>
          <w:szCs w:val="26"/>
        </w:rPr>
        <w:t xml:space="preserve">Нижегородской области, </w:t>
      </w:r>
      <w:proofErr w:type="gramStart"/>
      <w:r w:rsidRPr="00F41115">
        <w:rPr>
          <w:sz w:val="26"/>
          <w:szCs w:val="26"/>
        </w:rPr>
        <w:t>осуществляющими</w:t>
      </w:r>
      <w:proofErr w:type="gramEnd"/>
      <w:r w:rsidRPr="00F41115">
        <w:rPr>
          <w:sz w:val="26"/>
          <w:szCs w:val="26"/>
        </w:rPr>
        <w:t xml:space="preserve"> образовательную деятельность. Норматив оплаты труда за одного обучающегося по дополнительным предпрофессиональным программам в области физической культуры и спорта представлен в таблице 3.</w:t>
      </w:r>
    </w:p>
    <w:p w:rsidR="00E413BA" w:rsidRDefault="00E413BA" w:rsidP="00E413BA">
      <w:pPr>
        <w:pStyle w:val="af4"/>
        <w:ind w:firstLine="375"/>
        <w:jc w:val="right"/>
        <w:rPr>
          <w:sz w:val="26"/>
          <w:szCs w:val="26"/>
        </w:rPr>
      </w:pPr>
      <w:r>
        <w:rPr>
          <w:sz w:val="26"/>
          <w:szCs w:val="26"/>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2552"/>
        <w:gridCol w:w="4252"/>
      </w:tblGrid>
      <w:tr w:rsidR="00E413BA" w:rsidRPr="009C237E" w:rsidTr="00EF7C41">
        <w:tc>
          <w:tcPr>
            <w:tcW w:w="1101" w:type="dxa"/>
            <w:shd w:val="clear" w:color="auto" w:fill="auto"/>
          </w:tcPr>
          <w:p w:rsidR="00E413BA" w:rsidRPr="009C237E" w:rsidRDefault="00E413BA" w:rsidP="00EF7C41">
            <w:pPr>
              <w:pStyle w:val="af4"/>
              <w:jc w:val="center"/>
              <w:rPr>
                <w:sz w:val="26"/>
                <w:szCs w:val="26"/>
              </w:rPr>
            </w:pPr>
            <w:r w:rsidRPr="009C237E">
              <w:rPr>
                <w:sz w:val="26"/>
                <w:szCs w:val="26"/>
              </w:rPr>
              <w:t>№</w:t>
            </w:r>
          </w:p>
        </w:tc>
        <w:tc>
          <w:tcPr>
            <w:tcW w:w="1842" w:type="dxa"/>
            <w:shd w:val="clear" w:color="auto" w:fill="auto"/>
          </w:tcPr>
          <w:p w:rsidR="00E413BA" w:rsidRPr="009C237E" w:rsidRDefault="00E413BA" w:rsidP="00EF7C41">
            <w:pPr>
              <w:pStyle w:val="af4"/>
              <w:jc w:val="center"/>
              <w:rPr>
                <w:sz w:val="26"/>
                <w:szCs w:val="26"/>
              </w:rPr>
            </w:pPr>
            <w:r w:rsidRPr="009C237E">
              <w:rPr>
                <w:sz w:val="26"/>
                <w:szCs w:val="26"/>
              </w:rPr>
              <w:t>Уровень сложности программ</w:t>
            </w:r>
          </w:p>
        </w:tc>
        <w:tc>
          <w:tcPr>
            <w:tcW w:w="2552" w:type="dxa"/>
            <w:shd w:val="clear" w:color="auto" w:fill="auto"/>
          </w:tcPr>
          <w:p w:rsidR="00E413BA" w:rsidRPr="009C237E" w:rsidRDefault="00E413BA" w:rsidP="00EF7C41">
            <w:pPr>
              <w:pStyle w:val="af4"/>
              <w:jc w:val="center"/>
              <w:rPr>
                <w:sz w:val="26"/>
                <w:szCs w:val="26"/>
              </w:rPr>
            </w:pPr>
            <w:r w:rsidRPr="009C237E">
              <w:rPr>
                <w:sz w:val="26"/>
                <w:szCs w:val="26"/>
              </w:rPr>
              <w:t>Период обучения (лет)</w:t>
            </w:r>
          </w:p>
        </w:tc>
        <w:tc>
          <w:tcPr>
            <w:tcW w:w="4252" w:type="dxa"/>
            <w:shd w:val="clear" w:color="auto" w:fill="auto"/>
          </w:tcPr>
          <w:p w:rsidR="00E413BA" w:rsidRPr="009C237E" w:rsidRDefault="00E413BA" w:rsidP="00EF7C41">
            <w:pPr>
              <w:pStyle w:val="af4"/>
              <w:jc w:val="center"/>
              <w:rPr>
                <w:sz w:val="26"/>
                <w:szCs w:val="26"/>
              </w:rPr>
            </w:pPr>
            <w:r w:rsidRPr="009C237E">
              <w:rPr>
                <w:sz w:val="26"/>
                <w:szCs w:val="26"/>
              </w:rPr>
              <w:t xml:space="preserve">Норматив оплаты труда </w:t>
            </w:r>
          </w:p>
          <w:p w:rsidR="00E413BA" w:rsidRPr="009C237E" w:rsidRDefault="00E413BA" w:rsidP="00EF7C41">
            <w:pPr>
              <w:pStyle w:val="af4"/>
              <w:jc w:val="center"/>
              <w:rPr>
                <w:sz w:val="26"/>
                <w:szCs w:val="26"/>
              </w:rPr>
            </w:pPr>
            <w:r w:rsidRPr="009C237E">
              <w:rPr>
                <w:sz w:val="26"/>
                <w:szCs w:val="26"/>
              </w:rPr>
              <w:t xml:space="preserve">за одного обучающегося </w:t>
            </w:r>
          </w:p>
          <w:p w:rsidR="00E413BA" w:rsidRPr="009C237E" w:rsidRDefault="00E413BA" w:rsidP="00EF7C41">
            <w:pPr>
              <w:pStyle w:val="af4"/>
              <w:jc w:val="center"/>
              <w:rPr>
                <w:sz w:val="26"/>
                <w:szCs w:val="26"/>
              </w:rPr>
            </w:pPr>
            <w:r w:rsidRPr="009C237E">
              <w:rPr>
                <w:sz w:val="26"/>
                <w:szCs w:val="26"/>
              </w:rPr>
              <w:t>(</w:t>
            </w:r>
            <w:proofErr w:type="gramStart"/>
            <w:r w:rsidRPr="009C237E">
              <w:rPr>
                <w:sz w:val="26"/>
                <w:szCs w:val="26"/>
              </w:rPr>
              <w:t>в</w:t>
            </w:r>
            <w:proofErr w:type="gramEnd"/>
            <w:r w:rsidRPr="009C237E">
              <w:rPr>
                <w:sz w:val="26"/>
                <w:szCs w:val="26"/>
              </w:rPr>
              <w:t xml:space="preserve"> % </w:t>
            </w:r>
            <w:proofErr w:type="gramStart"/>
            <w:r w:rsidRPr="009C237E">
              <w:rPr>
                <w:sz w:val="26"/>
                <w:szCs w:val="26"/>
              </w:rPr>
              <w:t>от</w:t>
            </w:r>
            <w:proofErr w:type="gramEnd"/>
            <w:r w:rsidRPr="009C237E">
              <w:rPr>
                <w:sz w:val="26"/>
                <w:szCs w:val="26"/>
              </w:rPr>
              <w:t xml:space="preserve"> ставки заработной платы)</w:t>
            </w:r>
          </w:p>
        </w:tc>
      </w:tr>
      <w:tr w:rsidR="00E413BA" w:rsidRPr="009C237E" w:rsidTr="00EF7C41">
        <w:trPr>
          <w:trHeight w:val="473"/>
        </w:trPr>
        <w:tc>
          <w:tcPr>
            <w:tcW w:w="1101" w:type="dxa"/>
            <w:vMerge w:val="restart"/>
            <w:shd w:val="clear" w:color="auto" w:fill="auto"/>
          </w:tcPr>
          <w:p w:rsidR="00E413BA" w:rsidRPr="009C237E" w:rsidRDefault="00E413BA" w:rsidP="00EF7C41">
            <w:pPr>
              <w:pStyle w:val="af4"/>
              <w:jc w:val="center"/>
              <w:rPr>
                <w:sz w:val="26"/>
                <w:szCs w:val="26"/>
              </w:rPr>
            </w:pPr>
            <w:r w:rsidRPr="009C237E">
              <w:rPr>
                <w:sz w:val="26"/>
                <w:szCs w:val="26"/>
              </w:rPr>
              <w:t>1.</w:t>
            </w:r>
          </w:p>
        </w:tc>
        <w:tc>
          <w:tcPr>
            <w:tcW w:w="1842" w:type="dxa"/>
            <w:vMerge w:val="restart"/>
            <w:shd w:val="clear" w:color="auto" w:fill="auto"/>
          </w:tcPr>
          <w:p w:rsidR="00E413BA" w:rsidRPr="009C237E" w:rsidRDefault="00E413BA" w:rsidP="00EF7C41">
            <w:pPr>
              <w:pStyle w:val="af4"/>
              <w:jc w:val="center"/>
              <w:rPr>
                <w:sz w:val="26"/>
                <w:szCs w:val="26"/>
              </w:rPr>
            </w:pPr>
            <w:r w:rsidRPr="009C237E">
              <w:rPr>
                <w:sz w:val="26"/>
                <w:szCs w:val="26"/>
              </w:rPr>
              <w:t>Базовый</w:t>
            </w:r>
          </w:p>
        </w:tc>
        <w:tc>
          <w:tcPr>
            <w:tcW w:w="2552" w:type="dxa"/>
            <w:shd w:val="clear" w:color="auto" w:fill="auto"/>
            <w:vAlign w:val="center"/>
          </w:tcPr>
          <w:p w:rsidR="00E413BA" w:rsidRPr="009C237E" w:rsidRDefault="00E413BA" w:rsidP="00EF7C41">
            <w:pPr>
              <w:pStyle w:val="af4"/>
              <w:jc w:val="center"/>
              <w:rPr>
                <w:sz w:val="26"/>
                <w:szCs w:val="26"/>
              </w:rPr>
            </w:pPr>
            <w:r w:rsidRPr="009C237E">
              <w:rPr>
                <w:sz w:val="26"/>
                <w:szCs w:val="26"/>
              </w:rPr>
              <w:t>1 – 2 год обучения</w:t>
            </w:r>
          </w:p>
        </w:tc>
        <w:tc>
          <w:tcPr>
            <w:tcW w:w="4252" w:type="dxa"/>
            <w:shd w:val="clear" w:color="auto" w:fill="auto"/>
            <w:vAlign w:val="center"/>
          </w:tcPr>
          <w:p w:rsidR="00E413BA" w:rsidRPr="009C237E" w:rsidRDefault="00E413BA" w:rsidP="00EF7C41">
            <w:pPr>
              <w:pStyle w:val="af4"/>
              <w:jc w:val="center"/>
              <w:rPr>
                <w:sz w:val="26"/>
                <w:szCs w:val="26"/>
              </w:rPr>
            </w:pPr>
            <w:r w:rsidRPr="009C237E">
              <w:rPr>
                <w:sz w:val="26"/>
                <w:szCs w:val="26"/>
              </w:rPr>
              <w:t>3</w:t>
            </w:r>
          </w:p>
        </w:tc>
      </w:tr>
      <w:tr w:rsidR="00E413BA" w:rsidRPr="009C237E" w:rsidTr="00EF7C41">
        <w:trPr>
          <w:trHeight w:val="436"/>
        </w:trPr>
        <w:tc>
          <w:tcPr>
            <w:tcW w:w="1101" w:type="dxa"/>
            <w:vMerge/>
            <w:shd w:val="clear" w:color="auto" w:fill="auto"/>
          </w:tcPr>
          <w:p w:rsidR="00E413BA" w:rsidRPr="009C237E" w:rsidRDefault="00E413BA" w:rsidP="00EF7C41">
            <w:pPr>
              <w:pStyle w:val="af4"/>
              <w:jc w:val="center"/>
              <w:rPr>
                <w:sz w:val="26"/>
                <w:szCs w:val="26"/>
              </w:rPr>
            </w:pPr>
          </w:p>
        </w:tc>
        <w:tc>
          <w:tcPr>
            <w:tcW w:w="1842" w:type="dxa"/>
            <w:vMerge/>
            <w:shd w:val="clear" w:color="auto" w:fill="auto"/>
          </w:tcPr>
          <w:p w:rsidR="00E413BA" w:rsidRPr="009C237E" w:rsidRDefault="00E413BA" w:rsidP="00EF7C41">
            <w:pPr>
              <w:pStyle w:val="af4"/>
              <w:jc w:val="center"/>
              <w:rPr>
                <w:sz w:val="26"/>
                <w:szCs w:val="26"/>
              </w:rPr>
            </w:pPr>
          </w:p>
        </w:tc>
        <w:tc>
          <w:tcPr>
            <w:tcW w:w="2552" w:type="dxa"/>
            <w:shd w:val="clear" w:color="auto" w:fill="auto"/>
            <w:vAlign w:val="center"/>
          </w:tcPr>
          <w:p w:rsidR="00E413BA" w:rsidRPr="009C237E" w:rsidRDefault="00E413BA" w:rsidP="00EF7C41">
            <w:pPr>
              <w:pStyle w:val="af4"/>
              <w:jc w:val="center"/>
              <w:rPr>
                <w:sz w:val="26"/>
                <w:szCs w:val="26"/>
              </w:rPr>
            </w:pPr>
            <w:r w:rsidRPr="009C237E">
              <w:rPr>
                <w:sz w:val="26"/>
                <w:szCs w:val="26"/>
              </w:rPr>
              <w:t>3 – 4 год обучения</w:t>
            </w:r>
          </w:p>
        </w:tc>
        <w:tc>
          <w:tcPr>
            <w:tcW w:w="4252" w:type="dxa"/>
            <w:shd w:val="clear" w:color="auto" w:fill="auto"/>
            <w:vAlign w:val="center"/>
          </w:tcPr>
          <w:p w:rsidR="00E413BA" w:rsidRPr="009C237E" w:rsidRDefault="00E413BA" w:rsidP="00EF7C41">
            <w:pPr>
              <w:pStyle w:val="af4"/>
              <w:jc w:val="center"/>
              <w:rPr>
                <w:sz w:val="26"/>
                <w:szCs w:val="26"/>
              </w:rPr>
            </w:pPr>
            <w:r w:rsidRPr="009C237E">
              <w:rPr>
                <w:sz w:val="26"/>
                <w:szCs w:val="26"/>
              </w:rPr>
              <w:t>4</w:t>
            </w:r>
          </w:p>
        </w:tc>
      </w:tr>
      <w:tr w:rsidR="00E413BA" w:rsidRPr="009C237E" w:rsidTr="00EF7C41">
        <w:trPr>
          <w:trHeight w:val="400"/>
        </w:trPr>
        <w:tc>
          <w:tcPr>
            <w:tcW w:w="1101" w:type="dxa"/>
            <w:vMerge/>
            <w:shd w:val="clear" w:color="auto" w:fill="auto"/>
          </w:tcPr>
          <w:p w:rsidR="00E413BA" w:rsidRPr="009C237E" w:rsidRDefault="00E413BA" w:rsidP="00EF7C41">
            <w:pPr>
              <w:pStyle w:val="af4"/>
              <w:jc w:val="center"/>
              <w:rPr>
                <w:sz w:val="26"/>
                <w:szCs w:val="26"/>
              </w:rPr>
            </w:pPr>
          </w:p>
        </w:tc>
        <w:tc>
          <w:tcPr>
            <w:tcW w:w="1842" w:type="dxa"/>
            <w:vMerge/>
            <w:shd w:val="clear" w:color="auto" w:fill="auto"/>
          </w:tcPr>
          <w:p w:rsidR="00E413BA" w:rsidRPr="009C237E" w:rsidRDefault="00E413BA" w:rsidP="00EF7C41">
            <w:pPr>
              <w:pStyle w:val="af4"/>
              <w:jc w:val="center"/>
              <w:rPr>
                <w:sz w:val="26"/>
                <w:szCs w:val="26"/>
              </w:rPr>
            </w:pPr>
          </w:p>
        </w:tc>
        <w:tc>
          <w:tcPr>
            <w:tcW w:w="2552" w:type="dxa"/>
            <w:shd w:val="clear" w:color="auto" w:fill="auto"/>
            <w:vAlign w:val="center"/>
          </w:tcPr>
          <w:p w:rsidR="00E413BA" w:rsidRPr="009C237E" w:rsidRDefault="00E413BA" w:rsidP="00EF7C41">
            <w:pPr>
              <w:pStyle w:val="af4"/>
              <w:jc w:val="center"/>
              <w:rPr>
                <w:sz w:val="26"/>
                <w:szCs w:val="26"/>
              </w:rPr>
            </w:pPr>
            <w:r w:rsidRPr="009C237E">
              <w:rPr>
                <w:sz w:val="26"/>
                <w:szCs w:val="26"/>
              </w:rPr>
              <w:t>5 – 6 год обучения</w:t>
            </w:r>
          </w:p>
        </w:tc>
        <w:tc>
          <w:tcPr>
            <w:tcW w:w="4252" w:type="dxa"/>
            <w:shd w:val="clear" w:color="auto" w:fill="auto"/>
            <w:vAlign w:val="center"/>
          </w:tcPr>
          <w:p w:rsidR="00E413BA" w:rsidRPr="009C237E" w:rsidRDefault="00E413BA" w:rsidP="00EF7C41">
            <w:pPr>
              <w:pStyle w:val="af4"/>
              <w:jc w:val="center"/>
              <w:rPr>
                <w:sz w:val="26"/>
                <w:szCs w:val="26"/>
              </w:rPr>
            </w:pPr>
            <w:r w:rsidRPr="009C237E">
              <w:rPr>
                <w:sz w:val="26"/>
                <w:szCs w:val="26"/>
              </w:rPr>
              <w:t>5</w:t>
            </w:r>
          </w:p>
        </w:tc>
      </w:tr>
      <w:tr w:rsidR="00E413BA" w:rsidRPr="009C237E" w:rsidTr="00EF7C41">
        <w:trPr>
          <w:trHeight w:val="491"/>
        </w:trPr>
        <w:tc>
          <w:tcPr>
            <w:tcW w:w="1101" w:type="dxa"/>
            <w:vMerge w:val="restart"/>
            <w:shd w:val="clear" w:color="auto" w:fill="auto"/>
          </w:tcPr>
          <w:p w:rsidR="00E413BA" w:rsidRPr="009C237E" w:rsidRDefault="00E413BA" w:rsidP="00EF7C41">
            <w:pPr>
              <w:pStyle w:val="af4"/>
              <w:jc w:val="center"/>
              <w:rPr>
                <w:sz w:val="26"/>
                <w:szCs w:val="26"/>
              </w:rPr>
            </w:pPr>
            <w:r w:rsidRPr="009C237E">
              <w:rPr>
                <w:sz w:val="26"/>
                <w:szCs w:val="26"/>
              </w:rPr>
              <w:t>2.</w:t>
            </w:r>
          </w:p>
        </w:tc>
        <w:tc>
          <w:tcPr>
            <w:tcW w:w="1842" w:type="dxa"/>
            <w:vMerge w:val="restart"/>
            <w:shd w:val="clear" w:color="auto" w:fill="auto"/>
          </w:tcPr>
          <w:p w:rsidR="00E413BA" w:rsidRPr="009C237E" w:rsidRDefault="00E413BA" w:rsidP="00EF7C41">
            <w:pPr>
              <w:pStyle w:val="af4"/>
              <w:jc w:val="center"/>
              <w:rPr>
                <w:sz w:val="26"/>
                <w:szCs w:val="26"/>
              </w:rPr>
            </w:pPr>
            <w:r w:rsidRPr="009C237E">
              <w:rPr>
                <w:sz w:val="26"/>
                <w:szCs w:val="26"/>
              </w:rPr>
              <w:t>Углубленный</w:t>
            </w:r>
          </w:p>
        </w:tc>
        <w:tc>
          <w:tcPr>
            <w:tcW w:w="2552" w:type="dxa"/>
            <w:shd w:val="clear" w:color="auto" w:fill="auto"/>
            <w:vAlign w:val="center"/>
          </w:tcPr>
          <w:p w:rsidR="00E413BA" w:rsidRPr="009C237E" w:rsidRDefault="00E413BA" w:rsidP="00EF7C41">
            <w:pPr>
              <w:pStyle w:val="af4"/>
              <w:jc w:val="center"/>
              <w:rPr>
                <w:sz w:val="26"/>
                <w:szCs w:val="26"/>
              </w:rPr>
            </w:pPr>
            <w:r w:rsidRPr="009C237E">
              <w:rPr>
                <w:sz w:val="26"/>
                <w:szCs w:val="26"/>
              </w:rPr>
              <w:t>1 – 2 год обучения</w:t>
            </w:r>
          </w:p>
        </w:tc>
        <w:tc>
          <w:tcPr>
            <w:tcW w:w="4252" w:type="dxa"/>
            <w:shd w:val="clear" w:color="auto" w:fill="auto"/>
            <w:vAlign w:val="center"/>
          </w:tcPr>
          <w:p w:rsidR="00E413BA" w:rsidRPr="009C237E" w:rsidRDefault="00E413BA" w:rsidP="00EF7C41">
            <w:pPr>
              <w:pStyle w:val="af4"/>
              <w:jc w:val="center"/>
              <w:rPr>
                <w:sz w:val="26"/>
                <w:szCs w:val="26"/>
              </w:rPr>
            </w:pPr>
            <w:r w:rsidRPr="009C237E">
              <w:rPr>
                <w:sz w:val="26"/>
                <w:szCs w:val="26"/>
              </w:rPr>
              <w:t>6</w:t>
            </w:r>
          </w:p>
        </w:tc>
      </w:tr>
      <w:tr w:rsidR="00E413BA" w:rsidRPr="009C237E" w:rsidTr="00EF7C41">
        <w:trPr>
          <w:trHeight w:val="427"/>
        </w:trPr>
        <w:tc>
          <w:tcPr>
            <w:tcW w:w="1101" w:type="dxa"/>
            <w:vMerge/>
            <w:shd w:val="clear" w:color="auto" w:fill="auto"/>
          </w:tcPr>
          <w:p w:rsidR="00E413BA" w:rsidRPr="009C237E" w:rsidRDefault="00E413BA" w:rsidP="00EF7C41">
            <w:pPr>
              <w:pStyle w:val="af4"/>
              <w:jc w:val="center"/>
              <w:rPr>
                <w:sz w:val="26"/>
                <w:szCs w:val="26"/>
              </w:rPr>
            </w:pPr>
          </w:p>
        </w:tc>
        <w:tc>
          <w:tcPr>
            <w:tcW w:w="1842" w:type="dxa"/>
            <w:vMerge/>
            <w:shd w:val="clear" w:color="auto" w:fill="auto"/>
          </w:tcPr>
          <w:p w:rsidR="00E413BA" w:rsidRPr="009C237E" w:rsidRDefault="00E413BA" w:rsidP="00EF7C41">
            <w:pPr>
              <w:pStyle w:val="af4"/>
              <w:jc w:val="center"/>
              <w:rPr>
                <w:sz w:val="26"/>
                <w:szCs w:val="26"/>
              </w:rPr>
            </w:pPr>
          </w:p>
        </w:tc>
        <w:tc>
          <w:tcPr>
            <w:tcW w:w="2552" w:type="dxa"/>
            <w:shd w:val="clear" w:color="auto" w:fill="auto"/>
            <w:vAlign w:val="center"/>
          </w:tcPr>
          <w:p w:rsidR="00E413BA" w:rsidRPr="009C237E" w:rsidRDefault="00E413BA" w:rsidP="00EF7C41">
            <w:pPr>
              <w:pStyle w:val="af4"/>
              <w:jc w:val="center"/>
              <w:rPr>
                <w:sz w:val="26"/>
                <w:szCs w:val="26"/>
              </w:rPr>
            </w:pPr>
            <w:r w:rsidRPr="009C237E">
              <w:rPr>
                <w:sz w:val="26"/>
                <w:szCs w:val="26"/>
              </w:rPr>
              <w:t>3 – 4 год обучения</w:t>
            </w:r>
          </w:p>
        </w:tc>
        <w:tc>
          <w:tcPr>
            <w:tcW w:w="4252" w:type="dxa"/>
            <w:shd w:val="clear" w:color="auto" w:fill="auto"/>
            <w:vAlign w:val="center"/>
          </w:tcPr>
          <w:p w:rsidR="00E413BA" w:rsidRPr="009C237E" w:rsidRDefault="00E413BA" w:rsidP="00EF7C41">
            <w:pPr>
              <w:pStyle w:val="af4"/>
              <w:jc w:val="center"/>
              <w:rPr>
                <w:sz w:val="26"/>
                <w:szCs w:val="26"/>
              </w:rPr>
            </w:pPr>
            <w:r w:rsidRPr="009C237E">
              <w:rPr>
                <w:sz w:val="26"/>
                <w:szCs w:val="26"/>
              </w:rPr>
              <w:t>7</w:t>
            </w:r>
          </w:p>
        </w:tc>
      </w:tr>
    </w:tbl>
    <w:p w:rsidR="00E413BA" w:rsidRPr="00794BCE" w:rsidRDefault="00E413BA" w:rsidP="00DD3DB4">
      <w:pPr>
        <w:pStyle w:val="af4"/>
        <w:ind w:firstLine="709"/>
        <w:jc w:val="both"/>
        <w:rPr>
          <w:sz w:val="26"/>
          <w:szCs w:val="26"/>
        </w:rPr>
      </w:pPr>
      <w:r w:rsidRPr="00693BFF">
        <w:rPr>
          <w:sz w:val="26"/>
          <w:szCs w:val="26"/>
        </w:rPr>
        <w:t>При применении нормативов оплаты труда за одного обучающегося оплата труда производится по количеству зачисленных участников в группе в пределах установле</w:t>
      </w:r>
      <w:r>
        <w:rPr>
          <w:sz w:val="26"/>
          <w:szCs w:val="26"/>
        </w:rPr>
        <w:t>нного максимального количества.</w:t>
      </w:r>
    </w:p>
    <w:p w:rsidR="00E413BA" w:rsidRPr="00794BCE" w:rsidRDefault="00E413BA" w:rsidP="00DD3DB4">
      <w:pPr>
        <w:pStyle w:val="af4"/>
        <w:ind w:firstLine="709"/>
        <w:jc w:val="both"/>
        <w:rPr>
          <w:sz w:val="26"/>
          <w:szCs w:val="26"/>
        </w:rPr>
      </w:pPr>
      <w:r w:rsidRPr="00794BCE">
        <w:rPr>
          <w:sz w:val="26"/>
          <w:szCs w:val="26"/>
        </w:rPr>
        <w:t xml:space="preserve">2.3. </w:t>
      </w:r>
      <w:proofErr w:type="gramStart"/>
      <w:r w:rsidRPr="00794BCE">
        <w:rPr>
          <w:sz w:val="26"/>
          <w:szCs w:val="26"/>
        </w:rPr>
        <w:t>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roofErr w:type="gramEnd"/>
    </w:p>
    <w:p w:rsidR="00E413BA" w:rsidRPr="00794BCE" w:rsidRDefault="00E413BA" w:rsidP="00DD3DB4">
      <w:pPr>
        <w:pStyle w:val="af4"/>
        <w:ind w:firstLine="709"/>
        <w:jc w:val="both"/>
        <w:rPr>
          <w:sz w:val="26"/>
          <w:szCs w:val="26"/>
        </w:rPr>
      </w:pPr>
      <w:r w:rsidRPr="00794BCE">
        <w:rPr>
          <w:sz w:val="26"/>
          <w:szCs w:val="26"/>
        </w:rPr>
        <w:t>Тренерам, осуществляющим спортивную подготовку, устанавливается ставка заработной платы за норму часов непосредственно тренерской работы 24 часа в неделю.</w:t>
      </w:r>
    </w:p>
    <w:p w:rsidR="00E413BA" w:rsidRPr="00794BCE" w:rsidRDefault="00E413BA" w:rsidP="00DD3DB4">
      <w:pPr>
        <w:pStyle w:val="af4"/>
        <w:ind w:firstLine="709"/>
        <w:jc w:val="both"/>
        <w:rPr>
          <w:sz w:val="26"/>
          <w:szCs w:val="26"/>
        </w:rPr>
      </w:pPr>
      <w:r w:rsidRPr="00794BCE">
        <w:rPr>
          <w:sz w:val="26"/>
          <w:szCs w:val="26"/>
        </w:rPr>
        <w:t>Объем тренерской нагрузки работников определяется ежегодно на начало тренировочного периода (спортивного сезона) и устанавливается распорядительным актом учреждения.</w:t>
      </w:r>
    </w:p>
    <w:p w:rsidR="00E413BA" w:rsidRPr="00794BCE" w:rsidRDefault="00E413BA" w:rsidP="00DD3DB4">
      <w:pPr>
        <w:pStyle w:val="af4"/>
        <w:ind w:firstLine="709"/>
        <w:jc w:val="both"/>
        <w:rPr>
          <w:sz w:val="26"/>
          <w:szCs w:val="26"/>
        </w:rPr>
      </w:pPr>
      <w:r w:rsidRPr="00794BCE">
        <w:rPr>
          <w:sz w:val="26"/>
          <w:szCs w:val="26"/>
        </w:rPr>
        <w:t>Объем тренерской нагрузки, установленный работнику, оговаривается в трудовом договоре (дополнительном соглашении к трудовому договору).</w:t>
      </w:r>
    </w:p>
    <w:p w:rsidR="00E413BA" w:rsidRPr="00794BCE" w:rsidRDefault="00E413BA" w:rsidP="00DD3DB4">
      <w:pPr>
        <w:pStyle w:val="af4"/>
        <w:ind w:firstLine="709"/>
        <w:jc w:val="both"/>
        <w:rPr>
          <w:sz w:val="26"/>
          <w:szCs w:val="26"/>
        </w:rPr>
      </w:pPr>
      <w:r w:rsidRPr="00794BCE">
        <w:rPr>
          <w:sz w:val="26"/>
          <w:szCs w:val="26"/>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rsidR="00E413BA" w:rsidRPr="00794BCE" w:rsidRDefault="00E413BA" w:rsidP="00DD3DB4">
      <w:pPr>
        <w:pStyle w:val="af4"/>
        <w:ind w:firstLine="709"/>
        <w:jc w:val="both"/>
        <w:rPr>
          <w:sz w:val="26"/>
          <w:szCs w:val="26"/>
        </w:rPr>
      </w:pPr>
      <w:r w:rsidRPr="00794BCE">
        <w:rPr>
          <w:sz w:val="26"/>
          <w:szCs w:val="26"/>
        </w:rPr>
        <w:t>При определении объема тренерской нагрузки на следующий год (тренировочный период, спортивный сезон) сохраняется преемственность работников в подготовке спортсменов, не допускается ее изменение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E413BA" w:rsidRPr="00794BCE" w:rsidRDefault="00E413BA" w:rsidP="00DD3DB4">
      <w:pPr>
        <w:pStyle w:val="af4"/>
        <w:ind w:firstLine="709"/>
        <w:jc w:val="both"/>
        <w:rPr>
          <w:sz w:val="26"/>
          <w:szCs w:val="26"/>
        </w:rPr>
      </w:pPr>
      <w:r w:rsidRPr="00794BCE">
        <w:rPr>
          <w:sz w:val="26"/>
          <w:szCs w:val="26"/>
        </w:rPr>
        <w:t xml:space="preserve">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w:t>
      </w:r>
      <w:proofErr w:type="gramStart"/>
      <w:r w:rsidRPr="00794BCE">
        <w:rPr>
          <w:sz w:val="26"/>
          <w:szCs w:val="26"/>
        </w:rPr>
        <w:t>позднее</w:t>
      </w:r>
      <w:proofErr w:type="gramEnd"/>
      <w:r w:rsidRPr="00794BCE">
        <w:rPr>
          <w:sz w:val="26"/>
          <w:szCs w:val="26"/>
        </w:rPr>
        <w:t xml:space="preserve">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E413BA" w:rsidRPr="00794BCE" w:rsidRDefault="00E413BA" w:rsidP="00DD3DB4">
      <w:pPr>
        <w:pStyle w:val="af4"/>
        <w:ind w:firstLine="709"/>
        <w:jc w:val="both"/>
        <w:rPr>
          <w:sz w:val="26"/>
          <w:szCs w:val="26"/>
        </w:rPr>
      </w:pPr>
      <w:r w:rsidRPr="00794BCE">
        <w:rPr>
          <w:sz w:val="26"/>
          <w:szCs w:val="26"/>
        </w:rPr>
        <w:t xml:space="preserve">2.4. При расчете должностного оклада, ставки заработной платы учитываются </w:t>
      </w:r>
      <w:r w:rsidRPr="00794BCE">
        <w:rPr>
          <w:sz w:val="26"/>
          <w:szCs w:val="26"/>
        </w:rPr>
        <w:lastRenderedPageBreak/>
        <w:t>следующие повышающие коэффициенты:</w:t>
      </w:r>
    </w:p>
    <w:p w:rsidR="00E413BA" w:rsidRPr="00794BCE" w:rsidRDefault="00E413BA" w:rsidP="00DD3DB4">
      <w:pPr>
        <w:pStyle w:val="af4"/>
        <w:ind w:firstLine="709"/>
        <w:jc w:val="both"/>
        <w:rPr>
          <w:sz w:val="26"/>
          <w:szCs w:val="26"/>
        </w:rPr>
      </w:pPr>
      <w:r w:rsidRPr="00794BCE">
        <w:rPr>
          <w:sz w:val="26"/>
          <w:szCs w:val="26"/>
        </w:rPr>
        <w:t>- повышающий коэффициент за занимаемую должность;</w:t>
      </w:r>
    </w:p>
    <w:p w:rsidR="00E413BA" w:rsidRPr="00794BCE" w:rsidRDefault="00E413BA" w:rsidP="00DD3DB4">
      <w:pPr>
        <w:pStyle w:val="af4"/>
        <w:ind w:firstLine="709"/>
        <w:jc w:val="both"/>
        <w:rPr>
          <w:sz w:val="26"/>
          <w:szCs w:val="26"/>
        </w:rPr>
      </w:pPr>
      <w:r w:rsidRPr="00794BCE">
        <w:rPr>
          <w:sz w:val="26"/>
          <w:szCs w:val="26"/>
        </w:rPr>
        <w:t>- коэффициент квалификации;</w:t>
      </w:r>
    </w:p>
    <w:p w:rsidR="00E413BA" w:rsidRPr="00794BCE" w:rsidRDefault="00E413BA" w:rsidP="00DD3DB4">
      <w:pPr>
        <w:pStyle w:val="af4"/>
        <w:ind w:firstLine="709"/>
        <w:jc w:val="both"/>
        <w:rPr>
          <w:sz w:val="26"/>
          <w:szCs w:val="26"/>
        </w:rPr>
      </w:pPr>
      <w:r w:rsidRPr="00794BCE">
        <w:rPr>
          <w:sz w:val="26"/>
          <w:szCs w:val="26"/>
        </w:rPr>
        <w:t>- коэффициент специфики работы;</w:t>
      </w:r>
    </w:p>
    <w:p w:rsidR="00E413BA" w:rsidRPr="00794BCE" w:rsidRDefault="00E413BA" w:rsidP="00DD3DB4">
      <w:pPr>
        <w:pStyle w:val="af4"/>
        <w:ind w:firstLine="709"/>
        <w:jc w:val="both"/>
        <w:rPr>
          <w:sz w:val="26"/>
          <w:szCs w:val="26"/>
        </w:rPr>
      </w:pPr>
      <w:r w:rsidRPr="00794BCE">
        <w:rPr>
          <w:sz w:val="26"/>
          <w:szCs w:val="26"/>
        </w:rPr>
        <w:t>- персональный повышающий коэффициент.</w:t>
      </w:r>
    </w:p>
    <w:p w:rsidR="00E413BA" w:rsidRPr="00794BCE" w:rsidRDefault="00E413BA" w:rsidP="00DD3DB4">
      <w:pPr>
        <w:pStyle w:val="af4"/>
        <w:ind w:firstLine="709"/>
        <w:jc w:val="both"/>
        <w:rPr>
          <w:sz w:val="26"/>
          <w:szCs w:val="26"/>
        </w:rPr>
      </w:pPr>
      <w:r w:rsidRPr="00794BCE">
        <w:rPr>
          <w:sz w:val="26"/>
          <w:szCs w:val="26"/>
        </w:rPr>
        <w:t>Повышающие коэффициенты к минимальным должностным окладам, минимальным ставкам заработной платы устанавливаются с учетом обеспечения финансовыми средствами на определенный период времени в течение соответствующего календарного года.</w:t>
      </w:r>
    </w:p>
    <w:p w:rsidR="00E413BA" w:rsidRPr="00794BCE" w:rsidRDefault="00E413BA" w:rsidP="00DD3DB4">
      <w:pPr>
        <w:pStyle w:val="af4"/>
        <w:ind w:firstLine="709"/>
        <w:jc w:val="both"/>
        <w:rPr>
          <w:sz w:val="26"/>
          <w:szCs w:val="26"/>
        </w:rPr>
      </w:pPr>
      <w:r w:rsidRPr="00794BCE">
        <w:rPr>
          <w:sz w:val="26"/>
          <w:szCs w:val="26"/>
        </w:rPr>
        <w:t>Применение повышающих коэффициентов к минимальным окладам, минимальным ставкам заработной платы образует должностной оклад, ставку заработной платы и учитывается при расчете выплат компенсационного характера.</w:t>
      </w:r>
    </w:p>
    <w:p w:rsidR="00E413BA" w:rsidRPr="00794BCE" w:rsidRDefault="00E413BA" w:rsidP="00DD3DB4">
      <w:pPr>
        <w:pStyle w:val="af4"/>
        <w:ind w:firstLine="709"/>
        <w:jc w:val="both"/>
        <w:rPr>
          <w:sz w:val="26"/>
          <w:szCs w:val="26"/>
        </w:rPr>
      </w:pPr>
      <w:r w:rsidRPr="00794BCE">
        <w:rPr>
          <w:sz w:val="26"/>
          <w:szCs w:val="26"/>
        </w:rPr>
        <w:t>2.4.1. Повышающий коэффициент квалификации к минимальному окладу, минимальной ставке заработной платы работника по занимаемой должности устанавливается с учетом уровня его профессиональной подготовки, компетентности и квалификации.</w:t>
      </w:r>
    </w:p>
    <w:p w:rsidR="00E413BA" w:rsidRDefault="00E413BA" w:rsidP="00DD3DB4">
      <w:pPr>
        <w:pStyle w:val="af4"/>
        <w:ind w:firstLine="709"/>
        <w:jc w:val="both"/>
        <w:rPr>
          <w:sz w:val="26"/>
          <w:szCs w:val="26"/>
        </w:rPr>
      </w:pPr>
      <w:r w:rsidRPr="00794BCE">
        <w:rPr>
          <w:sz w:val="26"/>
          <w:szCs w:val="26"/>
        </w:rPr>
        <w:t>Размеры коэффициента квал</w:t>
      </w:r>
      <w:r>
        <w:rPr>
          <w:sz w:val="26"/>
          <w:szCs w:val="26"/>
        </w:rPr>
        <w:t>ификации приведены в таблице 4.</w:t>
      </w:r>
    </w:p>
    <w:p w:rsidR="00E413BA" w:rsidRPr="00794BCE" w:rsidRDefault="00E413BA" w:rsidP="00E413BA">
      <w:pPr>
        <w:pStyle w:val="af4"/>
        <w:jc w:val="right"/>
        <w:rPr>
          <w:sz w:val="26"/>
          <w:szCs w:val="26"/>
        </w:rPr>
      </w:pPr>
      <w:r w:rsidRPr="00794BCE">
        <w:rPr>
          <w:sz w:val="26"/>
          <w:szCs w:val="26"/>
        </w:rPr>
        <w:t>Таблица 4</w:t>
      </w:r>
      <w:r>
        <w:rPr>
          <w:sz w:val="26"/>
          <w:szCs w:val="26"/>
        </w:rPr>
        <w:t xml:space="preserve"> </w:t>
      </w:r>
    </w:p>
    <w:tbl>
      <w:tblPr>
        <w:tblW w:w="0" w:type="auto"/>
        <w:tblInd w:w="60" w:type="dxa"/>
        <w:tblLayout w:type="fixed"/>
        <w:tblCellMar>
          <w:left w:w="60" w:type="dxa"/>
          <w:right w:w="60" w:type="dxa"/>
        </w:tblCellMar>
        <w:tblLook w:val="0000" w:firstRow="0" w:lastRow="0" w:firstColumn="0" w:lastColumn="0" w:noHBand="0" w:noVBand="0"/>
      </w:tblPr>
      <w:tblGrid>
        <w:gridCol w:w="4050"/>
        <w:gridCol w:w="5589"/>
      </w:tblGrid>
      <w:tr w:rsidR="00E413BA" w:rsidRPr="00794BCE" w:rsidTr="00EF7C41">
        <w:tblPrEx>
          <w:tblCellMar>
            <w:top w:w="0" w:type="dxa"/>
            <w:bottom w:w="0" w:type="dxa"/>
          </w:tblCellMar>
        </w:tblPrEx>
        <w:tc>
          <w:tcPr>
            <w:tcW w:w="405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Показатели квалификации </w:t>
            </w:r>
          </w:p>
        </w:tc>
        <w:tc>
          <w:tcPr>
            <w:tcW w:w="558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Размер повышающего коэффициента </w:t>
            </w:r>
          </w:p>
        </w:tc>
      </w:tr>
      <w:tr w:rsidR="00E413BA" w:rsidRPr="00794BCE" w:rsidTr="00EF7C41">
        <w:tblPrEx>
          <w:tblCellMar>
            <w:top w:w="0" w:type="dxa"/>
            <w:bottom w:w="0" w:type="dxa"/>
          </w:tblCellMar>
        </w:tblPrEx>
        <w:tc>
          <w:tcPr>
            <w:tcW w:w="4050"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высшая категория </w:t>
            </w:r>
          </w:p>
        </w:tc>
        <w:tc>
          <w:tcPr>
            <w:tcW w:w="5589"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0,8 </w:t>
            </w:r>
          </w:p>
        </w:tc>
      </w:tr>
      <w:tr w:rsidR="00E413BA" w:rsidRPr="00794BCE" w:rsidTr="00EF7C41">
        <w:tblPrEx>
          <w:tblCellMar>
            <w:top w:w="0" w:type="dxa"/>
            <w:bottom w:w="0" w:type="dxa"/>
          </w:tblCellMar>
        </w:tblPrEx>
        <w:tc>
          <w:tcPr>
            <w:tcW w:w="405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первая категория </w:t>
            </w:r>
          </w:p>
        </w:tc>
        <w:tc>
          <w:tcPr>
            <w:tcW w:w="5589"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0,5 </w:t>
            </w:r>
          </w:p>
        </w:tc>
      </w:tr>
      <w:tr w:rsidR="00E413BA" w:rsidRPr="00794BCE" w:rsidTr="00EF7C41">
        <w:tblPrEx>
          <w:tblCellMar>
            <w:top w:w="0" w:type="dxa"/>
            <w:bottom w:w="0" w:type="dxa"/>
          </w:tblCellMar>
        </w:tblPrEx>
        <w:tc>
          <w:tcPr>
            <w:tcW w:w="4050" w:type="dxa"/>
            <w:tcBorders>
              <w:top w:val="nil"/>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вторая категория </w:t>
            </w:r>
          </w:p>
        </w:tc>
        <w:tc>
          <w:tcPr>
            <w:tcW w:w="5589" w:type="dxa"/>
            <w:tcBorders>
              <w:top w:val="nil"/>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0,3 </w:t>
            </w:r>
          </w:p>
        </w:tc>
      </w:tr>
    </w:tbl>
    <w:p w:rsidR="00E413BA" w:rsidRPr="00794BCE" w:rsidRDefault="00E413BA" w:rsidP="00DD3DB4">
      <w:pPr>
        <w:pStyle w:val="af4"/>
        <w:ind w:firstLine="709"/>
        <w:jc w:val="both"/>
        <w:rPr>
          <w:sz w:val="26"/>
          <w:szCs w:val="26"/>
        </w:rPr>
      </w:pPr>
      <w:r w:rsidRPr="00794BCE">
        <w:rPr>
          <w:sz w:val="26"/>
          <w:szCs w:val="26"/>
        </w:rPr>
        <w:t>Присвоение работникам квалификационных категорий осуществляется аттестационной комиссией с учетом требований к результатам их работы.</w:t>
      </w:r>
    </w:p>
    <w:p w:rsidR="00E413BA" w:rsidRPr="00794BCE" w:rsidRDefault="00E413BA" w:rsidP="00DD3DB4">
      <w:pPr>
        <w:pStyle w:val="af4"/>
        <w:ind w:firstLine="709"/>
        <w:jc w:val="both"/>
        <w:rPr>
          <w:sz w:val="26"/>
          <w:szCs w:val="26"/>
        </w:rPr>
      </w:pPr>
      <w:r w:rsidRPr="00794BCE">
        <w:rPr>
          <w:sz w:val="26"/>
          <w:szCs w:val="26"/>
        </w:rPr>
        <w:t>Коэффициент квалификации спортсменам-инструкторам устанавливается в зависимости от наличия спортивного разряда, спортивного звания.</w:t>
      </w:r>
    </w:p>
    <w:p w:rsidR="00E413BA" w:rsidRPr="00794BCE" w:rsidRDefault="00E413BA" w:rsidP="00DD3DB4">
      <w:pPr>
        <w:pStyle w:val="af4"/>
        <w:ind w:firstLine="709"/>
        <w:jc w:val="both"/>
        <w:rPr>
          <w:sz w:val="26"/>
          <w:szCs w:val="26"/>
        </w:rPr>
      </w:pPr>
      <w:r w:rsidRPr="00794BCE">
        <w:rPr>
          <w:sz w:val="26"/>
          <w:szCs w:val="26"/>
        </w:rPr>
        <w:t>Размеры коэффициентов квалификации для спортсменов-инст</w:t>
      </w:r>
      <w:r>
        <w:rPr>
          <w:sz w:val="26"/>
          <w:szCs w:val="26"/>
        </w:rPr>
        <w:t>рукторов приведены в таблице 5.</w:t>
      </w:r>
    </w:p>
    <w:p w:rsidR="00E413BA" w:rsidRPr="00794BCE" w:rsidRDefault="00E413BA" w:rsidP="00E413BA">
      <w:pPr>
        <w:pStyle w:val="af4"/>
        <w:jc w:val="right"/>
        <w:rPr>
          <w:sz w:val="26"/>
          <w:szCs w:val="26"/>
        </w:rPr>
      </w:pPr>
      <w:r>
        <w:rPr>
          <w:sz w:val="26"/>
          <w:szCs w:val="26"/>
        </w:rPr>
        <w:t xml:space="preserve">Таблица 5 </w:t>
      </w:r>
    </w:p>
    <w:tbl>
      <w:tblPr>
        <w:tblW w:w="9639" w:type="dxa"/>
        <w:tblInd w:w="60" w:type="dxa"/>
        <w:tblLayout w:type="fixed"/>
        <w:tblCellMar>
          <w:left w:w="60" w:type="dxa"/>
          <w:right w:w="60" w:type="dxa"/>
        </w:tblCellMar>
        <w:tblLook w:val="0000" w:firstRow="0" w:lastRow="0" w:firstColumn="0" w:lastColumn="0" w:noHBand="0" w:noVBand="0"/>
      </w:tblPr>
      <w:tblGrid>
        <w:gridCol w:w="1380"/>
        <w:gridCol w:w="1980"/>
        <w:gridCol w:w="2027"/>
        <w:gridCol w:w="2126"/>
        <w:gridCol w:w="2126"/>
      </w:tblGrid>
      <w:tr w:rsidR="00E413BA" w:rsidRPr="00794BCE" w:rsidTr="00EF7C41">
        <w:tblPrEx>
          <w:tblCellMar>
            <w:top w:w="0" w:type="dxa"/>
            <w:bottom w:w="0" w:type="dxa"/>
          </w:tblCellMar>
        </w:tblPrEx>
        <w:tc>
          <w:tcPr>
            <w:tcW w:w="138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Кандидат в мастера спорта </w:t>
            </w:r>
          </w:p>
        </w:tc>
        <w:tc>
          <w:tcPr>
            <w:tcW w:w="198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Мастер спорта России, гроссмейстер России </w:t>
            </w:r>
          </w:p>
        </w:tc>
        <w:tc>
          <w:tcPr>
            <w:tcW w:w="202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Мастер спорта России международного класса </w:t>
            </w:r>
          </w:p>
        </w:tc>
        <w:tc>
          <w:tcPr>
            <w:tcW w:w="212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Мастер спорта России международного класса - призер всероссийских соревнований </w:t>
            </w:r>
          </w:p>
        </w:tc>
        <w:tc>
          <w:tcPr>
            <w:tcW w:w="212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Мастер спорта России международного класса - призер международных соревнований </w:t>
            </w:r>
          </w:p>
        </w:tc>
      </w:tr>
      <w:tr w:rsidR="00E413BA" w:rsidRPr="00794BCE" w:rsidTr="00EF7C41">
        <w:tblPrEx>
          <w:tblCellMar>
            <w:top w:w="0" w:type="dxa"/>
            <w:bottom w:w="0" w:type="dxa"/>
          </w:tblCellMar>
        </w:tblPrEx>
        <w:tc>
          <w:tcPr>
            <w:tcW w:w="138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до 1</w:t>
            </w:r>
          </w:p>
        </w:tc>
        <w:tc>
          <w:tcPr>
            <w:tcW w:w="198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до 1,5</w:t>
            </w:r>
          </w:p>
        </w:tc>
        <w:tc>
          <w:tcPr>
            <w:tcW w:w="202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до 2</w:t>
            </w:r>
          </w:p>
        </w:tc>
        <w:tc>
          <w:tcPr>
            <w:tcW w:w="212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до 2,5</w:t>
            </w:r>
          </w:p>
        </w:tc>
        <w:tc>
          <w:tcPr>
            <w:tcW w:w="212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до 3,5</w:t>
            </w:r>
          </w:p>
        </w:tc>
      </w:tr>
    </w:tbl>
    <w:p w:rsidR="00E413BA" w:rsidRPr="00794BCE" w:rsidRDefault="00E413BA" w:rsidP="00DD3DB4">
      <w:pPr>
        <w:pStyle w:val="af4"/>
        <w:ind w:firstLine="709"/>
        <w:jc w:val="both"/>
        <w:rPr>
          <w:sz w:val="26"/>
          <w:szCs w:val="26"/>
        </w:rPr>
      </w:pPr>
      <w:r w:rsidRPr="00794BCE">
        <w:rPr>
          <w:sz w:val="26"/>
          <w:szCs w:val="26"/>
        </w:rPr>
        <w:t>2.4.2. Повышающий коэффициент специфики работы учитывает особенности функционирования учреждения, а также отдельных работников учреждения.</w:t>
      </w:r>
    </w:p>
    <w:p w:rsidR="00E413BA" w:rsidRPr="00794BCE" w:rsidRDefault="00E413BA" w:rsidP="00DD3DB4">
      <w:pPr>
        <w:pStyle w:val="af4"/>
        <w:ind w:firstLine="709"/>
        <w:jc w:val="both"/>
        <w:rPr>
          <w:sz w:val="26"/>
          <w:szCs w:val="26"/>
        </w:rPr>
      </w:pPr>
      <w:r w:rsidRPr="00794BCE">
        <w:rPr>
          <w:sz w:val="26"/>
          <w:szCs w:val="26"/>
        </w:rPr>
        <w:t>Коэффициент специфики работы для работников учреждений физической культуры и спорта, имеющих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устанавливается в размере 0,15 к минимальному окладу, минимальной ставке заработной платы.</w:t>
      </w:r>
    </w:p>
    <w:p w:rsidR="00E413BA" w:rsidRPr="00794BCE" w:rsidRDefault="00E413BA" w:rsidP="00DD3DB4">
      <w:pPr>
        <w:pStyle w:val="af4"/>
        <w:ind w:firstLine="709"/>
        <w:jc w:val="both"/>
        <w:rPr>
          <w:sz w:val="26"/>
          <w:szCs w:val="26"/>
        </w:rPr>
      </w:pPr>
      <w:r w:rsidRPr="00794BCE">
        <w:rPr>
          <w:sz w:val="26"/>
          <w:szCs w:val="26"/>
        </w:rPr>
        <w:t>Работникам учреждений физической культуры и спорта, связанных с работой с инвалидами и лицами с ограниченными возможностями здоровья, устанавливается коэффициент специфики работы в размере 0,2 к минимальному окладу, минимальной ставке заработной платы.</w:t>
      </w:r>
    </w:p>
    <w:p w:rsidR="00E413BA" w:rsidRPr="00794BCE" w:rsidRDefault="00E413BA" w:rsidP="00DD3DB4">
      <w:pPr>
        <w:pStyle w:val="af4"/>
        <w:ind w:firstLine="709"/>
        <w:jc w:val="both"/>
        <w:rPr>
          <w:sz w:val="26"/>
          <w:szCs w:val="26"/>
        </w:rPr>
      </w:pPr>
      <w:r w:rsidRPr="00794BCE">
        <w:rPr>
          <w:sz w:val="26"/>
          <w:szCs w:val="26"/>
        </w:rPr>
        <w:t xml:space="preserve">2.4.3. Персональный повышающий коэффициент к минимальному окладу, минимальной ставке заработной платы устанавливается работникам с учетом сложности и важности выполняемой работы, степени самостоятельности и ответственности при </w:t>
      </w:r>
      <w:r w:rsidRPr="00794BCE">
        <w:rPr>
          <w:sz w:val="26"/>
          <w:szCs w:val="26"/>
        </w:rPr>
        <w:lastRenderedPageBreak/>
        <w:t>выполнении поставленных задач и других факторов.</w:t>
      </w:r>
    </w:p>
    <w:p w:rsidR="00E413BA" w:rsidRPr="00794BCE" w:rsidRDefault="00E413BA" w:rsidP="00DD3DB4">
      <w:pPr>
        <w:pStyle w:val="af4"/>
        <w:ind w:firstLine="709"/>
        <w:jc w:val="both"/>
        <w:rPr>
          <w:sz w:val="26"/>
          <w:szCs w:val="26"/>
        </w:rPr>
      </w:pPr>
      <w:r w:rsidRPr="00794BCE">
        <w:rPr>
          <w:sz w:val="26"/>
          <w:szCs w:val="26"/>
        </w:rPr>
        <w:t>Решение об установлении персонального повышающего коэффициента к минимальному окладу, минимальной ставке заработной платы и его размерах принимается руководителем персонально в отношении конкретного работника.</w:t>
      </w:r>
    </w:p>
    <w:p w:rsidR="00E413BA" w:rsidRPr="00794BCE" w:rsidRDefault="00E413BA" w:rsidP="00DD3DB4">
      <w:pPr>
        <w:pStyle w:val="af4"/>
        <w:ind w:firstLine="709"/>
        <w:jc w:val="both"/>
        <w:rPr>
          <w:sz w:val="26"/>
          <w:szCs w:val="26"/>
        </w:rPr>
      </w:pPr>
      <w:r w:rsidRPr="00794BCE">
        <w:rPr>
          <w:sz w:val="26"/>
          <w:szCs w:val="26"/>
        </w:rPr>
        <w:t>Размер персонального повышающего коэффициента - до 5.</w:t>
      </w:r>
    </w:p>
    <w:p w:rsidR="00E413BA" w:rsidRDefault="00E413BA" w:rsidP="00DD3DB4">
      <w:pPr>
        <w:pStyle w:val="af4"/>
        <w:ind w:firstLine="709"/>
        <w:jc w:val="both"/>
        <w:rPr>
          <w:sz w:val="26"/>
          <w:szCs w:val="26"/>
        </w:rPr>
      </w:pPr>
      <w:r w:rsidRPr="00794BCE">
        <w:rPr>
          <w:sz w:val="26"/>
          <w:szCs w:val="26"/>
        </w:rPr>
        <w:t>Персональный повышающий коэффициент к минимальному окладу, минимальной ставке заработной платы устанавливается на определенный период времени в течение соответствующего календарного года.</w:t>
      </w:r>
    </w:p>
    <w:p w:rsidR="00E413BA" w:rsidRPr="00794BCE" w:rsidRDefault="00E413BA" w:rsidP="00DD3DB4">
      <w:pPr>
        <w:pStyle w:val="af4"/>
        <w:ind w:firstLine="709"/>
        <w:jc w:val="both"/>
        <w:rPr>
          <w:sz w:val="26"/>
          <w:szCs w:val="26"/>
        </w:rPr>
      </w:pPr>
      <w:r w:rsidRPr="00794BCE">
        <w:rPr>
          <w:sz w:val="26"/>
          <w:szCs w:val="26"/>
        </w:rPr>
        <w:t>2.5. Компенсационные выплаты.</w:t>
      </w:r>
    </w:p>
    <w:p w:rsidR="00E413BA" w:rsidRPr="00794BCE" w:rsidRDefault="00E413BA" w:rsidP="00DD3DB4">
      <w:pPr>
        <w:pStyle w:val="af4"/>
        <w:ind w:firstLine="709"/>
        <w:jc w:val="both"/>
        <w:rPr>
          <w:sz w:val="26"/>
          <w:szCs w:val="26"/>
        </w:rPr>
      </w:pPr>
      <w:r w:rsidRPr="00794BCE">
        <w:rPr>
          <w:sz w:val="26"/>
          <w:szCs w:val="26"/>
        </w:rPr>
        <w:t xml:space="preserve">2.5.1. </w:t>
      </w:r>
      <w:proofErr w:type="gramStart"/>
      <w:r w:rsidRPr="00794BCE">
        <w:rPr>
          <w:sz w:val="26"/>
          <w:szCs w:val="26"/>
        </w:rPr>
        <w:t>В соответствии с приказом департамента социальной защиты, труда и занятости населения Нижегородской области от 18 июня 2008 г. № 229 "Об утверждении Перечня видов выплат компенсационного характера в государственных бюджетных, автономных и казенных учреждениях Нижегородской области и разъяснения о порядке установления выплат компенсационного характера в государственных бюджетных, автономных и казенных учреждениях Нижегородской области" в учреждениях устанавливается следующий перечень выплат компенсационного характера:</w:t>
      </w:r>
      <w:proofErr w:type="gramEnd"/>
    </w:p>
    <w:p w:rsidR="00E413BA" w:rsidRPr="00794BCE" w:rsidRDefault="00E413BA" w:rsidP="00DD3DB4">
      <w:pPr>
        <w:pStyle w:val="af4"/>
        <w:ind w:firstLine="709"/>
        <w:jc w:val="both"/>
        <w:rPr>
          <w:sz w:val="26"/>
          <w:szCs w:val="26"/>
        </w:rPr>
      </w:pPr>
      <w:r w:rsidRPr="00794BCE">
        <w:rPr>
          <w:sz w:val="26"/>
          <w:szCs w:val="26"/>
        </w:rPr>
        <w:t xml:space="preserve">- выплаты работникам, условия </w:t>
      </w:r>
      <w:proofErr w:type="gramStart"/>
      <w:r w:rsidRPr="00794BCE">
        <w:rPr>
          <w:sz w:val="26"/>
          <w:szCs w:val="26"/>
        </w:rPr>
        <w:t>труда</w:t>
      </w:r>
      <w:proofErr w:type="gramEnd"/>
      <w:r w:rsidRPr="00794BCE">
        <w:rPr>
          <w:sz w:val="26"/>
          <w:szCs w:val="26"/>
        </w:rPr>
        <w:t xml:space="preserve"> на рабочих местах которых по результатам специальной оценки условий труда отнесены к вредным и (или) опасным условиям труда;</w:t>
      </w:r>
    </w:p>
    <w:p w:rsidR="00E413BA" w:rsidRPr="00794BCE" w:rsidRDefault="00E413BA" w:rsidP="00DD3DB4">
      <w:pPr>
        <w:pStyle w:val="af4"/>
        <w:ind w:firstLine="709"/>
        <w:jc w:val="both"/>
        <w:rPr>
          <w:sz w:val="26"/>
          <w:szCs w:val="26"/>
        </w:rPr>
      </w:pPr>
      <w:r w:rsidRPr="00794BCE">
        <w:rPr>
          <w:sz w:val="26"/>
          <w:szCs w:val="26"/>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413BA" w:rsidRPr="00794BCE" w:rsidRDefault="00E413BA" w:rsidP="00DD3DB4">
      <w:pPr>
        <w:pStyle w:val="af4"/>
        <w:ind w:firstLine="709"/>
        <w:jc w:val="both"/>
        <w:rPr>
          <w:sz w:val="26"/>
          <w:szCs w:val="26"/>
        </w:rPr>
      </w:pPr>
      <w:r w:rsidRPr="00794BCE">
        <w:rPr>
          <w:sz w:val="26"/>
          <w:szCs w:val="26"/>
        </w:rPr>
        <w:t>- процентная надбавка к должностному окладу (тарифной ставке) граждан, допущенных к государственной тайне на постоянной основе, в зависимости от степени секретности сведений, к которым они имеют доступ.</w:t>
      </w:r>
    </w:p>
    <w:p w:rsidR="00E413BA" w:rsidRPr="00794BCE" w:rsidRDefault="00E413BA" w:rsidP="00DD3DB4">
      <w:pPr>
        <w:pStyle w:val="af4"/>
        <w:ind w:firstLine="709"/>
        <w:jc w:val="both"/>
        <w:rPr>
          <w:sz w:val="26"/>
          <w:szCs w:val="26"/>
        </w:rPr>
      </w:pPr>
      <w:r w:rsidRPr="00794BCE">
        <w:rPr>
          <w:sz w:val="26"/>
          <w:szCs w:val="26"/>
        </w:rPr>
        <w:t>2.5.2. Выплаты компенсационного характера устанавливаются к должностным окладам, ставкам заработной платы.</w:t>
      </w:r>
    </w:p>
    <w:p w:rsidR="00E413BA" w:rsidRPr="00794BCE" w:rsidRDefault="00E413BA" w:rsidP="00DD3DB4">
      <w:pPr>
        <w:pStyle w:val="af4"/>
        <w:ind w:firstLine="709"/>
        <w:jc w:val="both"/>
        <w:rPr>
          <w:sz w:val="26"/>
          <w:szCs w:val="26"/>
        </w:rPr>
      </w:pPr>
      <w:r w:rsidRPr="00794BCE">
        <w:rPr>
          <w:sz w:val="26"/>
          <w:szCs w:val="26"/>
        </w:rPr>
        <w:t>При этом работодатели принимают меры по проведению специальной оценки условий труда рабочих мест с целью разработки и реализации программы действий по обеспечению безопасных условий и охраны труда.</w:t>
      </w:r>
    </w:p>
    <w:p w:rsidR="00E413BA" w:rsidRPr="00794BCE" w:rsidRDefault="00E413BA" w:rsidP="00DD3DB4">
      <w:pPr>
        <w:pStyle w:val="af4"/>
        <w:ind w:firstLine="709"/>
        <w:jc w:val="both"/>
        <w:rPr>
          <w:sz w:val="26"/>
          <w:szCs w:val="26"/>
        </w:rPr>
      </w:pPr>
      <w:r w:rsidRPr="00794BCE">
        <w:rPr>
          <w:sz w:val="26"/>
          <w:szCs w:val="26"/>
        </w:rPr>
        <w:t>2.5.3.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перечнем выплат компенсационного характера согласно подпункту 2.5.1 пункта 2.5 настоящего Положения.</w:t>
      </w:r>
    </w:p>
    <w:p w:rsidR="00E413BA" w:rsidRPr="00794BCE" w:rsidRDefault="00E413BA" w:rsidP="00DD3DB4">
      <w:pPr>
        <w:pStyle w:val="af4"/>
        <w:ind w:firstLine="709"/>
        <w:jc w:val="both"/>
        <w:rPr>
          <w:sz w:val="26"/>
          <w:szCs w:val="26"/>
        </w:rPr>
      </w:pPr>
      <w:r w:rsidRPr="00794BCE">
        <w:rPr>
          <w:sz w:val="26"/>
          <w:szCs w:val="26"/>
        </w:rPr>
        <w:t xml:space="preserve">2.5.4. Выплаты компенсационного характера работникам, условия </w:t>
      </w:r>
      <w:proofErr w:type="gramStart"/>
      <w:r w:rsidRPr="00794BCE">
        <w:rPr>
          <w:sz w:val="26"/>
          <w:szCs w:val="26"/>
        </w:rPr>
        <w:t>труда</w:t>
      </w:r>
      <w:proofErr w:type="gramEnd"/>
      <w:r w:rsidRPr="00794BCE">
        <w:rPr>
          <w:sz w:val="26"/>
          <w:szCs w:val="26"/>
        </w:rPr>
        <w:t xml:space="preserve"> на рабочих местах которых по результатам специальной оценки условий труда отнесены к вредным и (или) опасным условиям, устанавливаются в соответствии со статьей 147 Трудового кодекса Российской Федерации.</w:t>
      </w:r>
    </w:p>
    <w:p w:rsidR="00E413BA" w:rsidRPr="00794BCE" w:rsidRDefault="00E413BA" w:rsidP="00DD3DB4">
      <w:pPr>
        <w:pStyle w:val="af4"/>
        <w:ind w:firstLine="709"/>
        <w:jc w:val="both"/>
        <w:rPr>
          <w:sz w:val="26"/>
          <w:szCs w:val="26"/>
        </w:rPr>
      </w:pPr>
      <w:r w:rsidRPr="00794BCE">
        <w:rPr>
          <w:sz w:val="26"/>
          <w:szCs w:val="26"/>
        </w:rPr>
        <w:t>2.5.5. Выплаты компенсационного характера за работу в условиях, отклоняющихся от нормальных, устанавливаются с учетом статей 149-154 Трудового кодекса Российской Федерации.</w:t>
      </w:r>
    </w:p>
    <w:p w:rsidR="00E413BA" w:rsidRPr="00794BCE" w:rsidRDefault="00E413BA" w:rsidP="00DD3DB4">
      <w:pPr>
        <w:pStyle w:val="af4"/>
        <w:ind w:firstLine="709"/>
        <w:jc w:val="both"/>
        <w:rPr>
          <w:sz w:val="26"/>
          <w:szCs w:val="26"/>
        </w:rPr>
      </w:pPr>
      <w:r w:rsidRPr="00794BCE">
        <w:rPr>
          <w:sz w:val="26"/>
          <w:szCs w:val="26"/>
        </w:rPr>
        <w:t>2.5.6.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413BA" w:rsidRPr="00794BCE" w:rsidRDefault="00E413BA" w:rsidP="00DD3DB4">
      <w:pPr>
        <w:pStyle w:val="af4"/>
        <w:ind w:firstLine="709"/>
        <w:jc w:val="both"/>
        <w:rPr>
          <w:sz w:val="26"/>
          <w:szCs w:val="26"/>
        </w:rPr>
      </w:pPr>
      <w:r w:rsidRPr="00794BCE">
        <w:rPr>
          <w:sz w:val="26"/>
          <w:szCs w:val="26"/>
        </w:rPr>
        <w:t xml:space="preserve">В учреждениях каждый час работы в ночное время (в период с 22 часов до 6 </w:t>
      </w:r>
      <w:r w:rsidRPr="00794BCE">
        <w:rPr>
          <w:sz w:val="26"/>
          <w:szCs w:val="26"/>
        </w:rPr>
        <w:lastRenderedPageBreak/>
        <w:t>часов) оплачивается в повышенном размере не ниже 20% от установленных работникам должностных окладов, ставок заработной платы.</w:t>
      </w:r>
    </w:p>
    <w:p w:rsidR="00E413BA" w:rsidRPr="00794BCE" w:rsidRDefault="00E413BA" w:rsidP="00DD3DB4">
      <w:pPr>
        <w:pStyle w:val="af4"/>
        <w:ind w:firstLine="709"/>
        <w:jc w:val="both"/>
        <w:rPr>
          <w:sz w:val="26"/>
          <w:szCs w:val="26"/>
        </w:rPr>
      </w:pPr>
      <w:r w:rsidRPr="00794BCE">
        <w:rPr>
          <w:sz w:val="26"/>
          <w:szCs w:val="26"/>
        </w:rPr>
        <w:t>2.5.7. Выплаты при выполнении работ различной квалификации.</w:t>
      </w:r>
    </w:p>
    <w:p w:rsidR="00E413BA" w:rsidRPr="00794BCE" w:rsidRDefault="00E413BA" w:rsidP="00DD3DB4">
      <w:pPr>
        <w:pStyle w:val="af4"/>
        <w:ind w:firstLine="709"/>
        <w:jc w:val="both"/>
        <w:rPr>
          <w:sz w:val="26"/>
          <w:szCs w:val="26"/>
        </w:rPr>
      </w:pPr>
      <w:r w:rsidRPr="00794BCE">
        <w:rPr>
          <w:sz w:val="26"/>
          <w:szCs w:val="26"/>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E413BA" w:rsidRPr="00794BCE" w:rsidRDefault="00E413BA" w:rsidP="00DD3DB4">
      <w:pPr>
        <w:pStyle w:val="af4"/>
        <w:ind w:firstLine="709"/>
        <w:jc w:val="both"/>
        <w:rPr>
          <w:sz w:val="26"/>
          <w:szCs w:val="26"/>
        </w:rPr>
      </w:pPr>
      <w:r w:rsidRPr="00794BCE">
        <w:rPr>
          <w:sz w:val="26"/>
          <w:szCs w:val="26"/>
        </w:rPr>
        <w:t>2.5.8.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E413BA" w:rsidRPr="00794BCE" w:rsidRDefault="00E413BA" w:rsidP="00DD3DB4">
      <w:pPr>
        <w:pStyle w:val="af4"/>
        <w:ind w:firstLine="709"/>
        <w:jc w:val="both"/>
        <w:rPr>
          <w:sz w:val="26"/>
          <w:szCs w:val="26"/>
        </w:rPr>
      </w:pPr>
      <w:r w:rsidRPr="00794BCE">
        <w:rPr>
          <w:sz w:val="26"/>
          <w:szCs w:val="26"/>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E413BA" w:rsidRPr="00794BCE" w:rsidRDefault="00E413BA" w:rsidP="00DD3DB4">
      <w:pPr>
        <w:pStyle w:val="af4"/>
        <w:ind w:firstLine="709"/>
        <w:jc w:val="both"/>
        <w:rPr>
          <w:sz w:val="26"/>
          <w:szCs w:val="26"/>
        </w:rPr>
      </w:pPr>
      <w:r w:rsidRPr="00794BCE">
        <w:rPr>
          <w:sz w:val="26"/>
          <w:szCs w:val="26"/>
        </w:rPr>
        <w:t>Размер доплаты устанавливается по соглашению сторон трудового договора с учетом содержания и (или) объема дополнительной работы.</w:t>
      </w:r>
    </w:p>
    <w:p w:rsidR="00E413BA" w:rsidRPr="00794BCE" w:rsidRDefault="00E413BA" w:rsidP="00DD3DB4">
      <w:pPr>
        <w:pStyle w:val="af4"/>
        <w:ind w:firstLine="709"/>
        <w:jc w:val="both"/>
        <w:rPr>
          <w:sz w:val="26"/>
          <w:szCs w:val="26"/>
        </w:rPr>
      </w:pPr>
      <w:r w:rsidRPr="00794BCE">
        <w:rPr>
          <w:sz w:val="26"/>
          <w:szCs w:val="26"/>
        </w:rPr>
        <w:t>2.5.9. Оплата сверхурочной работы.</w:t>
      </w:r>
    </w:p>
    <w:p w:rsidR="00E413BA" w:rsidRPr="00794BCE" w:rsidRDefault="00E413BA" w:rsidP="00DD3DB4">
      <w:pPr>
        <w:pStyle w:val="af4"/>
        <w:ind w:firstLine="709"/>
        <w:jc w:val="both"/>
        <w:rPr>
          <w:sz w:val="26"/>
          <w:szCs w:val="26"/>
        </w:rPr>
      </w:pPr>
      <w:r w:rsidRPr="00794BCE">
        <w:rPr>
          <w:sz w:val="26"/>
          <w:szCs w:val="26"/>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413BA" w:rsidRPr="00794BCE" w:rsidRDefault="00E413BA" w:rsidP="00DD3DB4">
      <w:pPr>
        <w:pStyle w:val="af4"/>
        <w:ind w:firstLine="709"/>
        <w:jc w:val="both"/>
        <w:rPr>
          <w:sz w:val="26"/>
          <w:szCs w:val="26"/>
        </w:rPr>
      </w:pPr>
      <w:r w:rsidRPr="00794BCE">
        <w:rPr>
          <w:sz w:val="26"/>
          <w:szCs w:val="26"/>
        </w:rPr>
        <w:t>2.5.10. Оплата труда в выходные и нерабочие праздничные дни.</w:t>
      </w:r>
    </w:p>
    <w:p w:rsidR="00E413BA" w:rsidRPr="00794BCE" w:rsidRDefault="00E413BA" w:rsidP="00DD3DB4">
      <w:pPr>
        <w:pStyle w:val="af4"/>
        <w:ind w:firstLine="709"/>
        <w:jc w:val="both"/>
        <w:rPr>
          <w:sz w:val="26"/>
          <w:szCs w:val="26"/>
        </w:rPr>
      </w:pPr>
      <w:r w:rsidRPr="00794BCE">
        <w:rPr>
          <w:sz w:val="26"/>
          <w:szCs w:val="26"/>
        </w:rPr>
        <w:t>Работа в выходной или нерабочий праздничный день оплачивается не менее чем в двойном размере:</w:t>
      </w:r>
    </w:p>
    <w:p w:rsidR="00E413BA" w:rsidRPr="00794BCE" w:rsidRDefault="00E413BA" w:rsidP="00DD3DB4">
      <w:pPr>
        <w:pStyle w:val="af4"/>
        <w:ind w:firstLine="709"/>
        <w:jc w:val="both"/>
        <w:rPr>
          <w:sz w:val="26"/>
          <w:szCs w:val="26"/>
        </w:rPr>
      </w:pPr>
      <w:r w:rsidRPr="00794BCE">
        <w:rPr>
          <w:sz w:val="26"/>
          <w:szCs w:val="26"/>
        </w:rPr>
        <w:t xml:space="preserve">работникам, труд которых оплачивается по ставкам - в размере не </w:t>
      </w:r>
      <w:proofErr w:type="gramStart"/>
      <w:r w:rsidRPr="00794BCE">
        <w:rPr>
          <w:sz w:val="26"/>
          <w:szCs w:val="26"/>
        </w:rPr>
        <w:t>менее двойной</w:t>
      </w:r>
      <w:proofErr w:type="gramEnd"/>
      <w:r w:rsidRPr="00794BCE">
        <w:rPr>
          <w:sz w:val="26"/>
          <w:szCs w:val="26"/>
        </w:rPr>
        <w:t xml:space="preserve"> ставки;</w:t>
      </w:r>
    </w:p>
    <w:p w:rsidR="00E413BA" w:rsidRPr="00794BCE" w:rsidRDefault="00E413BA" w:rsidP="00DD3DB4">
      <w:pPr>
        <w:pStyle w:val="af4"/>
        <w:ind w:firstLine="709"/>
        <w:jc w:val="both"/>
        <w:rPr>
          <w:sz w:val="26"/>
          <w:szCs w:val="26"/>
        </w:rPr>
      </w:pPr>
      <w:proofErr w:type="gramStart"/>
      <w:r w:rsidRPr="00794BCE">
        <w:rPr>
          <w:sz w:val="26"/>
          <w:szCs w:val="26"/>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w:t>
      </w:r>
      <w:proofErr w:type="gramEnd"/>
      <w:r w:rsidRPr="00794BCE">
        <w:rPr>
          <w:sz w:val="26"/>
          <w:szCs w:val="26"/>
        </w:rPr>
        <w:t xml:space="preserve"> оклада (должностного оклада), если работа производилась сверх месячной нормы рабочего времени.</w:t>
      </w:r>
    </w:p>
    <w:p w:rsidR="00E413BA" w:rsidRPr="00794BCE" w:rsidRDefault="00E413BA" w:rsidP="00DD3DB4">
      <w:pPr>
        <w:pStyle w:val="af4"/>
        <w:ind w:firstLine="709"/>
        <w:jc w:val="both"/>
        <w:rPr>
          <w:sz w:val="26"/>
          <w:szCs w:val="26"/>
        </w:rPr>
      </w:pPr>
      <w:r w:rsidRPr="00794BCE">
        <w:rPr>
          <w:sz w:val="26"/>
          <w:szCs w:val="26"/>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E413BA" w:rsidRPr="00794BCE" w:rsidRDefault="00E413BA" w:rsidP="00DD3DB4">
      <w:pPr>
        <w:pStyle w:val="af4"/>
        <w:ind w:firstLine="709"/>
        <w:jc w:val="both"/>
        <w:rPr>
          <w:sz w:val="26"/>
          <w:szCs w:val="26"/>
        </w:rPr>
      </w:pPr>
      <w:r w:rsidRPr="00794BCE">
        <w:rPr>
          <w:sz w:val="26"/>
          <w:szCs w:val="26"/>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413BA" w:rsidRPr="00794BCE" w:rsidRDefault="00E413BA" w:rsidP="00DD3DB4">
      <w:pPr>
        <w:pStyle w:val="af4"/>
        <w:ind w:firstLine="709"/>
        <w:jc w:val="both"/>
        <w:rPr>
          <w:sz w:val="26"/>
          <w:szCs w:val="26"/>
        </w:rPr>
      </w:pPr>
      <w:r w:rsidRPr="00794BCE">
        <w:rPr>
          <w:sz w:val="26"/>
          <w:szCs w:val="26"/>
        </w:rPr>
        <w:t>2.6. Стимулирующие выплаты.</w:t>
      </w:r>
    </w:p>
    <w:p w:rsidR="00E413BA" w:rsidRPr="00794BCE" w:rsidRDefault="00E413BA" w:rsidP="00DD3DB4">
      <w:pPr>
        <w:pStyle w:val="af4"/>
        <w:ind w:firstLine="709"/>
        <w:jc w:val="both"/>
        <w:rPr>
          <w:sz w:val="26"/>
          <w:szCs w:val="26"/>
        </w:rPr>
      </w:pPr>
      <w:r w:rsidRPr="00794BCE">
        <w:rPr>
          <w:sz w:val="26"/>
          <w:szCs w:val="26"/>
        </w:rPr>
        <w:t xml:space="preserve">2.6.1. </w:t>
      </w:r>
      <w:proofErr w:type="gramStart"/>
      <w:r w:rsidRPr="00794BCE">
        <w:rPr>
          <w:sz w:val="26"/>
          <w:szCs w:val="26"/>
        </w:rPr>
        <w:t xml:space="preserve">В соответствии с приказом департамента социальной защиты, труда и занятости населения Нижегородской области от 18 июня 2008 г. № 230 "Об утверждении Перечня видов выплат стимулирующего характера в государственных бюджетных и казенных учреждениях Нижегородской области и разъяснения о порядке установления выплат стимулирующего характера в государственных бюджетных и казенных учреждениях Нижегородской области" в учреждениях устанавливается </w:t>
      </w:r>
      <w:r w:rsidRPr="00794BCE">
        <w:rPr>
          <w:sz w:val="26"/>
          <w:szCs w:val="26"/>
        </w:rPr>
        <w:lastRenderedPageBreak/>
        <w:t>следующий перечень выплат стимулирующего характера:</w:t>
      </w:r>
      <w:proofErr w:type="gramEnd"/>
    </w:p>
    <w:p w:rsidR="00E413BA" w:rsidRPr="00794BCE" w:rsidRDefault="00E413BA" w:rsidP="00DD3DB4">
      <w:pPr>
        <w:pStyle w:val="af4"/>
        <w:ind w:firstLine="709"/>
        <w:jc w:val="both"/>
        <w:rPr>
          <w:sz w:val="26"/>
          <w:szCs w:val="26"/>
        </w:rPr>
      </w:pPr>
      <w:r w:rsidRPr="00794BCE">
        <w:rPr>
          <w:sz w:val="26"/>
          <w:szCs w:val="26"/>
        </w:rPr>
        <w:t>- выплаты за интенсивность и высокие результаты работы;</w:t>
      </w:r>
    </w:p>
    <w:p w:rsidR="00E413BA" w:rsidRPr="00794BCE" w:rsidRDefault="00E413BA" w:rsidP="00DD3DB4">
      <w:pPr>
        <w:pStyle w:val="af4"/>
        <w:ind w:firstLine="709"/>
        <w:jc w:val="both"/>
        <w:rPr>
          <w:sz w:val="26"/>
          <w:szCs w:val="26"/>
        </w:rPr>
      </w:pPr>
      <w:r w:rsidRPr="00794BCE">
        <w:rPr>
          <w:sz w:val="26"/>
          <w:szCs w:val="26"/>
        </w:rPr>
        <w:t>- выплаты за качество выполняемых работ;</w:t>
      </w:r>
    </w:p>
    <w:p w:rsidR="00E413BA" w:rsidRPr="00794BCE" w:rsidRDefault="00E413BA" w:rsidP="00DD3DB4">
      <w:pPr>
        <w:pStyle w:val="af4"/>
        <w:ind w:firstLine="709"/>
        <w:jc w:val="both"/>
        <w:rPr>
          <w:sz w:val="26"/>
          <w:szCs w:val="26"/>
        </w:rPr>
      </w:pPr>
      <w:r w:rsidRPr="00794BCE">
        <w:rPr>
          <w:sz w:val="26"/>
          <w:szCs w:val="26"/>
        </w:rPr>
        <w:t>- за стаж непрерывной работы, выслугу лет;</w:t>
      </w:r>
    </w:p>
    <w:p w:rsidR="00E413BA" w:rsidRPr="00794BCE" w:rsidRDefault="00E413BA" w:rsidP="00DD3DB4">
      <w:pPr>
        <w:pStyle w:val="af4"/>
        <w:ind w:firstLine="709"/>
        <w:jc w:val="both"/>
        <w:rPr>
          <w:sz w:val="26"/>
          <w:szCs w:val="26"/>
        </w:rPr>
      </w:pPr>
      <w:r w:rsidRPr="00794BCE">
        <w:rPr>
          <w:sz w:val="26"/>
          <w:szCs w:val="26"/>
        </w:rPr>
        <w:t>- премиальные выплаты по итогам работы.</w:t>
      </w:r>
    </w:p>
    <w:p w:rsidR="00E413BA" w:rsidRPr="00794BCE" w:rsidRDefault="00E413BA" w:rsidP="00DD3DB4">
      <w:pPr>
        <w:pStyle w:val="af4"/>
        <w:ind w:firstLine="709"/>
        <w:jc w:val="both"/>
        <w:rPr>
          <w:sz w:val="26"/>
          <w:szCs w:val="26"/>
        </w:rPr>
      </w:pPr>
      <w:r w:rsidRPr="00794BCE">
        <w:rPr>
          <w:sz w:val="26"/>
          <w:szCs w:val="26"/>
        </w:rPr>
        <w:t>Выплаты стимулирующего характера, установленные в процентном отношении, применяются к минимальному окладу, минимальной ставке заработной платы по соответствующим профессиональным квалификационным группам.</w:t>
      </w:r>
    </w:p>
    <w:p w:rsidR="00E413BA" w:rsidRPr="00794BCE" w:rsidRDefault="00E413BA" w:rsidP="00DD3DB4">
      <w:pPr>
        <w:pStyle w:val="af4"/>
        <w:ind w:firstLine="709"/>
        <w:jc w:val="both"/>
        <w:rPr>
          <w:sz w:val="26"/>
          <w:szCs w:val="26"/>
        </w:rPr>
      </w:pPr>
      <w:r w:rsidRPr="00794BCE">
        <w:rPr>
          <w:sz w:val="26"/>
          <w:szCs w:val="26"/>
        </w:rPr>
        <w:t>Применение какой-либо стимулирующей выплаты к минимальному окладу, минимальной ставке заработной платы не учитывается при начислении иных стимулирующих выплат.</w:t>
      </w:r>
    </w:p>
    <w:p w:rsidR="00E413BA" w:rsidRPr="00794BCE" w:rsidRDefault="00E413BA" w:rsidP="00DD3DB4">
      <w:pPr>
        <w:pStyle w:val="af4"/>
        <w:ind w:firstLine="709"/>
        <w:jc w:val="both"/>
        <w:rPr>
          <w:sz w:val="26"/>
          <w:szCs w:val="26"/>
        </w:rPr>
      </w:pPr>
      <w:r w:rsidRPr="00794BCE">
        <w:rPr>
          <w:sz w:val="26"/>
          <w:szCs w:val="26"/>
        </w:rP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показателей и критериев эффективности работы, измеряемых качественными и количественными показателями.</w:t>
      </w:r>
    </w:p>
    <w:p w:rsidR="00E413BA" w:rsidRPr="00794BCE" w:rsidRDefault="00E413BA" w:rsidP="00DD3DB4">
      <w:pPr>
        <w:pStyle w:val="af4"/>
        <w:ind w:firstLine="709"/>
        <w:jc w:val="both"/>
        <w:rPr>
          <w:sz w:val="26"/>
          <w:szCs w:val="26"/>
        </w:rPr>
      </w:pPr>
      <w:r w:rsidRPr="00794BCE">
        <w:rPr>
          <w:sz w:val="26"/>
          <w:szCs w:val="26"/>
        </w:rPr>
        <w:t>Разработка показателей и критериев эффективности работы осуществляется с учетом следующих принципов:</w:t>
      </w:r>
    </w:p>
    <w:p w:rsidR="00E413BA" w:rsidRPr="00794BCE" w:rsidRDefault="00E413BA" w:rsidP="00DD3DB4">
      <w:pPr>
        <w:pStyle w:val="af4"/>
        <w:ind w:firstLine="709"/>
        <w:jc w:val="both"/>
        <w:rPr>
          <w:sz w:val="26"/>
          <w:szCs w:val="26"/>
        </w:rPr>
      </w:pPr>
      <w:r w:rsidRPr="00794BCE">
        <w:rPr>
          <w:sz w:val="26"/>
          <w:szCs w:val="26"/>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E413BA" w:rsidRPr="00794BCE" w:rsidRDefault="00E413BA" w:rsidP="00DD3DB4">
      <w:pPr>
        <w:pStyle w:val="af4"/>
        <w:ind w:firstLine="709"/>
        <w:jc w:val="both"/>
        <w:rPr>
          <w:sz w:val="26"/>
          <w:szCs w:val="26"/>
        </w:rPr>
      </w:pPr>
      <w:r w:rsidRPr="00794BCE">
        <w:rPr>
          <w:sz w:val="26"/>
          <w:szCs w:val="26"/>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E413BA" w:rsidRPr="00794BCE" w:rsidRDefault="00E413BA" w:rsidP="00DD3DB4">
      <w:pPr>
        <w:pStyle w:val="af4"/>
        <w:ind w:firstLine="709"/>
        <w:jc w:val="both"/>
        <w:rPr>
          <w:sz w:val="26"/>
          <w:szCs w:val="26"/>
        </w:rPr>
      </w:pPr>
      <w:r w:rsidRPr="00794BCE">
        <w:rPr>
          <w:sz w:val="26"/>
          <w:szCs w:val="26"/>
        </w:rPr>
        <w:t>в) адекватность - вознаграждение должно быть адекватно трудовому вкладу каждого работника в результат коллективного труда;</w:t>
      </w:r>
    </w:p>
    <w:p w:rsidR="00E413BA" w:rsidRPr="00794BCE" w:rsidRDefault="00E413BA" w:rsidP="00DD3DB4">
      <w:pPr>
        <w:pStyle w:val="af4"/>
        <w:ind w:firstLine="709"/>
        <w:jc w:val="both"/>
        <w:rPr>
          <w:sz w:val="26"/>
          <w:szCs w:val="26"/>
        </w:rPr>
      </w:pPr>
      <w:r w:rsidRPr="00794BCE">
        <w:rPr>
          <w:sz w:val="26"/>
          <w:szCs w:val="26"/>
        </w:rPr>
        <w:t>г) своевременность - вознаграждение должно следовать за достижением результатов;</w:t>
      </w:r>
    </w:p>
    <w:p w:rsidR="00E413BA" w:rsidRPr="00794BCE" w:rsidRDefault="00E413BA" w:rsidP="00DD3DB4">
      <w:pPr>
        <w:pStyle w:val="af4"/>
        <w:ind w:firstLine="709"/>
        <w:jc w:val="both"/>
        <w:rPr>
          <w:sz w:val="26"/>
          <w:szCs w:val="26"/>
        </w:rPr>
      </w:pPr>
      <w:r w:rsidRPr="00794BCE">
        <w:rPr>
          <w:sz w:val="26"/>
          <w:szCs w:val="26"/>
        </w:rPr>
        <w:t>д) прозрачность - правила определения вознаграждения должны быть понятны каждому работнику.</w:t>
      </w:r>
    </w:p>
    <w:p w:rsidR="00E413BA" w:rsidRPr="00794BCE" w:rsidRDefault="00E413BA" w:rsidP="00DD3DB4">
      <w:pPr>
        <w:pStyle w:val="af4"/>
        <w:ind w:firstLine="709"/>
        <w:jc w:val="both"/>
        <w:rPr>
          <w:sz w:val="26"/>
          <w:szCs w:val="26"/>
        </w:rPr>
      </w:pPr>
      <w:r w:rsidRPr="00794BCE">
        <w:rPr>
          <w:sz w:val="26"/>
          <w:szCs w:val="26"/>
        </w:rPr>
        <w:t>2.6.2. Выплаты за интенсивность и высокие результаты работы.</w:t>
      </w:r>
    </w:p>
    <w:p w:rsidR="00E413BA" w:rsidRPr="00794BCE" w:rsidRDefault="00E413BA" w:rsidP="00DD3DB4">
      <w:pPr>
        <w:pStyle w:val="af4"/>
        <w:ind w:firstLine="709"/>
        <w:jc w:val="both"/>
        <w:rPr>
          <w:sz w:val="26"/>
          <w:szCs w:val="26"/>
        </w:rPr>
      </w:pPr>
      <w:r w:rsidRPr="00794BCE">
        <w:rPr>
          <w:sz w:val="26"/>
          <w:szCs w:val="26"/>
        </w:rPr>
        <w:t>2.6.2.1. Выплаты за интенсивность устанавливаются работникам учреждения, непосредственно участвующим в обеспечении высококачественного учебно-тренировочного процесса (таблица 6).</w:t>
      </w:r>
    </w:p>
    <w:p w:rsidR="00E413BA" w:rsidRPr="00794BCE" w:rsidRDefault="00E413BA" w:rsidP="00E413BA">
      <w:pPr>
        <w:pStyle w:val="af4"/>
        <w:jc w:val="right"/>
        <w:rPr>
          <w:sz w:val="26"/>
          <w:szCs w:val="26"/>
        </w:rPr>
      </w:pPr>
      <w:r>
        <w:rPr>
          <w:sz w:val="26"/>
          <w:szCs w:val="26"/>
        </w:rPr>
        <w:t xml:space="preserve">Таблица 6 </w:t>
      </w:r>
    </w:p>
    <w:tbl>
      <w:tblPr>
        <w:tblW w:w="0" w:type="auto"/>
        <w:tblInd w:w="60" w:type="dxa"/>
        <w:tblLayout w:type="fixed"/>
        <w:tblCellMar>
          <w:left w:w="60" w:type="dxa"/>
          <w:right w:w="60" w:type="dxa"/>
        </w:tblCellMar>
        <w:tblLook w:val="0000" w:firstRow="0" w:lastRow="0" w:firstColumn="0" w:lastColumn="0" w:noHBand="0" w:noVBand="0"/>
      </w:tblPr>
      <w:tblGrid>
        <w:gridCol w:w="1980"/>
        <w:gridCol w:w="3555"/>
        <w:gridCol w:w="4104"/>
      </w:tblGrid>
      <w:tr w:rsidR="00E413BA" w:rsidRPr="00794BCE" w:rsidTr="00EF7C41">
        <w:tblPrEx>
          <w:tblCellMar>
            <w:top w:w="0" w:type="dxa"/>
            <w:bottom w:w="0" w:type="dxa"/>
          </w:tblCellMar>
        </w:tblPrEx>
        <w:tc>
          <w:tcPr>
            <w:tcW w:w="198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Показатель </w:t>
            </w:r>
          </w:p>
        </w:tc>
        <w:tc>
          <w:tcPr>
            <w:tcW w:w="355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Критерии </w:t>
            </w:r>
          </w:p>
        </w:tc>
        <w:tc>
          <w:tcPr>
            <w:tcW w:w="410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Размер стимулирующей выплаты </w:t>
            </w:r>
            <w:proofErr w:type="gramStart"/>
            <w:r w:rsidRPr="00794BCE">
              <w:rPr>
                <w:sz w:val="26"/>
                <w:szCs w:val="26"/>
              </w:rPr>
              <w:t>в</w:t>
            </w:r>
            <w:proofErr w:type="gramEnd"/>
            <w:r w:rsidRPr="00794BCE">
              <w:rPr>
                <w:sz w:val="26"/>
                <w:szCs w:val="26"/>
              </w:rPr>
              <w:t xml:space="preserve"> % </w:t>
            </w:r>
            <w:proofErr w:type="gramStart"/>
            <w:r w:rsidRPr="00794BCE">
              <w:rPr>
                <w:sz w:val="26"/>
                <w:szCs w:val="26"/>
              </w:rPr>
              <w:t>от</w:t>
            </w:r>
            <w:proofErr w:type="gramEnd"/>
            <w:r w:rsidRPr="00794BCE">
              <w:rPr>
                <w:sz w:val="26"/>
                <w:szCs w:val="26"/>
              </w:rPr>
              <w:t xml:space="preserve"> минимального оклада, минимальной ставки заработной платы </w:t>
            </w:r>
          </w:p>
        </w:tc>
      </w:tr>
      <w:tr w:rsidR="00E413BA" w:rsidRPr="00794BCE" w:rsidTr="00EF7C41">
        <w:tblPrEx>
          <w:tblCellMar>
            <w:top w:w="0" w:type="dxa"/>
            <w:bottom w:w="0" w:type="dxa"/>
          </w:tblCellMar>
        </w:tblPrEx>
        <w:tc>
          <w:tcPr>
            <w:tcW w:w="198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Выполнение программ спортивной подготовки </w:t>
            </w:r>
          </w:p>
        </w:tc>
        <w:tc>
          <w:tcPr>
            <w:tcW w:w="355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Доля </w:t>
            </w:r>
            <w:proofErr w:type="gramStart"/>
            <w:r w:rsidRPr="00794BCE">
              <w:rPr>
                <w:sz w:val="26"/>
                <w:szCs w:val="26"/>
              </w:rPr>
              <w:t>занимающихся</w:t>
            </w:r>
            <w:proofErr w:type="gramEnd"/>
            <w:r w:rsidRPr="00794BCE">
              <w:rPr>
                <w:sz w:val="26"/>
                <w:szCs w:val="26"/>
              </w:rPr>
              <w:t xml:space="preserve">, успешно сдавших контрольные переводные нормативы </w:t>
            </w:r>
          </w:p>
        </w:tc>
        <w:tc>
          <w:tcPr>
            <w:tcW w:w="410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30 </w:t>
            </w:r>
          </w:p>
        </w:tc>
      </w:tr>
      <w:tr w:rsidR="00E413BA" w:rsidRPr="00794BCE" w:rsidTr="00EF7C41">
        <w:tblPrEx>
          <w:tblCellMar>
            <w:top w:w="0" w:type="dxa"/>
            <w:bottom w:w="0" w:type="dxa"/>
          </w:tblCellMar>
        </w:tblPrEx>
        <w:tc>
          <w:tcPr>
            <w:tcW w:w="198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Качество спортивной подготовки </w:t>
            </w:r>
          </w:p>
        </w:tc>
        <w:tc>
          <w:tcPr>
            <w:tcW w:w="355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Доля </w:t>
            </w:r>
            <w:proofErr w:type="gramStart"/>
            <w:r w:rsidRPr="00794BCE">
              <w:rPr>
                <w:sz w:val="26"/>
                <w:szCs w:val="26"/>
              </w:rPr>
              <w:t>занимающихся</w:t>
            </w:r>
            <w:proofErr w:type="gramEnd"/>
            <w:r w:rsidRPr="00794BCE">
              <w:rPr>
                <w:sz w:val="26"/>
                <w:szCs w:val="26"/>
              </w:rPr>
              <w:t xml:space="preserve">, получивших спортивный разряд </w:t>
            </w:r>
          </w:p>
        </w:tc>
        <w:tc>
          <w:tcPr>
            <w:tcW w:w="410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30 </w:t>
            </w:r>
          </w:p>
        </w:tc>
      </w:tr>
    </w:tbl>
    <w:p w:rsidR="00E413BA" w:rsidRPr="00794BCE" w:rsidRDefault="00E413BA" w:rsidP="00DD3DB4">
      <w:pPr>
        <w:pStyle w:val="af4"/>
        <w:ind w:firstLine="709"/>
        <w:jc w:val="both"/>
        <w:rPr>
          <w:sz w:val="26"/>
          <w:szCs w:val="26"/>
        </w:rPr>
      </w:pPr>
      <w:r w:rsidRPr="00794BCE">
        <w:rPr>
          <w:sz w:val="26"/>
          <w:szCs w:val="26"/>
        </w:rPr>
        <w:t>Перечень специалистов, которым устанавливаются стимулирующие выплаты за интенсивность, определяется учреждением с учетом непосредственного вклада работника в достижение результатов.</w:t>
      </w:r>
    </w:p>
    <w:p w:rsidR="00E413BA" w:rsidRPr="00794BCE" w:rsidRDefault="00E413BA" w:rsidP="00DD3DB4">
      <w:pPr>
        <w:pStyle w:val="af4"/>
        <w:ind w:firstLine="709"/>
        <w:jc w:val="both"/>
        <w:rPr>
          <w:sz w:val="26"/>
          <w:szCs w:val="26"/>
        </w:rPr>
      </w:pPr>
      <w:r w:rsidRPr="00794BCE">
        <w:rPr>
          <w:sz w:val="26"/>
          <w:szCs w:val="26"/>
        </w:rPr>
        <w:t>Выплаты за интенсивность носят разовый характер.</w:t>
      </w:r>
    </w:p>
    <w:p w:rsidR="00E413BA" w:rsidRPr="00794BCE" w:rsidRDefault="00E413BA" w:rsidP="00DD3DB4">
      <w:pPr>
        <w:pStyle w:val="af4"/>
        <w:ind w:firstLine="709"/>
        <w:jc w:val="both"/>
        <w:rPr>
          <w:sz w:val="26"/>
          <w:szCs w:val="26"/>
        </w:rPr>
      </w:pPr>
      <w:r w:rsidRPr="00794BCE">
        <w:rPr>
          <w:sz w:val="26"/>
          <w:szCs w:val="26"/>
        </w:rPr>
        <w:lastRenderedPageBreak/>
        <w:t>2.6.2.2. Выплаты за высокие результаты работы устанавливаются тренерам, тренерам-преподавателям за подготовку спортсмена высокого класса при условии, что тренер, тренер-преподаватель отработал со спортсменом (учащимся) не менее двух лет (таблица 7).</w:t>
      </w:r>
    </w:p>
    <w:p w:rsidR="00E413BA" w:rsidRPr="00794BCE" w:rsidRDefault="00E413BA" w:rsidP="00DD3DB4">
      <w:pPr>
        <w:pStyle w:val="af4"/>
        <w:ind w:firstLine="709"/>
        <w:jc w:val="both"/>
        <w:rPr>
          <w:sz w:val="26"/>
          <w:szCs w:val="26"/>
        </w:rPr>
      </w:pPr>
      <w:proofErr w:type="gramStart"/>
      <w:r w:rsidRPr="00794BCE">
        <w:rPr>
          <w:sz w:val="26"/>
          <w:szCs w:val="26"/>
        </w:rPr>
        <w:t>Размер выплаты тренеру, тренеру-преподавателю за подготовку спортсмена высокого класса устанавливается по наилучшему результату выступлений на соревнованиях на основании протоколов (выписки из протоколов) соревнований и действует либо с момента показанного спортсменом результата, либо с 1 числа месяца, следующего за месяцем проведения соревнований в течение одного календарного года, а по международным соревнованиям - до проведения следующих международных соревнований данного уровня.</w:t>
      </w:r>
      <w:proofErr w:type="gramEnd"/>
    </w:p>
    <w:p w:rsidR="00E413BA" w:rsidRPr="00794BCE" w:rsidRDefault="00E413BA" w:rsidP="00DD3DB4">
      <w:pPr>
        <w:pStyle w:val="af4"/>
        <w:ind w:firstLine="709"/>
        <w:jc w:val="both"/>
        <w:rPr>
          <w:sz w:val="26"/>
          <w:szCs w:val="26"/>
        </w:rPr>
      </w:pPr>
      <w:r w:rsidRPr="00794BCE">
        <w:rPr>
          <w:sz w:val="26"/>
          <w:szCs w:val="26"/>
        </w:rPr>
        <w:t xml:space="preserve">Если в период действия установленной тренеру, тренеру-преподавателю выплаты за высокие результаты спортсмен улучшил спортивный результат, размер выплаты соответственно увеличивается и устанавливается новое исчисление срока ее действия. </w:t>
      </w:r>
    </w:p>
    <w:p w:rsidR="00E413BA" w:rsidRPr="00794BCE" w:rsidRDefault="00E413BA" w:rsidP="00DD3DB4">
      <w:pPr>
        <w:pStyle w:val="af4"/>
        <w:ind w:firstLine="709"/>
        <w:jc w:val="both"/>
        <w:rPr>
          <w:sz w:val="26"/>
          <w:szCs w:val="26"/>
        </w:rPr>
      </w:pPr>
      <w:r w:rsidRPr="00794BCE">
        <w:rPr>
          <w:sz w:val="26"/>
          <w:szCs w:val="26"/>
        </w:rPr>
        <w:t>Если по истечении срока действия установленной выплаты спортсмен не показал указанного в таблице 7 результата, размер выплаты тренеру, тренеру-преподавателю устанавливается в соответствии с этапом подготовки спортсмена.</w:t>
      </w:r>
    </w:p>
    <w:p w:rsidR="00E413BA" w:rsidRDefault="00E413BA" w:rsidP="00DD3DB4">
      <w:pPr>
        <w:pStyle w:val="af4"/>
        <w:ind w:firstLine="709"/>
        <w:jc w:val="both"/>
        <w:rPr>
          <w:sz w:val="26"/>
          <w:szCs w:val="26"/>
        </w:rPr>
      </w:pPr>
      <w:r w:rsidRPr="00794BCE">
        <w:rPr>
          <w:sz w:val="26"/>
          <w:szCs w:val="26"/>
        </w:rPr>
        <w:t>Для повышения эффективности работы по подготовке спортсменов, на основании решения руководителя и тренерского совета учреждения, осуществляющего спортивную подготовку, тренеры могут объединяться в коллектив (бригаду). При этом результаты, показанные спортсменами, считаются результатами работы коллектива (бригады) в целом. Трудовой вклад каждого тренера в результаты работы коллектива (бригады) определяется ежегодно решением руководителя учреждения, осуществляющего спортивную подготовку, по представлению тренерского совета.</w:t>
      </w:r>
    </w:p>
    <w:p w:rsidR="00E413BA" w:rsidRPr="00794BCE" w:rsidRDefault="00E413BA" w:rsidP="00DD3DB4">
      <w:pPr>
        <w:pStyle w:val="af4"/>
        <w:ind w:firstLine="709"/>
        <w:jc w:val="both"/>
        <w:rPr>
          <w:sz w:val="26"/>
          <w:szCs w:val="26"/>
        </w:rPr>
      </w:pPr>
    </w:p>
    <w:p w:rsidR="00E413BA" w:rsidRPr="00794BCE" w:rsidRDefault="00E413BA" w:rsidP="00DD3DB4">
      <w:pPr>
        <w:pStyle w:val="af4"/>
        <w:ind w:firstLine="709"/>
        <w:jc w:val="both"/>
        <w:rPr>
          <w:sz w:val="26"/>
          <w:szCs w:val="26"/>
        </w:rPr>
      </w:pPr>
      <w:r w:rsidRPr="00794BCE">
        <w:rPr>
          <w:sz w:val="26"/>
          <w:szCs w:val="26"/>
        </w:rPr>
        <w:t>Состав коллектива (бригады) тренеров и список спортсменов, подготавливаемых коллективом (бригадой), оформляется приказом руководителя учреждения, осуществляющего спортивную подготовку.</w:t>
      </w:r>
    </w:p>
    <w:p w:rsidR="00E413BA" w:rsidRPr="00794BCE" w:rsidRDefault="00E413BA" w:rsidP="00E413BA">
      <w:pPr>
        <w:pStyle w:val="af4"/>
        <w:jc w:val="right"/>
        <w:rPr>
          <w:sz w:val="26"/>
          <w:szCs w:val="26"/>
        </w:rPr>
      </w:pPr>
      <w:r w:rsidRPr="00794BCE">
        <w:rPr>
          <w:sz w:val="26"/>
          <w:szCs w:val="26"/>
        </w:rPr>
        <w:t xml:space="preserve">                                                          </w:t>
      </w:r>
      <w:r>
        <w:rPr>
          <w:sz w:val="26"/>
          <w:szCs w:val="26"/>
        </w:rPr>
        <w:t xml:space="preserve">                     Таблица 7 </w:t>
      </w:r>
    </w:p>
    <w:tbl>
      <w:tblPr>
        <w:tblW w:w="0" w:type="auto"/>
        <w:tblInd w:w="60" w:type="dxa"/>
        <w:tblLayout w:type="fixed"/>
        <w:tblCellMar>
          <w:left w:w="60" w:type="dxa"/>
          <w:right w:w="60" w:type="dxa"/>
        </w:tblCellMar>
        <w:tblLook w:val="0000" w:firstRow="0" w:lastRow="0" w:firstColumn="0" w:lastColumn="0" w:noHBand="0" w:noVBand="0"/>
      </w:tblPr>
      <w:tblGrid>
        <w:gridCol w:w="4020"/>
        <w:gridCol w:w="1470"/>
        <w:gridCol w:w="4149"/>
      </w:tblGrid>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Уровень соревнований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Занятое место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Размер выплаты в % от минимального оклада тренера, тренер</w:t>
            </w:r>
            <w:proofErr w:type="gramStart"/>
            <w:r w:rsidRPr="00794BCE">
              <w:rPr>
                <w:sz w:val="26"/>
                <w:szCs w:val="26"/>
              </w:rPr>
              <w:t>а-</w:t>
            </w:r>
            <w:proofErr w:type="gramEnd"/>
            <w:r w:rsidRPr="00794BCE">
              <w:rPr>
                <w:sz w:val="26"/>
                <w:szCs w:val="26"/>
              </w:rPr>
              <w:t xml:space="preserve"> преподавателя за подготовку одного спортсмена высокого класса </w:t>
            </w:r>
          </w:p>
        </w:tc>
      </w:tr>
      <w:tr w:rsidR="00E413BA" w:rsidRPr="00794BCE" w:rsidTr="00EF7C41">
        <w:tblPrEx>
          <w:tblCellMar>
            <w:top w:w="0" w:type="dxa"/>
            <w:bottom w:w="0" w:type="dxa"/>
          </w:tblCellMar>
        </w:tblPrEx>
        <w:tc>
          <w:tcPr>
            <w:tcW w:w="9639" w:type="dxa"/>
            <w:gridSpan w:val="3"/>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1. В личных и командных видах спортивных дисциплин:</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1.1. Олимпийские, </w:t>
            </w:r>
            <w:proofErr w:type="spellStart"/>
            <w:r w:rsidRPr="00794BCE">
              <w:rPr>
                <w:sz w:val="26"/>
                <w:szCs w:val="26"/>
              </w:rPr>
              <w:t>Паралимпийские</w:t>
            </w:r>
            <w:proofErr w:type="spellEnd"/>
            <w:r w:rsidRPr="00794BCE">
              <w:rPr>
                <w:sz w:val="26"/>
                <w:szCs w:val="26"/>
              </w:rPr>
              <w:t xml:space="preserve">, </w:t>
            </w:r>
            <w:proofErr w:type="spellStart"/>
            <w:r w:rsidRPr="00794BCE">
              <w:rPr>
                <w:sz w:val="26"/>
                <w:szCs w:val="26"/>
              </w:rPr>
              <w:t>Сурдлимпийские</w:t>
            </w:r>
            <w:proofErr w:type="spellEnd"/>
            <w:r w:rsidRPr="00794BCE">
              <w:rPr>
                <w:sz w:val="26"/>
                <w:szCs w:val="26"/>
              </w:rPr>
              <w:t xml:space="preserve"> игры - чемпионат мира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200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1.2. Олимпийские, </w:t>
            </w:r>
            <w:proofErr w:type="spellStart"/>
            <w:r w:rsidRPr="00794BCE">
              <w:rPr>
                <w:sz w:val="26"/>
                <w:szCs w:val="26"/>
              </w:rPr>
              <w:t>Паралимпийские</w:t>
            </w:r>
            <w:proofErr w:type="spellEnd"/>
            <w:r w:rsidRPr="00794BCE">
              <w:rPr>
                <w:sz w:val="26"/>
                <w:szCs w:val="26"/>
              </w:rPr>
              <w:t xml:space="preserve">, </w:t>
            </w:r>
            <w:proofErr w:type="spellStart"/>
            <w:r w:rsidRPr="00794BCE">
              <w:rPr>
                <w:sz w:val="26"/>
                <w:szCs w:val="26"/>
              </w:rPr>
              <w:t>Сурдлимпийские</w:t>
            </w:r>
            <w:proofErr w:type="spellEnd"/>
            <w:r w:rsidRPr="00794BCE">
              <w:rPr>
                <w:sz w:val="26"/>
                <w:szCs w:val="26"/>
              </w:rPr>
              <w:t xml:space="preserve"> игры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2 - 6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150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чемпионат мира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2 - 3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чемпионат Европы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1 - 3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Кубок мира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1 - 3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Кубок Европы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1.3. Чемпионат мира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120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чемпионат Европы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Кубок мира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lastRenderedPageBreak/>
              <w:t xml:space="preserve">- Кубок Европы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2 - 3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чемпионат России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1 - 3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Кубок России, первенство Европы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1.4. Олимпийские, </w:t>
            </w:r>
            <w:proofErr w:type="spellStart"/>
            <w:r w:rsidRPr="00794BCE">
              <w:rPr>
                <w:sz w:val="26"/>
                <w:szCs w:val="26"/>
              </w:rPr>
              <w:t>Паралимпийские</w:t>
            </w:r>
            <w:proofErr w:type="spellEnd"/>
            <w:r w:rsidRPr="00794BCE">
              <w:rPr>
                <w:sz w:val="26"/>
                <w:szCs w:val="26"/>
              </w:rPr>
              <w:t xml:space="preserve"> игры, чемпионат мира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участие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100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чемпионат Европы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Кубок Европы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Кубок России, первенство Европы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2 - 3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официальные международные соревнования с участием сборной команды России (основной состав)</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1.5. Чемпионат России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80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первенство России (молодежь, юниоры)</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1 - 3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первенство России (старшие юноши)</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первенство мира, Европы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официальные международные соревнования с участием сборной команды России (основной состав)</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2 - 3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1.6. Финал Спартакиады молодежи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1 - 3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75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финал Всероссийских соревнований среди спортивных школ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1.7. Первенство России (молодежь, юниоры)</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60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первенство России (старшие юноши)</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2 - 3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финал Спартакиады молодежи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финал Спартакиады учащихся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1 - 3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финал всероссийских соревнований среди спортивных школ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2 - 3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1.8. Первенство России (старшие юноши)</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50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финал Спартакиады учащихся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финал Всероссийских соревнований среди спортивных школ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1.9. Зачисление в государственное училище олимпийского резерва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50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1.10. Официальные всероссийские соревнования, включенные в Единый календарный план межрегиональных, всероссийских </w:t>
            </w:r>
            <w:r w:rsidRPr="00794BCE">
              <w:rPr>
                <w:sz w:val="26"/>
                <w:szCs w:val="26"/>
              </w:rPr>
              <w:lastRenderedPageBreak/>
              <w:t>и международных физкультурных мероприятий и спортивных мероприятий (далее - ЕКП), в составе сборной команды субъекта Российской Федерации (далее - РФ)</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lastRenderedPageBreak/>
              <w:t xml:space="preserve">участие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50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lastRenderedPageBreak/>
              <w:t>1.11. Чемпионат и первенство субъектов РФ (возраст - свыше 15 лет)</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1 - 6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50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1.12.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20 </w:t>
            </w:r>
          </w:p>
        </w:tc>
      </w:tr>
      <w:tr w:rsidR="00E413BA" w:rsidRPr="00794BCE" w:rsidTr="00EF7C41">
        <w:tblPrEx>
          <w:tblCellMar>
            <w:top w:w="0" w:type="dxa"/>
            <w:bottom w:w="0" w:type="dxa"/>
          </w:tblCellMar>
        </w:tblPrEx>
        <w:tc>
          <w:tcPr>
            <w:tcW w:w="9639" w:type="dxa"/>
            <w:gridSpan w:val="3"/>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2. В командных игровых видах:</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2.1. Олимпийские, </w:t>
            </w:r>
            <w:proofErr w:type="spellStart"/>
            <w:r w:rsidRPr="00794BCE">
              <w:rPr>
                <w:sz w:val="26"/>
                <w:szCs w:val="26"/>
              </w:rPr>
              <w:t>Паралимпийские</w:t>
            </w:r>
            <w:proofErr w:type="spellEnd"/>
            <w:r w:rsidRPr="00794BCE">
              <w:rPr>
                <w:sz w:val="26"/>
                <w:szCs w:val="26"/>
              </w:rPr>
              <w:t xml:space="preserve">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200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чемпионаты мира, Европы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2.2. Олимпийские, </w:t>
            </w:r>
            <w:proofErr w:type="spellStart"/>
            <w:r w:rsidRPr="00794BCE">
              <w:rPr>
                <w:sz w:val="26"/>
                <w:szCs w:val="26"/>
              </w:rPr>
              <w:t>Паралимпийские</w:t>
            </w:r>
            <w:proofErr w:type="spellEnd"/>
            <w:r w:rsidRPr="00794BCE">
              <w:rPr>
                <w:sz w:val="26"/>
                <w:szCs w:val="26"/>
              </w:rPr>
              <w:t xml:space="preserve">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2 - 6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150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чемпионаты мира, Европы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2 - 3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2.3. Официальные международные соревнования, включенные в ЕКП, с участием сборной команды России (основной состав)</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1 - 3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120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2.4. За подготовку команды, занявшей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100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на чемпионате России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1 - 3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на первенстве России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1 - 2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в финале Спартакиады учащихся, всероссийских соревнованиях среди спортивных школ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2.5. За подготовку команды, занявшей:</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50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на чемпионате России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на первенстве России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3 - 4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в финале Спартакиады учащихся всероссийских соревнованиях среди спортивных школ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2 - 3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на чемпионатах и первенствах субъектов РФ (в возрастной категории свыше 15 лет)</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1 - 2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2.6. Зачисление в государственное училище олимпийского резерва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50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2.7. Участие в составе сборной команды России в официальных международных соревнованиях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lastRenderedPageBreak/>
              <w:t xml:space="preserve">- основной состав сборной РФ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100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молодежный состав сборной РФ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75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юношеский состав сборной РФ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50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2.8. Зачисление учащихся и выпускников школы в команды мастеров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I лиги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50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высшей лиги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75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суперлиги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100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2.9. Официальные всероссийские соревнования, включенные в ЕКП, в составе сборной команды субъекта РФ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участие </w:t>
            </w: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50 </w:t>
            </w:r>
          </w:p>
        </w:tc>
      </w:tr>
      <w:tr w:rsidR="00E413BA" w:rsidRPr="00794BCE" w:rsidTr="00EF7C41">
        <w:tblPrEx>
          <w:tblCellMar>
            <w:top w:w="0" w:type="dxa"/>
            <w:bottom w:w="0" w:type="dxa"/>
          </w:tblCellMar>
        </w:tblPrEx>
        <w:tc>
          <w:tcPr>
            <w:tcW w:w="40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2.10.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w:t>
            </w:r>
          </w:p>
        </w:tc>
        <w:tc>
          <w:tcPr>
            <w:tcW w:w="14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414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20 </w:t>
            </w:r>
          </w:p>
        </w:tc>
      </w:tr>
    </w:tbl>
    <w:p w:rsidR="00E413BA" w:rsidRPr="00794BCE" w:rsidRDefault="00E413BA" w:rsidP="00DD3DB4">
      <w:pPr>
        <w:pStyle w:val="af4"/>
        <w:ind w:firstLine="709"/>
        <w:jc w:val="both"/>
        <w:rPr>
          <w:sz w:val="26"/>
          <w:szCs w:val="26"/>
        </w:rPr>
      </w:pPr>
      <w:r w:rsidRPr="00794BCE">
        <w:rPr>
          <w:sz w:val="26"/>
          <w:szCs w:val="26"/>
        </w:rPr>
        <w:t>2.6.2.3. Выплаты за интенсивность и высокие результаты работы тренеров, тренеров-преподавателей и специалистов устанавливаются в процентах к минимальному окладу, минимальной ставке заработной платы либо в абсолютном размере.</w:t>
      </w:r>
    </w:p>
    <w:p w:rsidR="00E413BA" w:rsidRPr="00794BCE" w:rsidRDefault="00E413BA" w:rsidP="00DD3DB4">
      <w:pPr>
        <w:pStyle w:val="af4"/>
        <w:ind w:firstLine="709"/>
        <w:jc w:val="both"/>
        <w:rPr>
          <w:sz w:val="26"/>
          <w:szCs w:val="26"/>
        </w:rPr>
      </w:pPr>
      <w:r w:rsidRPr="00794BCE">
        <w:rPr>
          <w:sz w:val="26"/>
          <w:szCs w:val="26"/>
        </w:rPr>
        <w:t>Руководителям учреждений, имеющих в оперативном управлении спортивные и иные сооружения (общежитие, столовая и другие), по решению учредителя устанавливается выплата в размере до 20 процентов от должностного оклада на календарный год.</w:t>
      </w:r>
    </w:p>
    <w:p w:rsidR="00E413BA" w:rsidRPr="00794BCE" w:rsidRDefault="00E413BA" w:rsidP="00DD3DB4">
      <w:pPr>
        <w:pStyle w:val="af4"/>
        <w:ind w:firstLine="709"/>
        <w:jc w:val="both"/>
        <w:rPr>
          <w:sz w:val="26"/>
          <w:szCs w:val="26"/>
        </w:rPr>
      </w:pPr>
      <w:r w:rsidRPr="00794BCE">
        <w:rPr>
          <w:sz w:val="26"/>
          <w:szCs w:val="26"/>
        </w:rPr>
        <w:t>2.6.3. Стимулирующие выплаты за качество выполняемых работ устанавливаются сотрудникам, имеющим почетные звания, государственные награды, а также награжденным отраслевыми почетными и нагрудными знаками и медалями. Выплаты производятся при условии соответствия званий, наград, знаков отличия профилю учреждения и деятельности самого работника.</w:t>
      </w:r>
    </w:p>
    <w:p w:rsidR="00E413BA" w:rsidRPr="00794BCE" w:rsidRDefault="00E413BA" w:rsidP="00DD3DB4">
      <w:pPr>
        <w:pStyle w:val="af4"/>
        <w:ind w:firstLine="709"/>
        <w:jc w:val="both"/>
        <w:rPr>
          <w:sz w:val="26"/>
          <w:szCs w:val="26"/>
        </w:rPr>
      </w:pPr>
      <w:r w:rsidRPr="00794BCE">
        <w:rPr>
          <w:sz w:val="26"/>
          <w:szCs w:val="26"/>
        </w:rPr>
        <w:t>При наличии нескольких оснований для установления стимулирующей выплаты за качество выполняемых работ выплата определяется по одному (наивысшему) основанию.</w:t>
      </w:r>
    </w:p>
    <w:p w:rsidR="00E413BA" w:rsidRPr="00794BCE" w:rsidRDefault="00E413BA" w:rsidP="00DD3DB4">
      <w:pPr>
        <w:pStyle w:val="af4"/>
        <w:ind w:firstLine="709"/>
        <w:jc w:val="both"/>
        <w:rPr>
          <w:sz w:val="26"/>
          <w:szCs w:val="26"/>
        </w:rPr>
      </w:pPr>
      <w:r w:rsidRPr="00794BCE">
        <w:rPr>
          <w:sz w:val="26"/>
          <w:szCs w:val="26"/>
        </w:rPr>
        <w:t>Размеры выплат за качество выполняемых работ приведены в таблице 8.</w:t>
      </w:r>
    </w:p>
    <w:p w:rsidR="00E413BA" w:rsidRPr="00794BCE" w:rsidRDefault="00E413BA" w:rsidP="00E413BA">
      <w:pPr>
        <w:pStyle w:val="af4"/>
        <w:jc w:val="right"/>
        <w:rPr>
          <w:sz w:val="26"/>
          <w:szCs w:val="26"/>
        </w:rPr>
      </w:pPr>
      <w:r>
        <w:rPr>
          <w:sz w:val="26"/>
          <w:szCs w:val="26"/>
        </w:rPr>
        <w:t xml:space="preserve">Таблица 8 </w:t>
      </w:r>
    </w:p>
    <w:tbl>
      <w:tblPr>
        <w:tblW w:w="0" w:type="auto"/>
        <w:tblInd w:w="60" w:type="dxa"/>
        <w:tblLayout w:type="fixed"/>
        <w:tblCellMar>
          <w:left w:w="60" w:type="dxa"/>
          <w:right w:w="60" w:type="dxa"/>
        </w:tblCellMar>
        <w:tblLook w:val="0000" w:firstRow="0" w:lastRow="0" w:firstColumn="0" w:lastColumn="0" w:noHBand="0" w:noVBand="0"/>
      </w:tblPr>
      <w:tblGrid>
        <w:gridCol w:w="6915"/>
        <w:gridCol w:w="2724"/>
      </w:tblGrid>
      <w:tr w:rsidR="00E413BA" w:rsidRPr="00794BCE" w:rsidTr="00EF7C41">
        <w:tblPrEx>
          <w:tblCellMar>
            <w:top w:w="0" w:type="dxa"/>
            <w:bottom w:w="0" w:type="dxa"/>
          </w:tblCellMar>
        </w:tblPrEx>
        <w:tc>
          <w:tcPr>
            <w:tcW w:w="69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272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Размеры выплаты в процентах к минимальному окладу, минимальной ставке заработной платы </w:t>
            </w:r>
          </w:p>
        </w:tc>
      </w:tr>
      <w:tr w:rsidR="00E413BA" w:rsidRPr="00794BCE" w:rsidTr="00EF7C41">
        <w:tblPrEx>
          <w:tblCellMar>
            <w:top w:w="0" w:type="dxa"/>
            <w:bottom w:w="0" w:type="dxa"/>
          </w:tblCellMar>
        </w:tblPrEx>
        <w:tc>
          <w:tcPr>
            <w:tcW w:w="69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За почетное звание "Заслуженный работник физической культуры Российской Федерации"</w:t>
            </w:r>
          </w:p>
          <w:p w:rsidR="00E413BA" w:rsidRPr="00794BCE" w:rsidRDefault="00E413BA" w:rsidP="00EF7C41">
            <w:pPr>
              <w:pStyle w:val="af4"/>
              <w:jc w:val="both"/>
              <w:rPr>
                <w:sz w:val="26"/>
                <w:szCs w:val="26"/>
              </w:rPr>
            </w:pPr>
            <w:r w:rsidRPr="00794BCE">
              <w:rPr>
                <w:sz w:val="26"/>
                <w:szCs w:val="26"/>
              </w:rPr>
              <w:t>За государственные награды, включая почетные звания Российской Федерации и СССР</w:t>
            </w:r>
          </w:p>
          <w:p w:rsidR="00E413BA" w:rsidRPr="00794BCE" w:rsidRDefault="00E413BA" w:rsidP="00EF7C41">
            <w:pPr>
              <w:pStyle w:val="af4"/>
              <w:jc w:val="both"/>
              <w:rPr>
                <w:sz w:val="26"/>
                <w:szCs w:val="26"/>
              </w:rPr>
            </w:pPr>
            <w:r w:rsidRPr="00794BCE">
              <w:rPr>
                <w:sz w:val="26"/>
                <w:szCs w:val="26"/>
              </w:rPr>
              <w:t>За почетные спортивные звания "Заслуженный тренер России", "Заслуженный тренер СССР", "Заслуженный мастер спорта России", "Заслуженный мастер спорта СССР"</w:t>
            </w:r>
          </w:p>
          <w:p w:rsidR="00E413BA" w:rsidRPr="00794BCE" w:rsidRDefault="00E413BA" w:rsidP="00EF7C41">
            <w:pPr>
              <w:pStyle w:val="af4"/>
              <w:jc w:val="both"/>
              <w:rPr>
                <w:sz w:val="26"/>
                <w:szCs w:val="26"/>
              </w:rPr>
            </w:pPr>
            <w:r w:rsidRPr="00794BCE">
              <w:rPr>
                <w:sz w:val="26"/>
                <w:szCs w:val="26"/>
              </w:rPr>
              <w:lastRenderedPageBreak/>
              <w:t>За почетный знак "За заслуги в развитии физической культуры и спорта"</w:t>
            </w:r>
          </w:p>
        </w:tc>
        <w:tc>
          <w:tcPr>
            <w:tcW w:w="272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lastRenderedPageBreak/>
              <w:t>до 100%</w:t>
            </w:r>
          </w:p>
        </w:tc>
      </w:tr>
      <w:tr w:rsidR="00E413BA" w:rsidRPr="00794BCE" w:rsidTr="00EF7C41">
        <w:tblPrEx>
          <w:tblCellMar>
            <w:top w:w="0" w:type="dxa"/>
            <w:bottom w:w="0" w:type="dxa"/>
          </w:tblCellMar>
        </w:tblPrEx>
        <w:tc>
          <w:tcPr>
            <w:tcW w:w="691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lastRenderedPageBreak/>
              <w:t>За ведомственные награды</w:t>
            </w:r>
          </w:p>
          <w:p w:rsidR="00E413BA" w:rsidRPr="00794BCE" w:rsidRDefault="00E413BA" w:rsidP="00EF7C41">
            <w:pPr>
              <w:pStyle w:val="af4"/>
              <w:jc w:val="both"/>
              <w:rPr>
                <w:sz w:val="26"/>
                <w:szCs w:val="26"/>
              </w:rPr>
            </w:pPr>
            <w:r w:rsidRPr="00794BCE">
              <w:rPr>
                <w:sz w:val="26"/>
                <w:szCs w:val="26"/>
              </w:rPr>
              <w:t>За спортивные звания "Мастер спорта России международного класса", "Гроссмейстер России", "Мастер спорта СССР международного класса", "Гроссмейстер СССР", "Мастер спорта России", "Мастер спорта СССР"</w:t>
            </w:r>
          </w:p>
        </w:tc>
        <w:tc>
          <w:tcPr>
            <w:tcW w:w="272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до 40%</w:t>
            </w:r>
          </w:p>
        </w:tc>
      </w:tr>
    </w:tbl>
    <w:p w:rsidR="00E413BA" w:rsidRDefault="00E413BA" w:rsidP="00DD3DB4">
      <w:pPr>
        <w:pStyle w:val="af4"/>
        <w:ind w:firstLine="709"/>
        <w:jc w:val="both"/>
        <w:rPr>
          <w:sz w:val="26"/>
          <w:szCs w:val="26"/>
        </w:rPr>
      </w:pPr>
      <w:r w:rsidRPr="00794BCE">
        <w:rPr>
          <w:sz w:val="26"/>
          <w:szCs w:val="26"/>
        </w:rPr>
        <w:t>Устанавливаются стимулирующие выплаты за качество выполняемых работ за наличие ученой степени. Размер</w:t>
      </w:r>
      <w:r>
        <w:rPr>
          <w:sz w:val="26"/>
          <w:szCs w:val="26"/>
        </w:rPr>
        <w:t>ы выплат приведены в таблице 9.</w:t>
      </w:r>
    </w:p>
    <w:p w:rsidR="00E413BA" w:rsidRPr="00794BCE" w:rsidRDefault="00E413BA" w:rsidP="00E413BA">
      <w:pPr>
        <w:pStyle w:val="af4"/>
        <w:jc w:val="right"/>
        <w:rPr>
          <w:sz w:val="26"/>
          <w:szCs w:val="26"/>
        </w:rPr>
      </w:pPr>
      <w:r w:rsidRPr="00794BCE">
        <w:rPr>
          <w:sz w:val="26"/>
          <w:szCs w:val="26"/>
        </w:rPr>
        <w:t>Таблиц</w:t>
      </w:r>
      <w:r>
        <w:rPr>
          <w:sz w:val="26"/>
          <w:szCs w:val="26"/>
        </w:rPr>
        <w:t xml:space="preserve">а 9 </w:t>
      </w:r>
    </w:p>
    <w:tbl>
      <w:tblPr>
        <w:tblW w:w="9639" w:type="dxa"/>
        <w:tblInd w:w="60" w:type="dxa"/>
        <w:tblLayout w:type="fixed"/>
        <w:tblCellMar>
          <w:left w:w="60" w:type="dxa"/>
          <w:right w:w="60" w:type="dxa"/>
        </w:tblCellMar>
        <w:tblLook w:val="0000" w:firstRow="0" w:lastRow="0" w:firstColumn="0" w:lastColumn="0" w:noHBand="0" w:noVBand="0"/>
      </w:tblPr>
      <w:tblGrid>
        <w:gridCol w:w="6945"/>
        <w:gridCol w:w="2694"/>
      </w:tblGrid>
      <w:tr w:rsidR="00E413BA" w:rsidRPr="00794BCE" w:rsidTr="00EF7C41">
        <w:tblPrEx>
          <w:tblCellMar>
            <w:top w:w="0" w:type="dxa"/>
            <w:bottom w:w="0" w:type="dxa"/>
          </w:tblCellMar>
        </w:tblPrEx>
        <w:tc>
          <w:tcPr>
            <w:tcW w:w="694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Кандидатам наук по профилю деятельности (преподаваемых дисциплин)</w:t>
            </w:r>
          </w:p>
        </w:tc>
        <w:tc>
          <w:tcPr>
            <w:tcW w:w="269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до 20%</w:t>
            </w:r>
          </w:p>
        </w:tc>
      </w:tr>
      <w:tr w:rsidR="00E413BA" w:rsidRPr="00794BCE" w:rsidTr="00EF7C41">
        <w:tblPrEx>
          <w:tblCellMar>
            <w:top w:w="0" w:type="dxa"/>
            <w:bottom w:w="0" w:type="dxa"/>
          </w:tblCellMar>
        </w:tblPrEx>
        <w:tc>
          <w:tcPr>
            <w:tcW w:w="694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Докторам наук по профилю деятельности (преподаваемых дисциплин)</w:t>
            </w:r>
          </w:p>
        </w:tc>
        <w:tc>
          <w:tcPr>
            <w:tcW w:w="269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до 50%</w:t>
            </w:r>
          </w:p>
        </w:tc>
      </w:tr>
    </w:tbl>
    <w:p w:rsidR="00E413BA" w:rsidRPr="00794BCE" w:rsidRDefault="00E413BA" w:rsidP="00DD3DB4">
      <w:pPr>
        <w:pStyle w:val="af4"/>
        <w:ind w:firstLine="709"/>
        <w:jc w:val="both"/>
        <w:rPr>
          <w:sz w:val="26"/>
          <w:szCs w:val="26"/>
        </w:rPr>
      </w:pPr>
      <w:r w:rsidRPr="00794BCE">
        <w:rPr>
          <w:sz w:val="26"/>
          <w:szCs w:val="26"/>
        </w:rPr>
        <w:t>2.6.4. Стимулирующая выплата за стаж непрерывной работы, выслугу лет устанавливается в целях укрепления кадрового состава учреждений.</w:t>
      </w:r>
    </w:p>
    <w:p w:rsidR="00E413BA" w:rsidRPr="00794BCE" w:rsidRDefault="00E413BA" w:rsidP="00DD3DB4">
      <w:pPr>
        <w:pStyle w:val="af4"/>
        <w:ind w:firstLine="709"/>
        <w:jc w:val="both"/>
        <w:rPr>
          <w:sz w:val="26"/>
          <w:szCs w:val="26"/>
        </w:rPr>
      </w:pPr>
      <w:proofErr w:type="gramStart"/>
      <w:r w:rsidRPr="00794BCE">
        <w:rPr>
          <w:sz w:val="26"/>
          <w:szCs w:val="26"/>
        </w:rPr>
        <w:t>Выплаты за стаж непрерывной работы, выслугу лет производятся работникам в процентах от минимального оклада, минимальной ставки заработной платы в зависимости от общего количества лет, проработанных в физкультурно-спортивных организациях и организациях и (или) образовательных организациях, осуществляющих деятельность в области физической культуры и спорта, либо от стажа руководящей работы - для должностей категории "руководители" (руководитель учреждения, заместители руководителя, главный бухгалтер, главный инженер), стажа</w:t>
      </w:r>
      <w:proofErr w:type="gramEnd"/>
      <w:r w:rsidRPr="00794BCE">
        <w:rPr>
          <w:sz w:val="26"/>
          <w:szCs w:val="26"/>
        </w:rPr>
        <w:t xml:space="preserve"> работы по специальности - для должностей категории работников физической культуры и спорта и работников образования.</w:t>
      </w:r>
    </w:p>
    <w:p w:rsidR="00E413BA" w:rsidRPr="00794BCE" w:rsidRDefault="00E413BA" w:rsidP="00DD3DB4">
      <w:pPr>
        <w:pStyle w:val="af4"/>
        <w:ind w:firstLine="709"/>
        <w:jc w:val="both"/>
        <w:rPr>
          <w:sz w:val="26"/>
          <w:szCs w:val="26"/>
        </w:rPr>
      </w:pPr>
      <w:r w:rsidRPr="00794BCE">
        <w:rPr>
          <w:sz w:val="26"/>
          <w:szCs w:val="26"/>
        </w:rPr>
        <w:t>Размеры стимулирующих выплат за стаж непрерывной работы, выслугу лет в процентах от минимального оклада, минимальной ставки заработно</w:t>
      </w:r>
      <w:r>
        <w:rPr>
          <w:sz w:val="26"/>
          <w:szCs w:val="26"/>
        </w:rPr>
        <w:t>й платы приведены в таблице 10.</w:t>
      </w:r>
    </w:p>
    <w:p w:rsidR="00E413BA" w:rsidRPr="00794BCE" w:rsidRDefault="00E413BA" w:rsidP="00E413BA">
      <w:pPr>
        <w:pStyle w:val="af4"/>
        <w:jc w:val="right"/>
        <w:rPr>
          <w:sz w:val="26"/>
          <w:szCs w:val="26"/>
        </w:rPr>
      </w:pPr>
      <w:r>
        <w:rPr>
          <w:sz w:val="26"/>
          <w:szCs w:val="26"/>
        </w:rPr>
        <w:t xml:space="preserve">Таблица 10 </w:t>
      </w:r>
    </w:p>
    <w:tbl>
      <w:tblPr>
        <w:tblW w:w="0" w:type="auto"/>
        <w:tblInd w:w="60" w:type="dxa"/>
        <w:tblLayout w:type="fixed"/>
        <w:tblCellMar>
          <w:left w:w="60" w:type="dxa"/>
          <w:right w:w="60" w:type="dxa"/>
        </w:tblCellMar>
        <w:tblLook w:val="0000" w:firstRow="0" w:lastRow="0" w:firstColumn="0" w:lastColumn="0" w:noHBand="0" w:noVBand="0"/>
      </w:tblPr>
      <w:tblGrid>
        <w:gridCol w:w="3405"/>
        <w:gridCol w:w="6234"/>
      </w:tblGrid>
      <w:tr w:rsidR="00E413BA" w:rsidRPr="00794BCE" w:rsidTr="00EF7C41">
        <w:tblPrEx>
          <w:tblCellMar>
            <w:top w:w="0" w:type="dxa"/>
            <w:bottom w:w="0" w:type="dxa"/>
          </w:tblCellMar>
        </w:tblPrEx>
        <w:tc>
          <w:tcPr>
            <w:tcW w:w="34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Стаж непрерывной работы, выслуга лет </w:t>
            </w:r>
          </w:p>
        </w:tc>
        <w:tc>
          <w:tcPr>
            <w:tcW w:w="623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Размеры стимулирующей выплаты в процентах к минимальному окладу, минимальной ставке заработной платы </w:t>
            </w:r>
          </w:p>
        </w:tc>
      </w:tr>
      <w:tr w:rsidR="00E413BA" w:rsidRPr="00794BCE" w:rsidTr="00EF7C41">
        <w:tblPrEx>
          <w:tblCellMar>
            <w:top w:w="0" w:type="dxa"/>
            <w:bottom w:w="0" w:type="dxa"/>
          </w:tblCellMar>
        </w:tblPrEx>
        <w:tc>
          <w:tcPr>
            <w:tcW w:w="34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от 3 до 5 лет </w:t>
            </w:r>
          </w:p>
        </w:tc>
        <w:tc>
          <w:tcPr>
            <w:tcW w:w="623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 </w:t>
            </w:r>
          </w:p>
        </w:tc>
      </w:tr>
      <w:tr w:rsidR="00E413BA" w:rsidRPr="00794BCE" w:rsidTr="00EF7C41">
        <w:tblPrEx>
          <w:tblCellMar>
            <w:top w:w="0" w:type="dxa"/>
            <w:bottom w:w="0" w:type="dxa"/>
          </w:tblCellMar>
        </w:tblPrEx>
        <w:tc>
          <w:tcPr>
            <w:tcW w:w="34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от 5 до 10 лет </w:t>
            </w:r>
          </w:p>
        </w:tc>
        <w:tc>
          <w:tcPr>
            <w:tcW w:w="623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10 </w:t>
            </w:r>
          </w:p>
        </w:tc>
      </w:tr>
      <w:tr w:rsidR="00E413BA" w:rsidRPr="00794BCE" w:rsidTr="00EF7C41">
        <w:tblPrEx>
          <w:tblCellMar>
            <w:top w:w="0" w:type="dxa"/>
            <w:bottom w:w="0" w:type="dxa"/>
          </w:tblCellMar>
        </w:tblPrEx>
        <w:tc>
          <w:tcPr>
            <w:tcW w:w="34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от 10 до 15 лет </w:t>
            </w:r>
          </w:p>
        </w:tc>
        <w:tc>
          <w:tcPr>
            <w:tcW w:w="623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15 </w:t>
            </w:r>
          </w:p>
        </w:tc>
      </w:tr>
      <w:tr w:rsidR="00E413BA" w:rsidRPr="00794BCE" w:rsidTr="00EF7C41">
        <w:tblPrEx>
          <w:tblCellMar>
            <w:top w:w="0" w:type="dxa"/>
            <w:bottom w:w="0" w:type="dxa"/>
          </w:tblCellMar>
        </w:tblPrEx>
        <w:tc>
          <w:tcPr>
            <w:tcW w:w="34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свыше 15 лет </w:t>
            </w:r>
          </w:p>
        </w:tc>
        <w:tc>
          <w:tcPr>
            <w:tcW w:w="623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20 </w:t>
            </w:r>
          </w:p>
        </w:tc>
      </w:tr>
    </w:tbl>
    <w:p w:rsidR="00E413BA" w:rsidRPr="00794BCE" w:rsidRDefault="00E413BA" w:rsidP="00DD3DB4">
      <w:pPr>
        <w:pStyle w:val="af4"/>
        <w:ind w:firstLine="709"/>
        <w:jc w:val="both"/>
        <w:rPr>
          <w:sz w:val="26"/>
          <w:szCs w:val="26"/>
        </w:rPr>
      </w:pPr>
      <w:proofErr w:type="gramStart"/>
      <w:r w:rsidRPr="00794BCE">
        <w:rPr>
          <w:sz w:val="26"/>
          <w:szCs w:val="26"/>
        </w:rPr>
        <w:t>В целях привлечения и укрепления кадрового тренерско-преподавательского состава устанавливаются стимулирующие выплаты в размере до 30% от минимального оклада, минимальной ставки заработной платы молодым специалистам (тренерам, тренерам-преподавателям, инструкторам-методистам в возрасте до 30 лет) в течение первых 4 лет работы, если они получили впервые высшее или среднее профессиональное образование, соответствующее должности, независимо от формы получения образования, и приступили к работе по специальности</w:t>
      </w:r>
      <w:proofErr w:type="gramEnd"/>
      <w:r w:rsidRPr="00794BCE">
        <w:rPr>
          <w:sz w:val="26"/>
          <w:szCs w:val="26"/>
        </w:rPr>
        <w:t xml:space="preserve"> не позднее 3 месяцев после получения соответствующего диплома государственного образца.</w:t>
      </w:r>
    </w:p>
    <w:p w:rsidR="00E413BA" w:rsidRPr="00794BCE" w:rsidRDefault="00E413BA" w:rsidP="00DD3DB4">
      <w:pPr>
        <w:pStyle w:val="af4"/>
        <w:ind w:firstLine="709"/>
        <w:jc w:val="both"/>
        <w:rPr>
          <w:sz w:val="26"/>
          <w:szCs w:val="26"/>
        </w:rPr>
      </w:pPr>
      <w:r w:rsidRPr="00794BCE">
        <w:rPr>
          <w:sz w:val="26"/>
          <w:szCs w:val="26"/>
        </w:rPr>
        <w:t>Отдельным работникам учреждений (руководителям, тренерам-преподавателям, инструкторам-методистам, спортсменам-инструкторам, а также специалистам, относящимся к ПКГ общеотраслевых должностей руководителей, специалистов и служащих) устанавливаются выплаты к минимальным окладам, минимальным ставкам заработной платы за участие в подготовке спортсмена высокого</w:t>
      </w:r>
      <w:r>
        <w:rPr>
          <w:sz w:val="26"/>
          <w:szCs w:val="26"/>
        </w:rPr>
        <w:t xml:space="preserve"> класса согласно </w:t>
      </w:r>
      <w:r w:rsidR="00DD3DB4">
        <w:rPr>
          <w:sz w:val="26"/>
          <w:szCs w:val="26"/>
        </w:rPr>
        <w:br/>
      </w:r>
      <w:r>
        <w:rPr>
          <w:sz w:val="26"/>
          <w:szCs w:val="26"/>
        </w:rPr>
        <w:lastRenderedPageBreak/>
        <w:t>таблице 11.</w:t>
      </w:r>
    </w:p>
    <w:p w:rsidR="00E413BA" w:rsidRPr="00794BCE" w:rsidRDefault="00E413BA" w:rsidP="00E413BA">
      <w:pPr>
        <w:pStyle w:val="af4"/>
        <w:jc w:val="right"/>
        <w:rPr>
          <w:sz w:val="26"/>
          <w:szCs w:val="26"/>
        </w:rPr>
      </w:pPr>
      <w:r>
        <w:rPr>
          <w:sz w:val="26"/>
          <w:szCs w:val="26"/>
        </w:rPr>
        <w:t xml:space="preserve">Таблица 11 </w:t>
      </w:r>
    </w:p>
    <w:tbl>
      <w:tblPr>
        <w:tblW w:w="0" w:type="auto"/>
        <w:tblInd w:w="60" w:type="dxa"/>
        <w:tblLayout w:type="fixed"/>
        <w:tblCellMar>
          <w:left w:w="60" w:type="dxa"/>
          <w:right w:w="60" w:type="dxa"/>
        </w:tblCellMar>
        <w:tblLook w:val="0000" w:firstRow="0" w:lastRow="0" w:firstColumn="0" w:lastColumn="0" w:noHBand="0" w:noVBand="0"/>
      </w:tblPr>
      <w:tblGrid>
        <w:gridCol w:w="4590"/>
        <w:gridCol w:w="1170"/>
        <w:gridCol w:w="1935"/>
        <w:gridCol w:w="1944"/>
      </w:tblGrid>
      <w:tr w:rsidR="00E413BA" w:rsidRPr="00794BCE" w:rsidTr="00EF7C41">
        <w:tblPrEx>
          <w:tblCellMar>
            <w:top w:w="0" w:type="dxa"/>
            <w:bottom w:w="0" w:type="dxa"/>
          </w:tblCellMar>
        </w:tblPrEx>
        <w:tc>
          <w:tcPr>
            <w:tcW w:w="4590" w:type="dxa"/>
            <w:tcBorders>
              <w:top w:val="single" w:sz="2" w:space="0" w:color="auto"/>
              <w:left w:val="single" w:sz="2" w:space="0" w:color="auto"/>
              <w:bottom w:val="nil"/>
              <w:right w:val="single" w:sz="2" w:space="0" w:color="auto"/>
            </w:tcBorders>
          </w:tcPr>
          <w:p w:rsidR="00E413BA" w:rsidRPr="00794BCE" w:rsidRDefault="00E413BA" w:rsidP="00EF7C41">
            <w:pPr>
              <w:pStyle w:val="af4"/>
              <w:rPr>
                <w:sz w:val="26"/>
                <w:szCs w:val="26"/>
              </w:rPr>
            </w:pPr>
          </w:p>
        </w:tc>
        <w:tc>
          <w:tcPr>
            <w:tcW w:w="1170"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Занятое место </w:t>
            </w:r>
          </w:p>
        </w:tc>
        <w:tc>
          <w:tcPr>
            <w:tcW w:w="3879" w:type="dxa"/>
            <w:gridSpan w:val="2"/>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Размер выплаты </w:t>
            </w:r>
            <w:proofErr w:type="gramStart"/>
            <w:r w:rsidRPr="00794BCE">
              <w:rPr>
                <w:sz w:val="26"/>
                <w:szCs w:val="26"/>
              </w:rPr>
              <w:t>в</w:t>
            </w:r>
            <w:proofErr w:type="gramEnd"/>
            <w:r w:rsidRPr="00794BCE">
              <w:rPr>
                <w:sz w:val="26"/>
                <w:szCs w:val="26"/>
              </w:rPr>
              <w:t xml:space="preserve"> % </w:t>
            </w:r>
            <w:proofErr w:type="gramStart"/>
            <w:r w:rsidRPr="00794BCE">
              <w:rPr>
                <w:sz w:val="26"/>
                <w:szCs w:val="26"/>
              </w:rPr>
              <w:t>к</w:t>
            </w:r>
            <w:proofErr w:type="gramEnd"/>
            <w:r w:rsidRPr="00794BCE">
              <w:rPr>
                <w:sz w:val="26"/>
                <w:szCs w:val="26"/>
              </w:rPr>
              <w:t xml:space="preserve"> минимальному окладу, минимальной ставке заработной платы работника за участие в подготовке одного спортсмена </w:t>
            </w:r>
          </w:p>
        </w:tc>
      </w:tr>
      <w:tr w:rsidR="00E413BA" w:rsidRPr="00794BCE" w:rsidTr="00EF7C41">
        <w:tblPrEx>
          <w:tblCellMar>
            <w:top w:w="0" w:type="dxa"/>
            <w:bottom w:w="0" w:type="dxa"/>
          </w:tblCellMar>
        </w:tblPrEx>
        <w:tc>
          <w:tcPr>
            <w:tcW w:w="4590"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170"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93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Постоянный состав </w:t>
            </w:r>
            <w:proofErr w:type="gramStart"/>
            <w:r w:rsidRPr="00794BCE">
              <w:rPr>
                <w:sz w:val="26"/>
                <w:szCs w:val="26"/>
              </w:rPr>
              <w:t>обучающихся</w:t>
            </w:r>
            <w:proofErr w:type="gramEnd"/>
            <w:r w:rsidRPr="00794BCE">
              <w:rPr>
                <w:sz w:val="26"/>
                <w:szCs w:val="26"/>
              </w:rPr>
              <w:t xml:space="preserve"> </w:t>
            </w:r>
          </w:p>
        </w:tc>
        <w:tc>
          <w:tcPr>
            <w:tcW w:w="194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Переменный состав </w:t>
            </w:r>
            <w:proofErr w:type="gramStart"/>
            <w:r w:rsidRPr="00794BCE">
              <w:rPr>
                <w:sz w:val="26"/>
                <w:szCs w:val="26"/>
              </w:rPr>
              <w:t>обучающихся</w:t>
            </w:r>
            <w:proofErr w:type="gramEnd"/>
            <w:r w:rsidRPr="00794BCE">
              <w:rPr>
                <w:sz w:val="26"/>
                <w:szCs w:val="26"/>
              </w:rPr>
              <w:t xml:space="preserve"> </w:t>
            </w:r>
          </w:p>
        </w:tc>
      </w:tr>
      <w:tr w:rsidR="00E413BA" w:rsidRPr="00794BCE" w:rsidTr="00EF7C41">
        <w:tblPrEx>
          <w:tblCellMar>
            <w:top w:w="0" w:type="dxa"/>
            <w:bottom w:w="0" w:type="dxa"/>
          </w:tblCellMar>
        </w:tblPrEx>
        <w:tc>
          <w:tcPr>
            <w:tcW w:w="9639" w:type="dxa"/>
            <w:gridSpan w:val="4"/>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1. В личных и командных видах спортивных дисциплин:</w:t>
            </w:r>
          </w:p>
        </w:tc>
      </w:tr>
      <w:tr w:rsidR="00E413BA" w:rsidRPr="00794BCE" w:rsidTr="00EF7C41">
        <w:tblPrEx>
          <w:tblCellMar>
            <w:top w:w="0" w:type="dxa"/>
            <w:bottom w:w="0" w:type="dxa"/>
          </w:tblCellMar>
        </w:tblPrEx>
        <w:tc>
          <w:tcPr>
            <w:tcW w:w="4590"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1.1. Олимпийские, </w:t>
            </w:r>
            <w:proofErr w:type="spellStart"/>
            <w:r w:rsidRPr="00794BCE">
              <w:rPr>
                <w:sz w:val="26"/>
                <w:szCs w:val="26"/>
              </w:rPr>
              <w:t>Паралимпийские</w:t>
            </w:r>
            <w:proofErr w:type="spellEnd"/>
            <w:r w:rsidRPr="00794BCE">
              <w:rPr>
                <w:sz w:val="26"/>
                <w:szCs w:val="26"/>
              </w:rPr>
              <w:t xml:space="preserve">, </w:t>
            </w:r>
            <w:proofErr w:type="spellStart"/>
            <w:r w:rsidRPr="00794BCE">
              <w:rPr>
                <w:sz w:val="26"/>
                <w:szCs w:val="26"/>
              </w:rPr>
              <w:t>Сурдлимпийские</w:t>
            </w:r>
            <w:proofErr w:type="spellEnd"/>
            <w:r w:rsidRPr="00794BCE">
              <w:rPr>
                <w:sz w:val="26"/>
                <w:szCs w:val="26"/>
              </w:rPr>
              <w:t xml:space="preserve"> игры </w:t>
            </w:r>
          </w:p>
        </w:tc>
        <w:tc>
          <w:tcPr>
            <w:tcW w:w="1170"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1935"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15 </w:t>
            </w:r>
          </w:p>
        </w:tc>
        <w:tc>
          <w:tcPr>
            <w:tcW w:w="1944"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7 </w:t>
            </w:r>
          </w:p>
        </w:tc>
      </w:tr>
      <w:tr w:rsidR="00E413BA" w:rsidRPr="00794BCE" w:rsidTr="00EF7C41">
        <w:tblPrEx>
          <w:tblCellMar>
            <w:top w:w="0" w:type="dxa"/>
            <w:bottom w:w="0" w:type="dxa"/>
          </w:tblCellMar>
        </w:tblPrEx>
        <w:tc>
          <w:tcPr>
            <w:tcW w:w="4590" w:type="dxa"/>
            <w:tcBorders>
              <w:top w:val="nil"/>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чемпионат мира </w:t>
            </w:r>
          </w:p>
        </w:tc>
        <w:tc>
          <w:tcPr>
            <w:tcW w:w="1170"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935"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1.2. Олимпийские, </w:t>
            </w:r>
            <w:proofErr w:type="spellStart"/>
            <w:r w:rsidRPr="00794BCE">
              <w:rPr>
                <w:sz w:val="26"/>
                <w:szCs w:val="26"/>
              </w:rPr>
              <w:t>Паралимпийские</w:t>
            </w:r>
            <w:proofErr w:type="spellEnd"/>
            <w:r w:rsidRPr="00794BCE">
              <w:rPr>
                <w:sz w:val="26"/>
                <w:szCs w:val="26"/>
              </w:rPr>
              <w:t xml:space="preserve">, </w:t>
            </w:r>
            <w:proofErr w:type="spellStart"/>
            <w:r w:rsidRPr="00794BCE">
              <w:rPr>
                <w:sz w:val="26"/>
                <w:szCs w:val="26"/>
              </w:rPr>
              <w:t>Сурдлимпийские</w:t>
            </w:r>
            <w:proofErr w:type="spellEnd"/>
            <w:r w:rsidRPr="00794BCE">
              <w:rPr>
                <w:sz w:val="26"/>
                <w:szCs w:val="26"/>
              </w:rPr>
              <w:t xml:space="preserve"> игры </w:t>
            </w:r>
          </w:p>
        </w:tc>
        <w:tc>
          <w:tcPr>
            <w:tcW w:w="1170"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2 - 6 </w:t>
            </w:r>
          </w:p>
        </w:tc>
        <w:tc>
          <w:tcPr>
            <w:tcW w:w="1935"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10 </w:t>
            </w:r>
          </w:p>
        </w:tc>
        <w:tc>
          <w:tcPr>
            <w:tcW w:w="1944"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 </w:t>
            </w: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чемпионат мира </w:t>
            </w:r>
          </w:p>
        </w:tc>
        <w:tc>
          <w:tcPr>
            <w:tcW w:w="1170"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2 - 3 </w:t>
            </w: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чемпионат Европы </w:t>
            </w:r>
          </w:p>
        </w:tc>
        <w:tc>
          <w:tcPr>
            <w:tcW w:w="1170"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1 - 3 </w:t>
            </w: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Кубок мира </w:t>
            </w:r>
          </w:p>
        </w:tc>
        <w:tc>
          <w:tcPr>
            <w:tcW w:w="1170"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1 - 3 </w:t>
            </w: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Кубок Европы </w:t>
            </w:r>
          </w:p>
        </w:tc>
        <w:tc>
          <w:tcPr>
            <w:tcW w:w="1170" w:type="dxa"/>
            <w:tcBorders>
              <w:top w:val="nil"/>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1935"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1.3. Чемпионат мира </w:t>
            </w:r>
          </w:p>
        </w:tc>
        <w:tc>
          <w:tcPr>
            <w:tcW w:w="1170"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1935"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10 </w:t>
            </w:r>
          </w:p>
        </w:tc>
        <w:tc>
          <w:tcPr>
            <w:tcW w:w="1944"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 </w:t>
            </w: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чемпионат Европы </w:t>
            </w:r>
          </w:p>
        </w:tc>
        <w:tc>
          <w:tcPr>
            <w:tcW w:w="1170"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Кубок мира </w:t>
            </w:r>
          </w:p>
        </w:tc>
        <w:tc>
          <w:tcPr>
            <w:tcW w:w="1170"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Кубок Европы </w:t>
            </w:r>
          </w:p>
        </w:tc>
        <w:tc>
          <w:tcPr>
            <w:tcW w:w="1170"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2 - 3 </w:t>
            </w: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чемпионат России </w:t>
            </w:r>
          </w:p>
        </w:tc>
        <w:tc>
          <w:tcPr>
            <w:tcW w:w="1170"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1 - 3 </w:t>
            </w: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Кубок России </w:t>
            </w:r>
          </w:p>
        </w:tc>
        <w:tc>
          <w:tcPr>
            <w:tcW w:w="1170" w:type="dxa"/>
            <w:tcBorders>
              <w:top w:val="nil"/>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1935"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1.4. Олимпийские, </w:t>
            </w:r>
            <w:proofErr w:type="spellStart"/>
            <w:r w:rsidRPr="00794BCE">
              <w:rPr>
                <w:sz w:val="26"/>
                <w:szCs w:val="26"/>
              </w:rPr>
              <w:t>Паралимпийские</w:t>
            </w:r>
            <w:proofErr w:type="spellEnd"/>
            <w:r w:rsidRPr="00794BCE">
              <w:rPr>
                <w:sz w:val="26"/>
                <w:szCs w:val="26"/>
              </w:rPr>
              <w:t xml:space="preserve"> игры, чемпионат мира </w:t>
            </w:r>
          </w:p>
        </w:tc>
        <w:tc>
          <w:tcPr>
            <w:tcW w:w="1170"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участие </w:t>
            </w:r>
          </w:p>
        </w:tc>
        <w:tc>
          <w:tcPr>
            <w:tcW w:w="1935"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8 </w:t>
            </w:r>
          </w:p>
        </w:tc>
        <w:tc>
          <w:tcPr>
            <w:tcW w:w="1944"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3 </w:t>
            </w: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чемпионат Европы </w:t>
            </w:r>
          </w:p>
        </w:tc>
        <w:tc>
          <w:tcPr>
            <w:tcW w:w="1170"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Кубок Европы </w:t>
            </w:r>
          </w:p>
        </w:tc>
        <w:tc>
          <w:tcPr>
            <w:tcW w:w="1170"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Кубок России </w:t>
            </w:r>
          </w:p>
        </w:tc>
        <w:tc>
          <w:tcPr>
            <w:tcW w:w="1170"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2 - 3 </w:t>
            </w: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официальные международные </w:t>
            </w:r>
          </w:p>
        </w:tc>
        <w:tc>
          <w:tcPr>
            <w:tcW w:w="1170"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single" w:sz="2" w:space="0" w:color="auto"/>
              <w:right w:val="single" w:sz="2" w:space="0" w:color="auto"/>
            </w:tcBorders>
          </w:tcPr>
          <w:p w:rsidR="00E413BA" w:rsidRPr="00794BCE" w:rsidRDefault="00E413BA" w:rsidP="00EF7C41">
            <w:pPr>
              <w:pStyle w:val="af4"/>
              <w:ind w:firstLine="75"/>
              <w:jc w:val="both"/>
              <w:rPr>
                <w:sz w:val="26"/>
                <w:szCs w:val="26"/>
              </w:rPr>
            </w:pPr>
            <w:r w:rsidRPr="00794BCE">
              <w:rPr>
                <w:sz w:val="26"/>
                <w:szCs w:val="26"/>
              </w:rPr>
              <w:t>соревнования с участием сборной команды России (основной состав)</w:t>
            </w:r>
          </w:p>
        </w:tc>
        <w:tc>
          <w:tcPr>
            <w:tcW w:w="1170"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935"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1.5. Чемпионат России </w:t>
            </w:r>
          </w:p>
        </w:tc>
        <w:tc>
          <w:tcPr>
            <w:tcW w:w="1170"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1935"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8 </w:t>
            </w:r>
          </w:p>
        </w:tc>
        <w:tc>
          <w:tcPr>
            <w:tcW w:w="1944"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3 </w:t>
            </w: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первенство России (молодежь, юниоры)</w:t>
            </w:r>
          </w:p>
        </w:tc>
        <w:tc>
          <w:tcPr>
            <w:tcW w:w="1170"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1 - 3 </w:t>
            </w: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первенство России (старшие юноши)</w:t>
            </w:r>
          </w:p>
        </w:tc>
        <w:tc>
          <w:tcPr>
            <w:tcW w:w="1170"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первенство мира, Европы </w:t>
            </w:r>
          </w:p>
        </w:tc>
        <w:tc>
          <w:tcPr>
            <w:tcW w:w="1170"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официальные международные соревнования с участием сборной команды России (основной состав)</w:t>
            </w:r>
          </w:p>
        </w:tc>
        <w:tc>
          <w:tcPr>
            <w:tcW w:w="1170" w:type="dxa"/>
            <w:tcBorders>
              <w:top w:val="nil"/>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2 - 3 </w:t>
            </w:r>
          </w:p>
        </w:tc>
        <w:tc>
          <w:tcPr>
            <w:tcW w:w="1935"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1.6. Финал Спартакиады молодежи </w:t>
            </w:r>
          </w:p>
        </w:tc>
        <w:tc>
          <w:tcPr>
            <w:tcW w:w="1170"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1 - 3 </w:t>
            </w:r>
          </w:p>
        </w:tc>
        <w:tc>
          <w:tcPr>
            <w:tcW w:w="1935"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8 </w:t>
            </w:r>
          </w:p>
        </w:tc>
        <w:tc>
          <w:tcPr>
            <w:tcW w:w="1944"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3 </w:t>
            </w:r>
          </w:p>
        </w:tc>
      </w:tr>
      <w:tr w:rsidR="00E413BA" w:rsidRPr="00794BCE" w:rsidTr="00EF7C41">
        <w:tblPrEx>
          <w:tblCellMar>
            <w:top w:w="0" w:type="dxa"/>
            <w:bottom w:w="0" w:type="dxa"/>
          </w:tblCellMar>
        </w:tblPrEx>
        <w:tc>
          <w:tcPr>
            <w:tcW w:w="4590" w:type="dxa"/>
            <w:tcBorders>
              <w:top w:val="nil"/>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финал Всероссийских соревнований среди спортивных школ </w:t>
            </w:r>
          </w:p>
        </w:tc>
        <w:tc>
          <w:tcPr>
            <w:tcW w:w="1170" w:type="dxa"/>
            <w:tcBorders>
              <w:top w:val="nil"/>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1935"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1.7. Первенство России (молодежь, юниоры)</w:t>
            </w:r>
          </w:p>
        </w:tc>
        <w:tc>
          <w:tcPr>
            <w:tcW w:w="1170"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1935"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 </w:t>
            </w:r>
          </w:p>
        </w:tc>
        <w:tc>
          <w:tcPr>
            <w:tcW w:w="1944"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2 </w:t>
            </w: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proofErr w:type="gramStart"/>
            <w:r w:rsidRPr="00794BCE">
              <w:rPr>
                <w:sz w:val="26"/>
                <w:szCs w:val="26"/>
              </w:rPr>
              <w:t xml:space="preserve">- первенство России (старшие </w:t>
            </w:r>
            <w:proofErr w:type="gramEnd"/>
          </w:p>
        </w:tc>
        <w:tc>
          <w:tcPr>
            <w:tcW w:w="1170"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2 - 3 </w:t>
            </w: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ind w:firstLine="75"/>
              <w:jc w:val="both"/>
              <w:rPr>
                <w:sz w:val="26"/>
                <w:szCs w:val="26"/>
              </w:rPr>
            </w:pPr>
            <w:r w:rsidRPr="00794BCE">
              <w:rPr>
                <w:sz w:val="26"/>
                <w:szCs w:val="26"/>
              </w:rPr>
              <w:t>юноши)</w:t>
            </w:r>
          </w:p>
        </w:tc>
        <w:tc>
          <w:tcPr>
            <w:tcW w:w="1170"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lastRenderedPageBreak/>
              <w:t xml:space="preserve">- финал Спартакиады молодежи </w:t>
            </w:r>
          </w:p>
        </w:tc>
        <w:tc>
          <w:tcPr>
            <w:tcW w:w="1170"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финал Спартакиады учащихся </w:t>
            </w:r>
          </w:p>
        </w:tc>
        <w:tc>
          <w:tcPr>
            <w:tcW w:w="1170"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1 - 3 </w:t>
            </w: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финал всероссийских соревнований среди спортивных школ </w:t>
            </w:r>
          </w:p>
        </w:tc>
        <w:tc>
          <w:tcPr>
            <w:tcW w:w="1170" w:type="dxa"/>
            <w:tcBorders>
              <w:top w:val="nil"/>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2 - 3 </w:t>
            </w:r>
          </w:p>
        </w:tc>
        <w:tc>
          <w:tcPr>
            <w:tcW w:w="1935"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1.8. Первенство России (старшие юноши)</w:t>
            </w:r>
          </w:p>
        </w:tc>
        <w:tc>
          <w:tcPr>
            <w:tcW w:w="1170"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1935"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 </w:t>
            </w:r>
          </w:p>
        </w:tc>
        <w:tc>
          <w:tcPr>
            <w:tcW w:w="1944"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2 </w:t>
            </w: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финал Спартакиады учащихся </w:t>
            </w:r>
          </w:p>
        </w:tc>
        <w:tc>
          <w:tcPr>
            <w:tcW w:w="1170"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финал Всероссийских соревнований среди спортивных школ </w:t>
            </w:r>
          </w:p>
        </w:tc>
        <w:tc>
          <w:tcPr>
            <w:tcW w:w="1170" w:type="dxa"/>
            <w:tcBorders>
              <w:top w:val="nil"/>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1935"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1.9. Зачисление в государственное училище олимпийского резерва </w:t>
            </w:r>
          </w:p>
        </w:tc>
        <w:tc>
          <w:tcPr>
            <w:tcW w:w="11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93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 </w:t>
            </w:r>
          </w:p>
        </w:tc>
        <w:tc>
          <w:tcPr>
            <w:tcW w:w="194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1.10. Официальные всероссийские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 (далее - ЕКП), в составе сборной команды субъекта Российской Федерации (далее - РФ)</w:t>
            </w:r>
          </w:p>
        </w:tc>
        <w:tc>
          <w:tcPr>
            <w:tcW w:w="11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участие </w:t>
            </w:r>
          </w:p>
        </w:tc>
        <w:tc>
          <w:tcPr>
            <w:tcW w:w="193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3 </w:t>
            </w:r>
          </w:p>
        </w:tc>
        <w:tc>
          <w:tcPr>
            <w:tcW w:w="194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1.11. Чемпионат и первенство субъектов РФ (возраст - свыше 15 лет)</w:t>
            </w:r>
          </w:p>
        </w:tc>
        <w:tc>
          <w:tcPr>
            <w:tcW w:w="11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1 - 6 </w:t>
            </w:r>
          </w:p>
        </w:tc>
        <w:tc>
          <w:tcPr>
            <w:tcW w:w="193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3 </w:t>
            </w:r>
          </w:p>
        </w:tc>
        <w:tc>
          <w:tcPr>
            <w:tcW w:w="194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9639" w:type="dxa"/>
            <w:gridSpan w:val="4"/>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2. В командных игровых видах:</w:t>
            </w:r>
          </w:p>
        </w:tc>
      </w:tr>
      <w:tr w:rsidR="00E413BA" w:rsidRPr="00794BCE" w:rsidTr="00EF7C41">
        <w:tblPrEx>
          <w:tblCellMar>
            <w:top w:w="0" w:type="dxa"/>
            <w:bottom w:w="0" w:type="dxa"/>
          </w:tblCellMar>
        </w:tblPrEx>
        <w:tc>
          <w:tcPr>
            <w:tcW w:w="4590"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2.1. Олимпийские, </w:t>
            </w:r>
            <w:proofErr w:type="spellStart"/>
            <w:r w:rsidRPr="00794BCE">
              <w:rPr>
                <w:sz w:val="26"/>
                <w:szCs w:val="26"/>
              </w:rPr>
              <w:t>Паралимпийские</w:t>
            </w:r>
            <w:proofErr w:type="spellEnd"/>
            <w:r w:rsidRPr="00794BCE">
              <w:rPr>
                <w:sz w:val="26"/>
                <w:szCs w:val="26"/>
              </w:rPr>
              <w:t xml:space="preserve"> </w:t>
            </w:r>
          </w:p>
        </w:tc>
        <w:tc>
          <w:tcPr>
            <w:tcW w:w="1170"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1935"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15 </w:t>
            </w:r>
          </w:p>
        </w:tc>
        <w:tc>
          <w:tcPr>
            <w:tcW w:w="1944"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7 </w:t>
            </w:r>
          </w:p>
        </w:tc>
      </w:tr>
      <w:tr w:rsidR="00E413BA" w:rsidRPr="00794BCE" w:rsidTr="00EF7C41">
        <w:tblPrEx>
          <w:tblCellMar>
            <w:top w:w="0" w:type="dxa"/>
            <w:bottom w:w="0" w:type="dxa"/>
          </w:tblCellMar>
        </w:tblPrEx>
        <w:tc>
          <w:tcPr>
            <w:tcW w:w="4590" w:type="dxa"/>
            <w:tcBorders>
              <w:top w:val="nil"/>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чемпионаты мира, Европы </w:t>
            </w:r>
          </w:p>
        </w:tc>
        <w:tc>
          <w:tcPr>
            <w:tcW w:w="1170" w:type="dxa"/>
            <w:tcBorders>
              <w:top w:val="nil"/>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1935"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2.2. Олимпийские, </w:t>
            </w:r>
            <w:proofErr w:type="spellStart"/>
            <w:r w:rsidRPr="00794BCE">
              <w:rPr>
                <w:sz w:val="26"/>
                <w:szCs w:val="26"/>
              </w:rPr>
              <w:t>Паралимпийские</w:t>
            </w:r>
            <w:proofErr w:type="spellEnd"/>
            <w:r w:rsidRPr="00794BCE">
              <w:rPr>
                <w:sz w:val="26"/>
                <w:szCs w:val="26"/>
              </w:rPr>
              <w:t xml:space="preserve"> </w:t>
            </w:r>
          </w:p>
        </w:tc>
        <w:tc>
          <w:tcPr>
            <w:tcW w:w="1170"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2 - 6 </w:t>
            </w:r>
          </w:p>
        </w:tc>
        <w:tc>
          <w:tcPr>
            <w:tcW w:w="1935"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10 </w:t>
            </w:r>
          </w:p>
        </w:tc>
        <w:tc>
          <w:tcPr>
            <w:tcW w:w="1944"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 </w:t>
            </w:r>
          </w:p>
        </w:tc>
      </w:tr>
      <w:tr w:rsidR="00E413BA" w:rsidRPr="00794BCE" w:rsidTr="00EF7C41">
        <w:tblPrEx>
          <w:tblCellMar>
            <w:top w:w="0" w:type="dxa"/>
            <w:bottom w:w="0" w:type="dxa"/>
          </w:tblCellMar>
        </w:tblPrEx>
        <w:tc>
          <w:tcPr>
            <w:tcW w:w="4590" w:type="dxa"/>
            <w:tcBorders>
              <w:top w:val="nil"/>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чемпионаты мира, Европы </w:t>
            </w:r>
          </w:p>
        </w:tc>
        <w:tc>
          <w:tcPr>
            <w:tcW w:w="1170" w:type="dxa"/>
            <w:tcBorders>
              <w:top w:val="nil"/>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2 - 3 </w:t>
            </w:r>
          </w:p>
        </w:tc>
        <w:tc>
          <w:tcPr>
            <w:tcW w:w="1935"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2.3. Официальные международные соревнования, включенные в ЕКП, с участием сборной команды России (основной состав)</w:t>
            </w:r>
          </w:p>
        </w:tc>
        <w:tc>
          <w:tcPr>
            <w:tcW w:w="11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1 - 3 </w:t>
            </w:r>
          </w:p>
        </w:tc>
        <w:tc>
          <w:tcPr>
            <w:tcW w:w="193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10 </w:t>
            </w:r>
          </w:p>
        </w:tc>
        <w:tc>
          <w:tcPr>
            <w:tcW w:w="194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 </w:t>
            </w:r>
          </w:p>
        </w:tc>
      </w:tr>
      <w:tr w:rsidR="00E413BA" w:rsidRPr="00794BCE" w:rsidTr="00EF7C41">
        <w:tblPrEx>
          <w:tblCellMar>
            <w:top w:w="0" w:type="dxa"/>
            <w:bottom w:w="0" w:type="dxa"/>
          </w:tblCellMar>
        </w:tblPrEx>
        <w:tc>
          <w:tcPr>
            <w:tcW w:w="4590"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2.4. За подготовку команды, занявшей </w:t>
            </w:r>
          </w:p>
        </w:tc>
        <w:tc>
          <w:tcPr>
            <w:tcW w:w="1170" w:type="dxa"/>
            <w:tcBorders>
              <w:top w:val="single" w:sz="2" w:space="0" w:color="auto"/>
              <w:left w:val="single" w:sz="2" w:space="0" w:color="auto"/>
              <w:bottom w:val="nil"/>
              <w:right w:val="single" w:sz="2" w:space="0" w:color="auto"/>
            </w:tcBorders>
          </w:tcPr>
          <w:p w:rsidR="00E413BA" w:rsidRPr="00794BCE" w:rsidRDefault="00E413BA" w:rsidP="00EF7C41">
            <w:pPr>
              <w:pStyle w:val="af4"/>
              <w:rPr>
                <w:sz w:val="26"/>
                <w:szCs w:val="26"/>
              </w:rPr>
            </w:pPr>
          </w:p>
        </w:tc>
        <w:tc>
          <w:tcPr>
            <w:tcW w:w="1935"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8 </w:t>
            </w:r>
          </w:p>
        </w:tc>
        <w:tc>
          <w:tcPr>
            <w:tcW w:w="1944"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3 </w:t>
            </w: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на чемпионате России </w:t>
            </w:r>
          </w:p>
        </w:tc>
        <w:tc>
          <w:tcPr>
            <w:tcW w:w="1170"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1 - 3 </w:t>
            </w: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на первенстве России </w:t>
            </w:r>
          </w:p>
        </w:tc>
        <w:tc>
          <w:tcPr>
            <w:tcW w:w="1170"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1 - 2 </w:t>
            </w: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в финале Спартакиады учащихся, всероссийских соревнованиях среди спортивных школ </w:t>
            </w:r>
          </w:p>
        </w:tc>
        <w:tc>
          <w:tcPr>
            <w:tcW w:w="1170" w:type="dxa"/>
            <w:tcBorders>
              <w:top w:val="nil"/>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1935"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2.5. За подготовку команды, занявшей:</w:t>
            </w:r>
          </w:p>
        </w:tc>
        <w:tc>
          <w:tcPr>
            <w:tcW w:w="1170" w:type="dxa"/>
            <w:tcBorders>
              <w:top w:val="single" w:sz="2" w:space="0" w:color="auto"/>
              <w:left w:val="single" w:sz="2" w:space="0" w:color="auto"/>
              <w:bottom w:val="nil"/>
              <w:right w:val="single" w:sz="2" w:space="0" w:color="auto"/>
            </w:tcBorders>
          </w:tcPr>
          <w:p w:rsidR="00E413BA" w:rsidRPr="00794BCE" w:rsidRDefault="00E413BA" w:rsidP="00EF7C41">
            <w:pPr>
              <w:pStyle w:val="af4"/>
              <w:rPr>
                <w:sz w:val="26"/>
                <w:szCs w:val="26"/>
              </w:rPr>
            </w:pPr>
          </w:p>
        </w:tc>
        <w:tc>
          <w:tcPr>
            <w:tcW w:w="1935"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 </w:t>
            </w:r>
          </w:p>
        </w:tc>
        <w:tc>
          <w:tcPr>
            <w:tcW w:w="1944" w:type="dxa"/>
            <w:tcBorders>
              <w:top w:val="single" w:sz="2" w:space="0" w:color="auto"/>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на чемпионате России </w:t>
            </w:r>
          </w:p>
        </w:tc>
        <w:tc>
          <w:tcPr>
            <w:tcW w:w="1170"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4 - 6 </w:t>
            </w: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на первенстве России </w:t>
            </w:r>
          </w:p>
        </w:tc>
        <w:tc>
          <w:tcPr>
            <w:tcW w:w="1170"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3 - 4 </w:t>
            </w: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в финале Спартакиады учащихся, всероссийских соревнованиях среди спортивных школ </w:t>
            </w:r>
          </w:p>
        </w:tc>
        <w:tc>
          <w:tcPr>
            <w:tcW w:w="1170"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2 - 3 </w:t>
            </w:r>
          </w:p>
        </w:tc>
        <w:tc>
          <w:tcPr>
            <w:tcW w:w="1935"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на чемпионатах и первенствах субъектов РФ (в возрастной категории свыше 15 лет)</w:t>
            </w:r>
          </w:p>
        </w:tc>
        <w:tc>
          <w:tcPr>
            <w:tcW w:w="1170" w:type="dxa"/>
            <w:tcBorders>
              <w:top w:val="nil"/>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1 - 2 </w:t>
            </w:r>
          </w:p>
        </w:tc>
        <w:tc>
          <w:tcPr>
            <w:tcW w:w="1935"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944"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2.6. Зачисление в государственное училище олимпийского резерва </w:t>
            </w:r>
          </w:p>
        </w:tc>
        <w:tc>
          <w:tcPr>
            <w:tcW w:w="11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93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 </w:t>
            </w:r>
          </w:p>
        </w:tc>
        <w:tc>
          <w:tcPr>
            <w:tcW w:w="194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2.7. Участие в составе сборной </w:t>
            </w:r>
            <w:r w:rsidRPr="00794BCE">
              <w:rPr>
                <w:sz w:val="26"/>
                <w:szCs w:val="26"/>
              </w:rPr>
              <w:lastRenderedPageBreak/>
              <w:t xml:space="preserve">команды России в официальных международных соревнованиях </w:t>
            </w:r>
          </w:p>
        </w:tc>
        <w:tc>
          <w:tcPr>
            <w:tcW w:w="1170" w:type="dxa"/>
            <w:tcBorders>
              <w:top w:val="single" w:sz="2" w:space="0" w:color="auto"/>
              <w:left w:val="single" w:sz="2" w:space="0" w:color="auto"/>
              <w:bottom w:val="nil"/>
              <w:right w:val="single" w:sz="2" w:space="0" w:color="auto"/>
            </w:tcBorders>
          </w:tcPr>
          <w:p w:rsidR="00E413BA" w:rsidRPr="00794BCE" w:rsidRDefault="00E413BA" w:rsidP="00EF7C41">
            <w:pPr>
              <w:pStyle w:val="af4"/>
              <w:rPr>
                <w:sz w:val="26"/>
                <w:szCs w:val="26"/>
              </w:rPr>
            </w:pPr>
          </w:p>
        </w:tc>
        <w:tc>
          <w:tcPr>
            <w:tcW w:w="1935" w:type="dxa"/>
            <w:tcBorders>
              <w:top w:val="single" w:sz="2" w:space="0" w:color="auto"/>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single" w:sz="2" w:space="0" w:color="auto"/>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lastRenderedPageBreak/>
              <w:t xml:space="preserve">- основной состав сборной РФ </w:t>
            </w:r>
          </w:p>
        </w:tc>
        <w:tc>
          <w:tcPr>
            <w:tcW w:w="1170"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35"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8 </w:t>
            </w:r>
          </w:p>
        </w:tc>
        <w:tc>
          <w:tcPr>
            <w:tcW w:w="1944"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 </w:t>
            </w: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молодежный состав сборной РФ </w:t>
            </w:r>
          </w:p>
        </w:tc>
        <w:tc>
          <w:tcPr>
            <w:tcW w:w="1170"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35"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8 </w:t>
            </w:r>
          </w:p>
        </w:tc>
        <w:tc>
          <w:tcPr>
            <w:tcW w:w="1944"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3 </w:t>
            </w:r>
          </w:p>
        </w:tc>
      </w:tr>
      <w:tr w:rsidR="00E413BA" w:rsidRPr="00794BCE" w:rsidTr="00EF7C41">
        <w:tblPrEx>
          <w:tblCellMar>
            <w:top w:w="0" w:type="dxa"/>
            <w:bottom w:w="0" w:type="dxa"/>
          </w:tblCellMar>
        </w:tblPrEx>
        <w:tc>
          <w:tcPr>
            <w:tcW w:w="4590" w:type="dxa"/>
            <w:tcBorders>
              <w:top w:val="nil"/>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юношеский состав сборной РФ </w:t>
            </w:r>
          </w:p>
        </w:tc>
        <w:tc>
          <w:tcPr>
            <w:tcW w:w="1170"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935" w:type="dxa"/>
            <w:tcBorders>
              <w:top w:val="nil"/>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 </w:t>
            </w:r>
          </w:p>
        </w:tc>
        <w:tc>
          <w:tcPr>
            <w:tcW w:w="1944" w:type="dxa"/>
            <w:tcBorders>
              <w:top w:val="nil"/>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1 </w:t>
            </w:r>
          </w:p>
        </w:tc>
      </w:tr>
      <w:tr w:rsidR="00E413BA" w:rsidRPr="00794BCE" w:rsidTr="00EF7C41">
        <w:tblPrEx>
          <w:tblCellMar>
            <w:top w:w="0" w:type="dxa"/>
            <w:bottom w:w="0" w:type="dxa"/>
          </w:tblCellMar>
        </w:tblPrEx>
        <w:tc>
          <w:tcPr>
            <w:tcW w:w="4590"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2.8. Зачисление учащихся и выпускников школы в команды мастеров </w:t>
            </w:r>
          </w:p>
        </w:tc>
        <w:tc>
          <w:tcPr>
            <w:tcW w:w="1170" w:type="dxa"/>
            <w:tcBorders>
              <w:top w:val="single" w:sz="2" w:space="0" w:color="auto"/>
              <w:left w:val="single" w:sz="2" w:space="0" w:color="auto"/>
              <w:bottom w:val="nil"/>
              <w:right w:val="single" w:sz="2" w:space="0" w:color="auto"/>
            </w:tcBorders>
          </w:tcPr>
          <w:p w:rsidR="00E413BA" w:rsidRPr="00794BCE" w:rsidRDefault="00E413BA" w:rsidP="00EF7C41">
            <w:pPr>
              <w:pStyle w:val="af4"/>
              <w:rPr>
                <w:sz w:val="26"/>
                <w:szCs w:val="26"/>
              </w:rPr>
            </w:pPr>
          </w:p>
        </w:tc>
        <w:tc>
          <w:tcPr>
            <w:tcW w:w="1935" w:type="dxa"/>
            <w:tcBorders>
              <w:top w:val="single" w:sz="2" w:space="0" w:color="auto"/>
              <w:left w:val="single" w:sz="2" w:space="0" w:color="auto"/>
              <w:bottom w:val="nil"/>
              <w:right w:val="single" w:sz="2" w:space="0" w:color="auto"/>
            </w:tcBorders>
          </w:tcPr>
          <w:p w:rsidR="00E413BA" w:rsidRPr="00794BCE" w:rsidRDefault="00E413BA" w:rsidP="00EF7C41">
            <w:pPr>
              <w:pStyle w:val="af4"/>
              <w:rPr>
                <w:sz w:val="26"/>
                <w:szCs w:val="26"/>
              </w:rPr>
            </w:pPr>
          </w:p>
        </w:tc>
        <w:tc>
          <w:tcPr>
            <w:tcW w:w="1944" w:type="dxa"/>
            <w:tcBorders>
              <w:top w:val="single" w:sz="2" w:space="0" w:color="auto"/>
              <w:left w:val="single" w:sz="2" w:space="0" w:color="auto"/>
              <w:bottom w:val="nil"/>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 I лиги </w:t>
            </w:r>
          </w:p>
        </w:tc>
        <w:tc>
          <w:tcPr>
            <w:tcW w:w="1170"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35"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 </w:t>
            </w:r>
          </w:p>
        </w:tc>
        <w:tc>
          <w:tcPr>
            <w:tcW w:w="1944"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3 </w:t>
            </w:r>
          </w:p>
        </w:tc>
      </w:tr>
      <w:tr w:rsidR="00E413BA" w:rsidRPr="00794BCE" w:rsidTr="00EF7C41">
        <w:tblPrEx>
          <w:tblCellMar>
            <w:top w:w="0" w:type="dxa"/>
            <w:bottom w:w="0" w:type="dxa"/>
          </w:tblCellMar>
        </w:tblPrEx>
        <w:tc>
          <w:tcPr>
            <w:tcW w:w="4590" w:type="dxa"/>
            <w:tcBorders>
              <w:top w:val="nil"/>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 высшей лиги </w:t>
            </w:r>
          </w:p>
        </w:tc>
        <w:tc>
          <w:tcPr>
            <w:tcW w:w="1170"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935"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 </w:t>
            </w:r>
          </w:p>
        </w:tc>
        <w:tc>
          <w:tcPr>
            <w:tcW w:w="1944" w:type="dxa"/>
            <w:tcBorders>
              <w:top w:val="nil"/>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3 </w:t>
            </w:r>
          </w:p>
        </w:tc>
      </w:tr>
      <w:tr w:rsidR="00E413BA" w:rsidRPr="00794BCE" w:rsidTr="00EF7C41">
        <w:tblPrEx>
          <w:tblCellMar>
            <w:top w:w="0" w:type="dxa"/>
            <w:bottom w:w="0" w:type="dxa"/>
          </w:tblCellMar>
        </w:tblPrEx>
        <w:tc>
          <w:tcPr>
            <w:tcW w:w="4590" w:type="dxa"/>
            <w:tcBorders>
              <w:top w:val="nil"/>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 суперлиги </w:t>
            </w:r>
          </w:p>
        </w:tc>
        <w:tc>
          <w:tcPr>
            <w:tcW w:w="1170"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935" w:type="dxa"/>
            <w:tcBorders>
              <w:top w:val="nil"/>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8 </w:t>
            </w:r>
          </w:p>
        </w:tc>
        <w:tc>
          <w:tcPr>
            <w:tcW w:w="1944" w:type="dxa"/>
            <w:tcBorders>
              <w:top w:val="nil"/>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5 </w:t>
            </w:r>
          </w:p>
        </w:tc>
      </w:tr>
      <w:tr w:rsidR="00E413BA" w:rsidRPr="00794BCE" w:rsidTr="00EF7C41">
        <w:tblPrEx>
          <w:tblCellMar>
            <w:top w:w="0" w:type="dxa"/>
            <w:bottom w:w="0" w:type="dxa"/>
          </w:tblCellMar>
        </w:tblPrEx>
        <w:tc>
          <w:tcPr>
            <w:tcW w:w="459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both"/>
              <w:rPr>
                <w:sz w:val="26"/>
                <w:szCs w:val="26"/>
              </w:rPr>
            </w:pPr>
            <w:r w:rsidRPr="00794BCE">
              <w:rPr>
                <w:sz w:val="26"/>
                <w:szCs w:val="26"/>
              </w:rPr>
              <w:t xml:space="preserve">2.9. Официальные всероссийские соревнования, включенные в ЕКП, в составе сборной команды субъекта РФ </w:t>
            </w:r>
          </w:p>
        </w:tc>
        <w:tc>
          <w:tcPr>
            <w:tcW w:w="11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участие </w:t>
            </w:r>
          </w:p>
        </w:tc>
        <w:tc>
          <w:tcPr>
            <w:tcW w:w="193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 3 </w:t>
            </w:r>
          </w:p>
        </w:tc>
        <w:tc>
          <w:tcPr>
            <w:tcW w:w="194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bl>
    <w:p w:rsidR="00E413BA" w:rsidRPr="00794BCE" w:rsidRDefault="00E413BA" w:rsidP="00DD3DB4">
      <w:pPr>
        <w:pStyle w:val="af4"/>
        <w:ind w:firstLine="709"/>
        <w:jc w:val="both"/>
        <w:rPr>
          <w:sz w:val="26"/>
          <w:szCs w:val="26"/>
        </w:rPr>
      </w:pPr>
      <w:r w:rsidRPr="00794BCE">
        <w:rPr>
          <w:sz w:val="26"/>
          <w:szCs w:val="26"/>
        </w:rPr>
        <w:t>Выплаты, предусмотренные пунктом 1.1 таблицы 11, устанавливаются на два года, остальными пунктами таблицы 11 - на один год.</w:t>
      </w:r>
    </w:p>
    <w:p w:rsidR="00E413BA" w:rsidRPr="00794BCE" w:rsidRDefault="00E413BA" w:rsidP="00DD3DB4">
      <w:pPr>
        <w:pStyle w:val="af4"/>
        <w:ind w:firstLine="709"/>
        <w:jc w:val="both"/>
        <w:rPr>
          <w:sz w:val="26"/>
          <w:szCs w:val="26"/>
        </w:rPr>
      </w:pPr>
      <w:r w:rsidRPr="00794BCE">
        <w:rPr>
          <w:sz w:val="26"/>
          <w:szCs w:val="26"/>
        </w:rPr>
        <w:t>2.6.5. Премиальные выплаты по итогам работы.</w:t>
      </w:r>
    </w:p>
    <w:p w:rsidR="00E413BA" w:rsidRPr="00794BCE" w:rsidRDefault="00E413BA" w:rsidP="00DD3DB4">
      <w:pPr>
        <w:pStyle w:val="af4"/>
        <w:ind w:firstLine="709"/>
        <w:jc w:val="both"/>
        <w:rPr>
          <w:sz w:val="26"/>
          <w:szCs w:val="26"/>
        </w:rPr>
      </w:pPr>
      <w:r w:rsidRPr="00794BCE">
        <w:rPr>
          <w:sz w:val="26"/>
          <w:szCs w:val="26"/>
        </w:rPr>
        <w:t>При определении условий и размеров премиальных выплат по итогам работы рекомендуется учитывать:</w:t>
      </w:r>
    </w:p>
    <w:p w:rsidR="00E413BA" w:rsidRPr="00794BCE" w:rsidRDefault="00E413BA" w:rsidP="00DD3DB4">
      <w:pPr>
        <w:pStyle w:val="af4"/>
        <w:ind w:firstLine="709"/>
        <w:jc w:val="both"/>
        <w:rPr>
          <w:sz w:val="26"/>
          <w:szCs w:val="26"/>
        </w:rPr>
      </w:pPr>
      <w:r w:rsidRPr="00794BCE">
        <w:rPr>
          <w:sz w:val="26"/>
          <w:szCs w:val="26"/>
        </w:rPr>
        <w:t xml:space="preserve">- успешное и добросовестное исполнение работником своих должностных обязанностей в соответствующем периоде, выполнение показателей </w:t>
      </w:r>
      <w:r>
        <w:rPr>
          <w:sz w:val="26"/>
          <w:szCs w:val="26"/>
        </w:rPr>
        <w:t>муниципального</w:t>
      </w:r>
      <w:r w:rsidRPr="00794BCE">
        <w:rPr>
          <w:sz w:val="26"/>
          <w:szCs w:val="26"/>
        </w:rPr>
        <w:t xml:space="preserve"> задания;</w:t>
      </w:r>
    </w:p>
    <w:p w:rsidR="00E413BA" w:rsidRPr="00794BCE" w:rsidRDefault="00E413BA" w:rsidP="00DD3DB4">
      <w:pPr>
        <w:pStyle w:val="af4"/>
        <w:ind w:firstLine="709"/>
        <w:jc w:val="both"/>
        <w:rPr>
          <w:sz w:val="26"/>
          <w:szCs w:val="26"/>
        </w:rPr>
      </w:pPr>
      <w:r w:rsidRPr="00794BCE">
        <w:rPr>
          <w:sz w:val="26"/>
          <w:szCs w:val="26"/>
        </w:rPr>
        <w:t>- инициативу, творчество и применение в работе современных форм и методов организации труда;</w:t>
      </w:r>
    </w:p>
    <w:p w:rsidR="00E413BA" w:rsidRPr="00794BCE" w:rsidRDefault="00E413BA" w:rsidP="00DD3DB4">
      <w:pPr>
        <w:pStyle w:val="af4"/>
        <w:ind w:firstLine="709"/>
        <w:jc w:val="both"/>
        <w:rPr>
          <w:sz w:val="26"/>
          <w:szCs w:val="26"/>
        </w:rPr>
      </w:pPr>
      <w:r w:rsidRPr="00794BCE">
        <w:rPr>
          <w:sz w:val="26"/>
          <w:szCs w:val="26"/>
        </w:rPr>
        <w:t>- качественную подготовку и проведение мероприятий, связанных с уставной деятельностью учреждения (лагерная кампания, учебно-тренировочные сборы, соревновательные мероприятия, подготовка учреждения к новому учебному году, зимнему отопительному сезону и так далее);</w:t>
      </w:r>
    </w:p>
    <w:p w:rsidR="00E413BA" w:rsidRPr="00794BCE" w:rsidRDefault="00E413BA" w:rsidP="00DD3DB4">
      <w:pPr>
        <w:pStyle w:val="af4"/>
        <w:ind w:firstLine="709"/>
        <w:jc w:val="both"/>
        <w:rPr>
          <w:sz w:val="26"/>
          <w:szCs w:val="26"/>
        </w:rPr>
      </w:pPr>
      <w:r w:rsidRPr="00794BCE">
        <w:rPr>
          <w:sz w:val="26"/>
          <w:szCs w:val="26"/>
        </w:rPr>
        <w:t>- участие работника в течение соответствующего периода в выполнении особо важных работ и мероприятий.</w:t>
      </w:r>
    </w:p>
    <w:p w:rsidR="00E413BA" w:rsidRPr="00794BCE" w:rsidRDefault="00E413BA" w:rsidP="00DD3DB4">
      <w:pPr>
        <w:pStyle w:val="af4"/>
        <w:ind w:firstLine="709"/>
        <w:jc w:val="both"/>
        <w:rPr>
          <w:sz w:val="26"/>
          <w:szCs w:val="26"/>
        </w:rPr>
      </w:pPr>
      <w:r w:rsidRPr="00794BCE">
        <w:rPr>
          <w:sz w:val="26"/>
          <w:szCs w:val="26"/>
        </w:rPr>
        <w:t>Работникам выплачиваются единовременные премии за выполнение особо важных заданий, не входящих в круг обязанностей, за качественное и оперативное выполнение особо важных заданий.</w:t>
      </w:r>
    </w:p>
    <w:p w:rsidR="00E413BA" w:rsidRPr="00794BCE" w:rsidRDefault="00E413BA" w:rsidP="00DD3DB4">
      <w:pPr>
        <w:pStyle w:val="af4"/>
        <w:ind w:firstLine="709"/>
        <w:jc w:val="both"/>
        <w:rPr>
          <w:sz w:val="26"/>
          <w:szCs w:val="26"/>
        </w:rPr>
      </w:pPr>
      <w:r w:rsidRPr="00794BCE">
        <w:rPr>
          <w:sz w:val="26"/>
          <w:szCs w:val="26"/>
        </w:rPr>
        <w:t>Премирование работников учреждений осуществляется по решению руководителя учреждения.</w:t>
      </w:r>
    </w:p>
    <w:p w:rsidR="00E413BA" w:rsidRPr="00794BCE" w:rsidRDefault="00E413BA" w:rsidP="00DD3DB4">
      <w:pPr>
        <w:pStyle w:val="af4"/>
        <w:ind w:firstLine="709"/>
        <w:jc w:val="both"/>
        <w:rPr>
          <w:sz w:val="26"/>
          <w:szCs w:val="26"/>
        </w:rPr>
      </w:pPr>
      <w:r w:rsidRPr="00794BCE">
        <w:rPr>
          <w:sz w:val="26"/>
          <w:szCs w:val="26"/>
        </w:rPr>
        <w:t>Конкретный размер премиальных выплат может устанавливаться как в процентном отношении к минимальному окладу, минимальной ставке заработной платы, так и в абсолютном значении.</w:t>
      </w:r>
    </w:p>
    <w:p w:rsidR="00E413BA" w:rsidRPr="00794BCE" w:rsidRDefault="00E413BA" w:rsidP="00DD3DB4">
      <w:pPr>
        <w:pStyle w:val="af4"/>
        <w:ind w:firstLine="709"/>
        <w:jc w:val="both"/>
        <w:rPr>
          <w:sz w:val="26"/>
          <w:szCs w:val="26"/>
        </w:rPr>
      </w:pPr>
      <w:r w:rsidRPr="00794BCE">
        <w:rPr>
          <w:sz w:val="26"/>
          <w:szCs w:val="26"/>
        </w:rPr>
        <w:t>Работникам выплачиваются материальная помощь и иные выплаты (в том числе к юбилейным датам) на основании личного заявления работника и коллективного договора или иного локального нормативного акта учреждения в пределах средств фонда оплаты труда, а также из средств от приносящей доход деятельности.</w:t>
      </w:r>
    </w:p>
    <w:p w:rsidR="00E413BA" w:rsidRPr="00794BCE" w:rsidRDefault="00E413BA" w:rsidP="00DD3DB4">
      <w:pPr>
        <w:pStyle w:val="af4"/>
        <w:ind w:firstLine="709"/>
        <w:jc w:val="both"/>
        <w:rPr>
          <w:sz w:val="26"/>
          <w:szCs w:val="26"/>
        </w:rPr>
      </w:pPr>
      <w:r w:rsidRPr="00794BCE">
        <w:rPr>
          <w:sz w:val="26"/>
          <w:szCs w:val="26"/>
        </w:rPr>
        <w:t>2.6.6. Размеры и условия осуществления выплат стимулирующего характера, определенные пунктом 2.6 настоящего постановления, установлены в целях единообразия систем оплаты труда в учреждениях.</w:t>
      </w:r>
    </w:p>
    <w:p w:rsidR="00E413BA" w:rsidRPr="00794BCE" w:rsidRDefault="00E413BA" w:rsidP="00E413BA">
      <w:pPr>
        <w:pStyle w:val="af4"/>
        <w:jc w:val="both"/>
        <w:rPr>
          <w:sz w:val="26"/>
          <w:szCs w:val="26"/>
        </w:rPr>
      </w:pPr>
    </w:p>
    <w:p w:rsidR="00E413BA" w:rsidRPr="00794BCE" w:rsidRDefault="00E413BA" w:rsidP="00E413BA">
      <w:pPr>
        <w:pStyle w:val="af4"/>
        <w:jc w:val="center"/>
        <w:rPr>
          <w:sz w:val="26"/>
          <w:szCs w:val="26"/>
        </w:rPr>
      </w:pPr>
      <w:r w:rsidRPr="00794BCE">
        <w:rPr>
          <w:sz w:val="26"/>
          <w:szCs w:val="26"/>
        </w:rPr>
        <w:t>3. Условия оплаты труда отдельных категорий работников</w:t>
      </w:r>
    </w:p>
    <w:p w:rsidR="00E413BA" w:rsidRPr="00794BCE" w:rsidRDefault="00E413BA" w:rsidP="00E413BA">
      <w:pPr>
        <w:pStyle w:val="af4"/>
        <w:jc w:val="center"/>
        <w:rPr>
          <w:sz w:val="26"/>
          <w:szCs w:val="26"/>
        </w:rPr>
      </w:pPr>
    </w:p>
    <w:p w:rsidR="00E413BA" w:rsidRPr="00794BCE" w:rsidRDefault="00E413BA" w:rsidP="00DD3DB4">
      <w:pPr>
        <w:pStyle w:val="af4"/>
        <w:ind w:firstLine="709"/>
        <w:jc w:val="both"/>
        <w:rPr>
          <w:sz w:val="26"/>
          <w:szCs w:val="26"/>
        </w:rPr>
      </w:pPr>
      <w:r w:rsidRPr="00794BCE">
        <w:rPr>
          <w:sz w:val="26"/>
          <w:szCs w:val="26"/>
        </w:rPr>
        <w:t xml:space="preserve">3.1. Заработная плата работника учреждения, отнесенного к категории "руководители" (руководитель, его заместитель, главный бухгалтер, главный инженер), </w:t>
      </w:r>
      <w:r w:rsidRPr="00794BCE">
        <w:rPr>
          <w:sz w:val="26"/>
          <w:szCs w:val="26"/>
        </w:rPr>
        <w:lastRenderedPageBreak/>
        <w:t>состоит из должностного оклада, выплат компенсационного и стимулирующего характера, устанавливаемых:</w:t>
      </w:r>
    </w:p>
    <w:p w:rsidR="00E413BA" w:rsidRPr="00794BCE" w:rsidRDefault="00E413BA" w:rsidP="00DD3DB4">
      <w:pPr>
        <w:pStyle w:val="af4"/>
        <w:ind w:firstLine="709"/>
        <w:jc w:val="both"/>
        <w:rPr>
          <w:sz w:val="26"/>
          <w:szCs w:val="26"/>
        </w:rPr>
      </w:pPr>
      <w:r w:rsidRPr="00794BCE">
        <w:rPr>
          <w:sz w:val="26"/>
          <w:szCs w:val="26"/>
        </w:rPr>
        <w:t>- в отношении руководителя учреждения - учредителем;</w:t>
      </w:r>
    </w:p>
    <w:p w:rsidR="00E413BA" w:rsidRPr="00794BCE" w:rsidRDefault="00E413BA" w:rsidP="00DD3DB4">
      <w:pPr>
        <w:pStyle w:val="af4"/>
        <w:ind w:firstLine="709"/>
        <w:jc w:val="both"/>
        <w:rPr>
          <w:sz w:val="26"/>
          <w:szCs w:val="26"/>
        </w:rPr>
      </w:pPr>
      <w:r w:rsidRPr="00794BCE">
        <w:rPr>
          <w:sz w:val="26"/>
          <w:szCs w:val="26"/>
        </w:rPr>
        <w:t>- в отношении заместителя руководителя, главного бухгалтера, главного инженера учреждения - руководителем этого учреждения.</w:t>
      </w:r>
    </w:p>
    <w:p w:rsidR="00E413BA" w:rsidRDefault="00E413BA" w:rsidP="00DD3DB4">
      <w:pPr>
        <w:pStyle w:val="af4"/>
        <w:ind w:firstLine="709"/>
        <w:jc w:val="both"/>
        <w:rPr>
          <w:sz w:val="26"/>
          <w:szCs w:val="26"/>
        </w:rPr>
      </w:pPr>
      <w:r w:rsidRPr="00794BCE">
        <w:rPr>
          <w:sz w:val="26"/>
          <w:szCs w:val="26"/>
        </w:rPr>
        <w:t>3.2. Должностной оклад руководителю учреждения устанавливается в зависимости от сложности труда, с учетом масштаба управления, особенностей деятельности и значимости учреждения.</w:t>
      </w:r>
    </w:p>
    <w:p w:rsidR="00E413BA" w:rsidRPr="00794BCE" w:rsidRDefault="00E413BA" w:rsidP="00DD3DB4">
      <w:pPr>
        <w:pStyle w:val="af4"/>
        <w:ind w:firstLine="709"/>
        <w:jc w:val="both"/>
        <w:rPr>
          <w:sz w:val="26"/>
          <w:szCs w:val="26"/>
        </w:rPr>
      </w:pPr>
      <w:r w:rsidRPr="00794BCE">
        <w:rPr>
          <w:sz w:val="26"/>
          <w:szCs w:val="26"/>
        </w:rPr>
        <w:t>Должностной оклад заместителя руководителя, главного бухгалтера и главного инженера учреждения устанавливается на 10 - 30 процентов ниже должностного оклада руководителя этого учреждения.</w:t>
      </w:r>
    </w:p>
    <w:p w:rsidR="00E413BA" w:rsidRPr="00794BCE" w:rsidRDefault="00E413BA" w:rsidP="00DD3DB4">
      <w:pPr>
        <w:pStyle w:val="af4"/>
        <w:ind w:firstLine="709"/>
        <w:jc w:val="both"/>
        <w:rPr>
          <w:sz w:val="26"/>
          <w:szCs w:val="26"/>
        </w:rPr>
      </w:pPr>
      <w:r w:rsidRPr="00794BCE">
        <w:rPr>
          <w:sz w:val="26"/>
          <w:szCs w:val="26"/>
        </w:rPr>
        <w:t>3.3. Выплаты компенсационного характера устанавливаются для руководителя учреждения, его заместителя, главного бухгалтера и главного инженера в процентах к должностному окладу или в абсолютных размерах, если иное не установлено действующим законодательством, в соответствии с перечнем видов выплат компенсационного характера.</w:t>
      </w:r>
    </w:p>
    <w:p w:rsidR="00E413BA" w:rsidRPr="00794BCE" w:rsidRDefault="00E413BA" w:rsidP="00DD3DB4">
      <w:pPr>
        <w:pStyle w:val="af4"/>
        <w:ind w:firstLine="709"/>
        <w:jc w:val="both"/>
        <w:rPr>
          <w:sz w:val="26"/>
          <w:szCs w:val="26"/>
        </w:rPr>
      </w:pPr>
      <w:r w:rsidRPr="00794BCE">
        <w:rPr>
          <w:sz w:val="26"/>
          <w:szCs w:val="26"/>
        </w:rPr>
        <w:t xml:space="preserve">3.4. Для поощрения руководителя учреждения устанавливаются выплаты стимулирующего характера, которые осуществляются по результатам </w:t>
      </w:r>
      <w:proofErr w:type="gramStart"/>
      <w:r w:rsidRPr="00794BCE">
        <w:rPr>
          <w:sz w:val="26"/>
          <w:szCs w:val="26"/>
        </w:rPr>
        <w:t>достижения показателей эффективности деятельности учреждения</w:t>
      </w:r>
      <w:proofErr w:type="gramEnd"/>
      <w:r w:rsidRPr="00794BCE">
        <w:rPr>
          <w:sz w:val="26"/>
          <w:szCs w:val="26"/>
        </w:rPr>
        <w:t xml:space="preserve"> и работы его руководителя за соответствующий период.</w:t>
      </w:r>
    </w:p>
    <w:p w:rsidR="00E413BA" w:rsidRPr="00794BCE" w:rsidRDefault="00E413BA" w:rsidP="00DD3DB4">
      <w:pPr>
        <w:pStyle w:val="af4"/>
        <w:ind w:firstLine="709"/>
        <w:jc w:val="both"/>
        <w:rPr>
          <w:sz w:val="26"/>
          <w:szCs w:val="26"/>
        </w:rPr>
      </w:pPr>
      <w:r w:rsidRPr="00794BCE">
        <w:rPr>
          <w:sz w:val="26"/>
          <w:szCs w:val="26"/>
        </w:rPr>
        <w:t xml:space="preserve">В качестве </w:t>
      </w:r>
      <w:proofErr w:type="gramStart"/>
      <w:r w:rsidRPr="00794BCE">
        <w:rPr>
          <w:sz w:val="26"/>
          <w:szCs w:val="26"/>
        </w:rPr>
        <w:t>показателя эффективности работы руководителя учреждения</w:t>
      </w:r>
      <w:proofErr w:type="gramEnd"/>
      <w:r w:rsidRPr="00794BCE">
        <w:rPr>
          <w:sz w:val="26"/>
          <w:szCs w:val="26"/>
        </w:rPr>
        <w:t xml:space="preserve">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правовыми актами Правительства Нижегородской области.</w:t>
      </w:r>
    </w:p>
    <w:p w:rsidR="00E413BA" w:rsidRPr="00794BCE" w:rsidRDefault="00E413BA" w:rsidP="00DD3DB4">
      <w:pPr>
        <w:pStyle w:val="af4"/>
        <w:ind w:firstLine="709"/>
        <w:jc w:val="both"/>
        <w:rPr>
          <w:sz w:val="26"/>
          <w:szCs w:val="26"/>
        </w:rPr>
      </w:pPr>
      <w:r w:rsidRPr="00794BCE">
        <w:rPr>
          <w:sz w:val="26"/>
          <w:szCs w:val="26"/>
        </w:rPr>
        <w:t xml:space="preserve">В качестве </w:t>
      </w:r>
      <w:proofErr w:type="gramStart"/>
      <w:r w:rsidRPr="00794BCE">
        <w:rPr>
          <w:sz w:val="26"/>
          <w:szCs w:val="26"/>
        </w:rPr>
        <w:t>показателя эффективности работы руководителя учреждения</w:t>
      </w:r>
      <w:proofErr w:type="gramEnd"/>
      <w:r w:rsidRPr="00794BCE">
        <w:rPr>
          <w:sz w:val="26"/>
          <w:szCs w:val="26"/>
        </w:rPr>
        <w:t xml:space="preserve"> устанавливается выполнение квоты по приему на работу инвалидов (в соответствии с действующим законодательством). </w:t>
      </w:r>
    </w:p>
    <w:p w:rsidR="00E413BA" w:rsidRPr="00794BCE" w:rsidRDefault="00E413BA" w:rsidP="00DD3DB4">
      <w:pPr>
        <w:pStyle w:val="af4"/>
        <w:ind w:firstLine="709"/>
        <w:jc w:val="both"/>
        <w:rPr>
          <w:sz w:val="26"/>
          <w:szCs w:val="26"/>
        </w:rPr>
      </w:pPr>
      <w:r w:rsidRPr="00794BCE">
        <w:rPr>
          <w:sz w:val="26"/>
          <w:szCs w:val="26"/>
        </w:rPr>
        <w:t>3.5. Условия оплаты труда руководителя учреждения определяются трудовым договором, оформляемым в соответствии с типовой формой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E413BA" w:rsidRPr="00794BCE" w:rsidRDefault="00E413BA" w:rsidP="00DD3DB4">
      <w:pPr>
        <w:pStyle w:val="af4"/>
        <w:ind w:firstLine="709"/>
        <w:jc w:val="both"/>
        <w:rPr>
          <w:sz w:val="26"/>
          <w:szCs w:val="26"/>
        </w:rPr>
      </w:pPr>
      <w:r w:rsidRPr="00794BCE">
        <w:rPr>
          <w:sz w:val="26"/>
          <w:szCs w:val="26"/>
        </w:rPr>
        <w:t xml:space="preserve">3.6. </w:t>
      </w:r>
      <w:proofErr w:type="gramStart"/>
      <w:r w:rsidRPr="00794BCE">
        <w:rPr>
          <w:sz w:val="26"/>
          <w:szCs w:val="26"/>
        </w:rPr>
        <w:t>Предельный уровень соотношения среднемесячной заработной платы руководителя учреждения, его заместителя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его заместителя, главного бухгалтера) определяется учредителем в размере, не превышающем размера, установленного постановлением Правительства Нижегородской области от 30 января 2017 г. № 34 "Об установлении</w:t>
      </w:r>
      <w:proofErr w:type="gramEnd"/>
      <w:r w:rsidRPr="00794BCE">
        <w:rPr>
          <w:sz w:val="26"/>
          <w:szCs w:val="26"/>
        </w:rPr>
        <w:t xml:space="preserve"> предельного уровня соотношения среднемесячной заработной платы руководителей, их заместителей и главных бухгалтеров государственных казенных, бюджетных и автономных учреждений Нижегородской области и среднемесячной заработной платы работников государственных учреждений".</w:t>
      </w:r>
    </w:p>
    <w:p w:rsidR="00E413BA" w:rsidRPr="00794BCE" w:rsidRDefault="00E413BA" w:rsidP="00DD3DB4">
      <w:pPr>
        <w:pStyle w:val="af4"/>
        <w:ind w:firstLine="709"/>
        <w:jc w:val="both"/>
        <w:rPr>
          <w:sz w:val="26"/>
          <w:szCs w:val="26"/>
        </w:rPr>
      </w:pPr>
      <w:r w:rsidRPr="00794BCE">
        <w:rPr>
          <w:sz w:val="26"/>
          <w:szCs w:val="26"/>
        </w:rPr>
        <w:t xml:space="preserve">3.7. </w:t>
      </w:r>
      <w:proofErr w:type="gramStart"/>
      <w:r w:rsidRPr="00794BCE">
        <w:rPr>
          <w:sz w:val="26"/>
          <w:szCs w:val="26"/>
        </w:rPr>
        <w:t xml:space="preserve">Размер предельного уровня соотношения среднемесячной заработной платы руководителя, его заместителя и главного бухгалтера и среднемесячной заработной платы работников учреждения (без учета заработной платы руководителя, заместителя руководителя, главного бухгалтера) определяется учредителем с учетом сложности труда, масштаба управления, особенностей деятельности и значимости учреждения в </w:t>
      </w:r>
      <w:r w:rsidRPr="00794BCE">
        <w:rPr>
          <w:sz w:val="26"/>
          <w:szCs w:val="26"/>
        </w:rPr>
        <w:lastRenderedPageBreak/>
        <w:t>пределах фонда оплаты труда, предусмотренного учреждению на очередной финансовый год и на плановый период.</w:t>
      </w:r>
      <w:proofErr w:type="gramEnd"/>
    </w:p>
    <w:p w:rsidR="00E413BA" w:rsidRDefault="00E413BA" w:rsidP="00DD3DB4">
      <w:pPr>
        <w:pStyle w:val="af4"/>
        <w:ind w:firstLine="709"/>
        <w:jc w:val="both"/>
        <w:rPr>
          <w:sz w:val="26"/>
          <w:szCs w:val="26"/>
        </w:rPr>
      </w:pPr>
      <w:r w:rsidRPr="00794BCE">
        <w:rPr>
          <w:sz w:val="26"/>
          <w:szCs w:val="26"/>
        </w:rPr>
        <w:t>3.8. При установлении условий оплаты труда руководителю учреждения учредитель должен исходи</w:t>
      </w:r>
      <w:r>
        <w:rPr>
          <w:sz w:val="26"/>
          <w:szCs w:val="26"/>
        </w:rPr>
        <w:t xml:space="preserve">ть из необходимости обеспечения </w:t>
      </w:r>
      <w:proofErr w:type="spellStart"/>
      <w:r w:rsidRPr="00794BCE">
        <w:rPr>
          <w:sz w:val="26"/>
          <w:szCs w:val="26"/>
        </w:rPr>
        <w:t>непревышения</w:t>
      </w:r>
      <w:proofErr w:type="spellEnd"/>
      <w:r w:rsidRPr="00794BCE">
        <w:rPr>
          <w:sz w:val="26"/>
          <w:szCs w:val="26"/>
        </w:rPr>
        <w:t xml:space="preserve"> предельного уровня соотношения среднемесячной заработной платы, установленного пунктом 3.6, в случае </w:t>
      </w:r>
      <w:proofErr w:type="gramStart"/>
      <w:r w:rsidRPr="00794BCE">
        <w:rPr>
          <w:sz w:val="26"/>
          <w:szCs w:val="26"/>
        </w:rPr>
        <w:t>выполнения всех показателей эффективности деятельности учреждения</w:t>
      </w:r>
      <w:proofErr w:type="gramEnd"/>
      <w:r w:rsidRPr="00794BCE">
        <w:rPr>
          <w:sz w:val="26"/>
          <w:szCs w:val="26"/>
        </w:rPr>
        <w:t xml:space="preserve"> и работы его руководителя и получения выплат стимулирующего характера в максимальном размере. </w:t>
      </w:r>
    </w:p>
    <w:p w:rsidR="00E413BA" w:rsidRPr="00794BCE" w:rsidRDefault="00E413BA" w:rsidP="00DD3DB4">
      <w:pPr>
        <w:pStyle w:val="af4"/>
        <w:ind w:firstLine="709"/>
        <w:jc w:val="both"/>
        <w:rPr>
          <w:sz w:val="26"/>
          <w:szCs w:val="26"/>
        </w:rPr>
      </w:pPr>
      <w:r w:rsidRPr="00794BCE">
        <w:rPr>
          <w:sz w:val="26"/>
          <w:szCs w:val="26"/>
        </w:rPr>
        <w:t>3.9. По вновь созданному учреждению в течение первого года его деятельности соотношение среднемесячной заработной платы руководит</w:t>
      </w:r>
      <w:r>
        <w:rPr>
          <w:sz w:val="26"/>
          <w:szCs w:val="26"/>
        </w:rPr>
        <w:t xml:space="preserve">еля, его заместителя и главного </w:t>
      </w:r>
      <w:r w:rsidRPr="00794BCE">
        <w:rPr>
          <w:sz w:val="26"/>
          <w:szCs w:val="26"/>
        </w:rPr>
        <w:t>бухгалтера и среднемесячной заработной платы работников этого учреждения (без учета заработной платы соответствующего руководителя, его заместителя, главного бухгалтера) определяется за период фактической работы учреждения.</w:t>
      </w:r>
    </w:p>
    <w:p w:rsidR="00E413BA" w:rsidRPr="00794BCE" w:rsidRDefault="00E413BA" w:rsidP="00DD3DB4">
      <w:pPr>
        <w:pStyle w:val="af4"/>
        <w:ind w:firstLine="709"/>
        <w:jc w:val="both"/>
        <w:rPr>
          <w:sz w:val="26"/>
          <w:szCs w:val="26"/>
        </w:rPr>
      </w:pPr>
      <w:proofErr w:type="gramStart"/>
      <w:r w:rsidRPr="00794BCE">
        <w:rPr>
          <w:sz w:val="26"/>
          <w:szCs w:val="26"/>
        </w:rPr>
        <w:t>Соотношение среднемесячной заработной платы руководителя, его заместителя и главного бухгалтера учреждения и среднемесячной заработной платы работников этого учреждения (без учета заработной платы руководителя, его заместителя, главного бухгалтера)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(без учета заработной платы руководителя, его заместителя, главного бухгалтера).</w:t>
      </w:r>
      <w:proofErr w:type="gramEnd"/>
    </w:p>
    <w:p w:rsidR="00E413BA" w:rsidRPr="00794BCE" w:rsidRDefault="00E413BA" w:rsidP="00DD3DB4">
      <w:pPr>
        <w:pStyle w:val="af4"/>
        <w:ind w:firstLine="709"/>
        <w:jc w:val="both"/>
        <w:rPr>
          <w:sz w:val="26"/>
          <w:szCs w:val="26"/>
        </w:rPr>
      </w:pPr>
      <w:proofErr w:type="gramStart"/>
      <w:r w:rsidRPr="00794BCE">
        <w:rPr>
          <w:sz w:val="26"/>
          <w:szCs w:val="26"/>
        </w:rPr>
        <w:t>Определение среднемесячной заработной платы в указанных в настоящем пункте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w:t>
      </w:r>
      <w:proofErr w:type="gramEnd"/>
    </w:p>
    <w:p w:rsidR="00E413BA" w:rsidRPr="00794BCE" w:rsidRDefault="00E413BA" w:rsidP="00DD3DB4">
      <w:pPr>
        <w:pStyle w:val="af4"/>
        <w:ind w:firstLine="709"/>
        <w:jc w:val="both"/>
        <w:rPr>
          <w:sz w:val="26"/>
          <w:szCs w:val="26"/>
        </w:rPr>
      </w:pPr>
      <w:r w:rsidRPr="00794BCE">
        <w:rPr>
          <w:sz w:val="26"/>
          <w:szCs w:val="26"/>
        </w:rPr>
        <w:t>3.10. Индексация (повышение) заработной платы руководителя учреждения, его заместителя, главного бухгалтера и главного инженера осуществляется при формировании областного бюджета на очередной финансовый год (на очередной финансовый год и на плановый период) и в течение финансового года по решению Правительства Нижегородской области.</w:t>
      </w:r>
    </w:p>
    <w:p w:rsidR="00E413BA" w:rsidRPr="00794BCE" w:rsidRDefault="00E413BA" w:rsidP="00DD3DB4">
      <w:pPr>
        <w:pStyle w:val="af4"/>
        <w:ind w:firstLine="709"/>
        <w:jc w:val="both"/>
        <w:rPr>
          <w:sz w:val="26"/>
          <w:szCs w:val="26"/>
        </w:rPr>
      </w:pPr>
      <w:r w:rsidRPr="00794BCE">
        <w:rPr>
          <w:sz w:val="26"/>
          <w:szCs w:val="26"/>
        </w:rPr>
        <w:t xml:space="preserve">3.11. </w:t>
      </w:r>
      <w:proofErr w:type="gramStart"/>
      <w:r w:rsidRPr="00794BCE">
        <w:rPr>
          <w:sz w:val="26"/>
          <w:szCs w:val="26"/>
        </w:rPr>
        <w:t>Информация о рассчитываемой за календарный год среднемесячной заработной плате руководителя учреждения, его заместителя и главного бухгалтера размещается в информационно-телекоммуникационной сети "Интернет" в порядке, установленном постановлением Правительства Нижегородской области от 27 декабря 2016 г. № 907 "Об утверждении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казенных, бюджетных и автономных учреждений Нижегородской</w:t>
      </w:r>
      <w:proofErr w:type="gramEnd"/>
      <w:r w:rsidRPr="00794BCE">
        <w:rPr>
          <w:sz w:val="26"/>
          <w:szCs w:val="26"/>
        </w:rPr>
        <w:t xml:space="preserve"> области в информационно-телекоммуникационной сети "Интернет" и представления указанными лицами данной информации".</w:t>
      </w:r>
    </w:p>
    <w:p w:rsidR="00E413BA" w:rsidRPr="00794BCE" w:rsidRDefault="00E413BA" w:rsidP="00E413BA">
      <w:pPr>
        <w:pStyle w:val="af4"/>
        <w:jc w:val="both"/>
        <w:rPr>
          <w:sz w:val="26"/>
          <w:szCs w:val="26"/>
        </w:rPr>
      </w:pPr>
    </w:p>
    <w:p w:rsidR="00E413BA" w:rsidRPr="00794BCE" w:rsidRDefault="00E413BA" w:rsidP="00DD3DB4">
      <w:pPr>
        <w:pStyle w:val="af4"/>
        <w:jc w:val="center"/>
        <w:rPr>
          <w:sz w:val="26"/>
          <w:szCs w:val="26"/>
        </w:rPr>
      </w:pPr>
      <w:r w:rsidRPr="00794BCE">
        <w:rPr>
          <w:sz w:val="26"/>
          <w:szCs w:val="26"/>
        </w:rPr>
        <w:t>4. Особенности оплаты труда по нормативам за одного</w:t>
      </w:r>
      <w:r w:rsidR="00DD3DB4">
        <w:rPr>
          <w:sz w:val="26"/>
          <w:szCs w:val="26"/>
        </w:rPr>
        <w:t xml:space="preserve"> </w:t>
      </w:r>
      <w:r w:rsidRPr="00794BCE">
        <w:rPr>
          <w:sz w:val="26"/>
          <w:szCs w:val="26"/>
        </w:rPr>
        <w:t>занимающегося для тренеров, тренеров-преподавателей,</w:t>
      </w:r>
      <w:r w:rsidR="00DD3DB4">
        <w:rPr>
          <w:sz w:val="26"/>
          <w:szCs w:val="26"/>
        </w:rPr>
        <w:t xml:space="preserve"> </w:t>
      </w:r>
      <w:r w:rsidRPr="00794BCE">
        <w:rPr>
          <w:sz w:val="26"/>
          <w:szCs w:val="26"/>
        </w:rPr>
        <w:t>занимающихся со спортсменами с ограниченными</w:t>
      </w:r>
      <w:r w:rsidR="00DD3DB4">
        <w:rPr>
          <w:sz w:val="26"/>
          <w:szCs w:val="26"/>
        </w:rPr>
        <w:t xml:space="preserve"> </w:t>
      </w:r>
      <w:r w:rsidRPr="00794BCE">
        <w:rPr>
          <w:sz w:val="26"/>
          <w:szCs w:val="26"/>
        </w:rPr>
        <w:t>возможностями здоровья</w:t>
      </w:r>
    </w:p>
    <w:p w:rsidR="00E413BA" w:rsidRPr="00794BCE" w:rsidRDefault="00E413BA" w:rsidP="00E413BA">
      <w:pPr>
        <w:pStyle w:val="af4"/>
        <w:jc w:val="center"/>
        <w:rPr>
          <w:sz w:val="26"/>
          <w:szCs w:val="26"/>
        </w:rPr>
      </w:pPr>
    </w:p>
    <w:p w:rsidR="00E413BA" w:rsidRPr="00794BCE" w:rsidRDefault="00E413BA" w:rsidP="00DD3DB4">
      <w:pPr>
        <w:pStyle w:val="af4"/>
        <w:ind w:firstLine="709"/>
        <w:jc w:val="both"/>
        <w:rPr>
          <w:sz w:val="26"/>
          <w:szCs w:val="26"/>
        </w:rPr>
      </w:pPr>
      <w:r w:rsidRPr="00794BCE">
        <w:rPr>
          <w:sz w:val="26"/>
          <w:szCs w:val="26"/>
        </w:rPr>
        <w:t xml:space="preserve">4.1. </w:t>
      </w:r>
      <w:proofErr w:type="gramStart"/>
      <w:r w:rsidRPr="00794BCE">
        <w:rPr>
          <w:sz w:val="26"/>
          <w:szCs w:val="26"/>
        </w:rPr>
        <w:t>Размеры оплаты труда</w:t>
      </w:r>
      <w:proofErr w:type="gramEnd"/>
      <w:r w:rsidRPr="00794BCE">
        <w:rPr>
          <w:sz w:val="26"/>
          <w:szCs w:val="26"/>
        </w:rPr>
        <w:t>, численный состав занимающихся и объем учебно-тренировочной работы тренеров, тренеров-преподавателей, занимающихся со спортсменами с ограниченными возможностями здоровья, определяется в соответствии с таблицей 12.</w:t>
      </w:r>
    </w:p>
    <w:p w:rsidR="00E413BA" w:rsidRPr="00794BCE" w:rsidRDefault="00E413BA" w:rsidP="00DD3DB4">
      <w:pPr>
        <w:pStyle w:val="af4"/>
        <w:ind w:firstLine="709"/>
        <w:jc w:val="both"/>
        <w:rPr>
          <w:sz w:val="26"/>
          <w:szCs w:val="26"/>
        </w:rPr>
      </w:pPr>
      <w:r w:rsidRPr="00794BCE">
        <w:rPr>
          <w:sz w:val="26"/>
          <w:szCs w:val="26"/>
        </w:rPr>
        <w:t xml:space="preserve">Группа, к которой относится </w:t>
      </w:r>
      <w:proofErr w:type="gramStart"/>
      <w:r w:rsidRPr="00794BCE">
        <w:rPr>
          <w:sz w:val="26"/>
          <w:szCs w:val="26"/>
        </w:rPr>
        <w:t>занимающийся</w:t>
      </w:r>
      <w:proofErr w:type="gramEnd"/>
      <w:r w:rsidRPr="00794BCE">
        <w:rPr>
          <w:sz w:val="26"/>
          <w:szCs w:val="26"/>
        </w:rPr>
        <w:t xml:space="preserve">, определяется в зависимости от степени функциональных возможностей спортсмена, требующихся для занятий </w:t>
      </w:r>
      <w:r w:rsidRPr="00794BCE">
        <w:rPr>
          <w:sz w:val="26"/>
          <w:szCs w:val="26"/>
        </w:rPr>
        <w:lastRenderedPageBreak/>
        <w:t>определенным видом спорта (таблицы 13 и 14).</w:t>
      </w:r>
    </w:p>
    <w:p w:rsidR="00E413BA" w:rsidRPr="00794BCE" w:rsidRDefault="00E413BA" w:rsidP="00DD3DB4">
      <w:pPr>
        <w:pStyle w:val="af4"/>
        <w:ind w:firstLine="709"/>
        <w:jc w:val="both"/>
        <w:rPr>
          <w:sz w:val="26"/>
          <w:szCs w:val="26"/>
        </w:rPr>
      </w:pPr>
      <w:r w:rsidRPr="00794BCE">
        <w:rPr>
          <w:sz w:val="26"/>
          <w:szCs w:val="26"/>
        </w:rPr>
        <w:t xml:space="preserve">К группе III относятся лица, у которых функциональные возможности, требующиеся для занятий определенным видом спорта, ограничены незначительно, в </w:t>
      </w:r>
      <w:proofErr w:type="gramStart"/>
      <w:r w:rsidRPr="00794BCE">
        <w:rPr>
          <w:sz w:val="26"/>
          <w:szCs w:val="26"/>
        </w:rPr>
        <w:t>связи</w:t>
      </w:r>
      <w:proofErr w:type="gramEnd"/>
      <w:r w:rsidRPr="00794BCE">
        <w:rPr>
          <w:sz w:val="26"/>
          <w:szCs w:val="26"/>
        </w:rPr>
        <w:t xml:space="preserve"> с чем они нуждаются в относительно меньшей посторонней помощи во время занятий или участия в соревнованиях. Минимальный физический недостаток для допуска к соревнованиям лиц с ампутацией одной нижней конечности должен выражаться в том, чтобы ампутация проходила через голеностопный сустав. С ампутацией верхней конечности - через </w:t>
      </w:r>
      <w:proofErr w:type="gramStart"/>
      <w:r w:rsidRPr="00794BCE">
        <w:rPr>
          <w:sz w:val="26"/>
          <w:szCs w:val="26"/>
        </w:rPr>
        <w:t>лучезапястный</w:t>
      </w:r>
      <w:proofErr w:type="gramEnd"/>
      <w:r w:rsidRPr="00794BCE">
        <w:rPr>
          <w:sz w:val="26"/>
          <w:szCs w:val="26"/>
        </w:rPr>
        <w:t>. При прочих поражениях опорно-двигательного аппарата укорочение конечности должно быть на 10 см.</w:t>
      </w:r>
    </w:p>
    <w:p w:rsidR="00E413BA" w:rsidRPr="00794BCE" w:rsidRDefault="00E413BA" w:rsidP="00DD3DB4">
      <w:pPr>
        <w:pStyle w:val="af4"/>
        <w:ind w:firstLine="709"/>
        <w:jc w:val="both"/>
        <w:rPr>
          <w:sz w:val="26"/>
          <w:szCs w:val="26"/>
        </w:rPr>
      </w:pPr>
      <w:r w:rsidRPr="00794BCE">
        <w:rPr>
          <w:sz w:val="26"/>
          <w:szCs w:val="26"/>
        </w:rPr>
        <w:t>К этой группе рекомендуется относить лиц, имеющих одно из перечисленных ниже поражений:</w:t>
      </w:r>
    </w:p>
    <w:p w:rsidR="00E413BA" w:rsidRPr="00794BCE" w:rsidRDefault="00E413BA" w:rsidP="00DD3DB4">
      <w:pPr>
        <w:pStyle w:val="af4"/>
        <w:ind w:firstLine="709"/>
        <w:jc w:val="both"/>
        <w:rPr>
          <w:sz w:val="26"/>
          <w:szCs w:val="26"/>
        </w:rPr>
      </w:pPr>
      <w:r w:rsidRPr="00794BCE">
        <w:rPr>
          <w:sz w:val="26"/>
          <w:szCs w:val="26"/>
        </w:rPr>
        <w:t>- нарушение зрения (класс B3),</w:t>
      </w:r>
    </w:p>
    <w:p w:rsidR="00E413BA" w:rsidRPr="00794BCE" w:rsidRDefault="00E413BA" w:rsidP="00DD3DB4">
      <w:pPr>
        <w:pStyle w:val="af4"/>
        <w:ind w:firstLine="709"/>
        <w:jc w:val="both"/>
        <w:rPr>
          <w:sz w:val="26"/>
          <w:szCs w:val="26"/>
        </w:rPr>
      </w:pPr>
      <w:r w:rsidRPr="00794BCE">
        <w:rPr>
          <w:sz w:val="26"/>
          <w:szCs w:val="26"/>
        </w:rPr>
        <w:t>- нарушение слуха, полная потеря слуха,</w:t>
      </w:r>
    </w:p>
    <w:p w:rsidR="00E413BA" w:rsidRPr="00794BCE" w:rsidRDefault="00E413BA" w:rsidP="00DD3DB4">
      <w:pPr>
        <w:pStyle w:val="af4"/>
        <w:ind w:firstLine="709"/>
        <w:jc w:val="both"/>
        <w:rPr>
          <w:sz w:val="26"/>
          <w:szCs w:val="26"/>
        </w:rPr>
      </w:pPr>
      <w:r w:rsidRPr="00794BCE">
        <w:rPr>
          <w:sz w:val="26"/>
          <w:szCs w:val="26"/>
        </w:rPr>
        <w:t>- умственная отсталость выше 60 IQ (как правило, спортсмены INAS-FID),</w:t>
      </w:r>
    </w:p>
    <w:p w:rsidR="00E413BA" w:rsidRPr="00794BCE" w:rsidRDefault="00E413BA" w:rsidP="00DD3DB4">
      <w:pPr>
        <w:pStyle w:val="af4"/>
        <w:ind w:firstLine="709"/>
        <w:jc w:val="both"/>
        <w:rPr>
          <w:sz w:val="26"/>
          <w:szCs w:val="26"/>
        </w:rPr>
      </w:pPr>
      <w:r w:rsidRPr="00794BCE">
        <w:rPr>
          <w:sz w:val="26"/>
          <w:szCs w:val="26"/>
        </w:rPr>
        <w:t xml:space="preserve">- </w:t>
      </w:r>
      <w:proofErr w:type="spellStart"/>
      <w:r w:rsidRPr="00794BCE">
        <w:rPr>
          <w:sz w:val="26"/>
          <w:szCs w:val="26"/>
        </w:rPr>
        <w:t>ахондроплазия</w:t>
      </w:r>
      <w:proofErr w:type="spellEnd"/>
      <w:r w:rsidRPr="00794BCE">
        <w:rPr>
          <w:sz w:val="26"/>
          <w:szCs w:val="26"/>
        </w:rPr>
        <w:t xml:space="preserve"> (карлики),</w:t>
      </w:r>
    </w:p>
    <w:p w:rsidR="00E413BA" w:rsidRPr="00794BCE" w:rsidRDefault="00E413BA" w:rsidP="00DD3DB4">
      <w:pPr>
        <w:pStyle w:val="af4"/>
        <w:ind w:firstLine="709"/>
        <w:jc w:val="both"/>
        <w:rPr>
          <w:sz w:val="26"/>
          <w:szCs w:val="26"/>
        </w:rPr>
      </w:pPr>
      <w:r w:rsidRPr="00794BCE">
        <w:rPr>
          <w:sz w:val="26"/>
          <w:szCs w:val="26"/>
        </w:rPr>
        <w:t>- детский церебральный паралич (классы CP7 - CP8),</w:t>
      </w:r>
    </w:p>
    <w:p w:rsidR="00E413BA" w:rsidRPr="00794BCE" w:rsidRDefault="00E413BA" w:rsidP="00DD3DB4">
      <w:pPr>
        <w:pStyle w:val="af4"/>
        <w:ind w:firstLine="709"/>
        <w:jc w:val="both"/>
        <w:rPr>
          <w:sz w:val="26"/>
          <w:szCs w:val="26"/>
        </w:rPr>
      </w:pPr>
      <w:r w:rsidRPr="00794BCE">
        <w:rPr>
          <w:sz w:val="26"/>
          <w:szCs w:val="26"/>
        </w:rPr>
        <w:t>- высокая ампутация двух нижних конечностей (классы 57, 58, соревнуются в креслах-колясках),</w:t>
      </w:r>
    </w:p>
    <w:p w:rsidR="00E413BA" w:rsidRPr="00794BCE" w:rsidRDefault="00E413BA" w:rsidP="00DD3DB4">
      <w:pPr>
        <w:pStyle w:val="af4"/>
        <w:ind w:firstLine="709"/>
        <w:jc w:val="both"/>
        <w:rPr>
          <w:sz w:val="26"/>
          <w:szCs w:val="26"/>
        </w:rPr>
      </w:pPr>
      <w:r w:rsidRPr="00794BCE">
        <w:rPr>
          <w:sz w:val="26"/>
          <w:szCs w:val="26"/>
        </w:rPr>
        <w:t>- ампутация или порок развития:</w:t>
      </w:r>
    </w:p>
    <w:p w:rsidR="00E413BA" w:rsidRPr="00794BCE" w:rsidRDefault="00E413BA" w:rsidP="00DD3DB4">
      <w:pPr>
        <w:pStyle w:val="af4"/>
        <w:ind w:firstLine="709"/>
        <w:jc w:val="both"/>
        <w:rPr>
          <w:sz w:val="26"/>
          <w:szCs w:val="26"/>
        </w:rPr>
      </w:pPr>
      <w:r w:rsidRPr="00794BCE">
        <w:rPr>
          <w:sz w:val="26"/>
          <w:szCs w:val="26"/>
        </w:rPr>
        <w:t>одной нижней конечности ниже коленного сустава (класс A4),</w:t>
      </w:r>
    </w:p>
    <w:p w:rsidR="00E413BA" w:rsidRPr="00794BCE" w:rsidRDefault="00E413BA" w:rsidP="00DD3DB4">
      <w:pPr>
        <w:pStyle w:val="af4"/>
        <w:ind w:firstLine="709"/>
        <w:jc w:val="both"/>
        <w:rPr>
          <w:sz w:val="26"/>
          <w:szCs w:val="26"/>
        </w:rPr>
      </w:pPr>
      <w:r w:rsidRPr="00794BCE">
        <w:rPr>
          <w:sz w:val="26"/>
          <w:szCs w:val="26"/>
        </w:rPr>
        <w:t xml:space="preserve">односторонняя ампутация стопы </w:t>
      </w:r>
      <w:proofErr w:type="gramStart"/>
      <w:r w:rsidRPr="00794BCE">
        <w:rPr>
          <w:sz w:val="26"/>
          <w:szCs w:val="26"/>
        </w:rPr>
        <w:t>по Пирогову в сочетании с ампутацией стопы на различном уровне с другой стороны</w:t>
      </w:r>
      <w:proofErr w:type="gramEnd"/>
      <w:r w:rsidRPr="00794BCE">
        <w:rPr>
          <w:sz w:val="26"/>
          <w:szCs w:val="26"/>
        </w:rPr>
        <w:t xml:space="preserve"> (класс A3),</w:t>
      </w:r>
    </w:p>
    <w:p w:rsidR="00E413BA" w:rsidRPr="00794BCE" w:rsidRDefault="00E413BA" w:rsidP="00DD3DB4">
      <w:pPr>
        <w:pStyle w:val="af4"/>
        <w:ind w:firstLine="709"/>
        <w:jc w:val="both"/>
        <w:rPr>
          <w:sz w:val="26"/>
          <w:szCs w:val="26"/>
        </w:rPr>
      </w:pPr>
      <w:r w:rsidRPr="00794BCE">
        <w:rPr>
          <w:sz w:val="26"/>
          <w:szCs w:val="26"/>
        </w:rPr>
        <w:t>одной верхней конечности ниже локтевого сустава (класс A8),</w:t>
      </w:r>
    </w:p>
    <w:p w:rsidR="00E413BA" w:rsidRPr="00794BCE" w:rsidRDefault="00E413BA" w:rsidP="00DD3DB4">
      <w:pPr>
        <w:pStyle w:val="af4"/>
        <w:ind w:firstLine="709"/>
        <w:jc w:val="both"/>
        <w:rPr>
          <w:sz w:val="26"/>
          <w:szCs w:val="26"/>
        </w:rPr>
      </w:pPr>
      <w:r w:rsidRPr="00794BCE">
        <w:rPr>
          <w:sz w:val="26"/>
          <w:szCs w:val="26"/>
        </w:rPr>
        <w:t>одной верхней конечности ниже локтевого сустава и одной нижней конечности ниже коленного сустава (с одной стороны или с противоположных сторон) (класс A9),</w:t>
      </w:r>
    </w:p>
    <w:p w:rsidR="00E413BA" w:rsidRPr="00794BCE" w:rsidRDefault="00E413BA" w:rsidP="00DD3DB4">
      <w:pPr>
        <w:pStyle w:val="af4"/>
        <w:ind w:firstLine="709"/>
        <w:jc w:val="both"/>
        <w:rPr>
          <w:sz w:val="26"/>
          <w:szCs w:val="26"/>
        </w:rPr>
      </w:pPr>
      <w:r w:rsidRPr="00794BCE">
        <w:rPr>
          <w:sz w:val="26"/>
          <w:szCs w:val="26"/>
        </w:rPr>
        <w:t xml:space="preserve">- прочие нарушения опорно-двигательного аппарата, ограничивающие функциональные возможности спортсменов в мере, сопоставимой с </w:t>
      </w:r>
      <w:proofErr w:type="gramStart"/>
      <w:r w:rsidRPr="00794BCE">
        <w:rPr>
          <w:sz w:val="26"/>
          <w:szCs w:val="26"/>
        </w:rPr>
        <w:t>вышеперечисленными</w:t>
      </w:r>
      <w:proofErr w:type="gramEnd"/>
      <w:r w:rsidRPr="00794BCE">
        <w:rPr>
          <w:sz w:val="26"/>
          <w:szCs w:val="26"/>
        </w:rPr>
        <w:t>.</w:t>
      </w:r>
    </w:p>
    <w:p w:rsidR="00E413BA" w:rsidRPr="00794BCE" w:rsidRDefault="00E413BA" w:rsidP="00DD3DB4">
      <w:pPr>
        <w:pStyle w:val="af4"/>
        <w:ind w:firstLine="709"/>
        <w:jc w:val="both"/>
        <w:rPr>
          <w:sz w:val="26"/>
          <w:szCs w:val="26"/>
        </w:rPr>
      </w:pPr>
      <w:r w:rsidRPr="00794BCE">
        <w:rPr>
          <w:sz w:val="26"/>
          <w:szCs w:val="26"/>
        </w:rPr>
        <w:t>К группе II относятся лица, у которых функциональные возможности, требующиеся для занятий определенным видом спорта, ограничиваются достаточно выраженными нарушениями.</w:t>
      </w:r>
    </w:p>
    <w:p w:rsidR="00E413BA" w:rsidRPr="00794BCE" w:rsidRDefault="00E413BA" w:rsidP="00DD3DB4">
      <w:pPr>
        <w:pStyle w:val="af4"/>
        <w:ind w:firstLine="709"/>
        <w:jc w:val="both"/>
        <w:rPr>
          <w:sz w:val="26"/>
          <w:szCs w:val="26"/>
        </w:rPr>
      </w:pPr>
      <w:r w:rsidRPr="00794BCE">
        <w:rPr>
          <w:sz w:val="26"/>
          <w:szCs w:val="26"/>
        </w:rPr>
        <w:t>К этой группе рекомендуется относить лиц, имеющих одно из перечисленных ниже поражений:</w:t>
      </w:r>
    </w:p>
    <w:p w:rsidR="00E413BA" w:rsidRPr="00794BCE" w:rsidRDefault="00E413BA" w:rsidP="00DD3DB4">
      <w:pPr>
        <w:pStyle w:val="af4"/>
        <w:ind w:firstLine="709"/>
        <w:jc w:val="both"/>
        <w:rPr>
          <w:sz w:val="26"/>
          <w:szCs w:val="26"/>
        </w:rPr>
      </w:pPr>
      <w:r w:rsidRPr="00794BCE">
        <w:rPr>
          <w:sz w:val="26"/>
          <w:szCs w:val="26"/>
        </w:rPr>
        <w:t>- нарушение зрения (класс B2),</w:t>
      </w:r>
    </w:p>
    <w:p w:rsidR="00E413BA" w:rsidRPr="00794BCE" w:rsidRDefault="00E413BA" w:rsidP="00DD3DB4">
      <w:pPr>
        <w:pStyle w:val="af4"/>
        <w:ind w:firstLine="709"/>
        <w:jc w:val="both"/>
        <w:rPr>
          <w:sz w:val="26"/>
          <w:szCs w:val="26"/>
        </w:rPr>
      </w:pPr>
      <w:r w:rsidRPr="00794BCE">
        <w:rPr>
          <w:sz w:val="26"/>
          <w:szCs w:val="26"/>
        </w:rPr>
        <w:t>- умственная отсталость от 60 до 40 IQ,</w:t>
      </w:r>
    </w:p>
    <w:p w:rsidR="00E413BA" w:rsidRPr="00794BCE" w:rsidRDefault="00E413BA" w:rsidP="00DD3DB4">
      <w:pPr>
        <w:pStyle w:val="af4"/>
        <w:ind w:firstLine="709"/>
        <w:jc w:val="both"/>
        <w:rPr>
          <w:sz w:val="26"/>
          <w:szCs w:val="26"/>
        </w:rPr>
      </w:pPr>
      <w:r w:rsidRPr="00794BCE">
        <w:rPr>
          <w:sz w:val="26"/>
          <w:szCs w:val="26"/>
        </w:rPr>
        <w:t>- детский церебральный паралич (классы CP5 - CP6),</w:t>
      </w:r>
    </w:p>
    <w:p w:rsidR="00E413BA" w:rsidRPr="00794BCE" w:rsidRDefault="00E413BA" w:rsidP="00DD3DB4">
      <w:pPr>
        <w:pStyle w:val="af4"/>
        <w:ind w:firstLine="709"/>
        <w:jc w:val="both"/>
        <w:rPr>
          <w:sz w:val="26"/>
          <w:szCs w:val="26"/>
        </w:rPr>
      </w:pPr>
      <w:r w:rsidRPr="00794BCE">
        <w:rPr>
          <w:sz w:val="26"/>
          <w:szCs w:val="26"/>
        </w:rPr>
        <w:t>- спинномозговая травма (классы 55, 56, передвигаются в креслах-колясках),</w:t>
      </w:r>
    </w:p>
    <w:p w:rsidR="00E413BA" w:rsidRPr="00794BCE" w:rsidRDefault="00E413BA" w:rsidP="00DD3DB4">
      <w:pPr>
        <w:pStyle w:val="af4"/>
        <w:ind w:firstLine="709"/>
        <w:jc w:val="both"/>
        <w:rPr>
          <w:sz w:val="26"/>
          <w:szCs w:val="26"/>
        </w:rPr>
      </w:pPr>
      <w:r w:rsidRPr="00794BCE">
        <w:rPr>
          <w:sz w:val="26"/>
          <w:szCs w:val="26"/>
        </w:rPr>
        <w:t>- ампутация или порок развития:</w:t>
      </w:r>
    </w:p>
    <w:p w:rsidR="00E413BA" w:rsidRPr="00794BCE" w:rsidRDefault="00E413BA" w:rsidP="00DD3DB4">
      <w:pPr>
        <w:pStyle w:val="af4"/>
        <w:ind w:firstLine="709"/>
        <w:jc w:val="both"/>
        <w:rPr>
          <w:sz w:val="26"/>
          <w:szCs w:val="26"/>
        </w:rPr>
      </w:pPr>
      <w:r w:rsidRPr="00794BCE">
        <w:rPr>
          <w:sz w:val="26"/>
          <w:szCs w:val="26"/>
        </w:rPr>
        <w:t>одной верхней конечности выше локтевого сустава (класс A6),</w:t>
      </w:r>
    </w:p>
    <w:p w:rsidR="00E413BA" w:rsidRPr="00794BCE" w:rsidRDefault="00E413BA" w:rsidP="00DD3DB4">
      <w:pPr>
        <w:pStyle w:val="af4"/>
        <w:ind w:firstLine="709"/>
        <w:jc w:val="both"/>
        <w:rPr>
          <w:sz w:val="26"/>
          <w:szCs w:val="26"/>
        </w:rPr>
      </w:pPr>
      <w:r w:rsidRPr="00794BCE">
        <w:rPr>
          <w:sz w:val="26"/>
          <w:szCs w:val="26"/>
        </w:rPr>
        <w:t>одной верхней конечности выше локтевого сустава и одной нижней конечности выше коленного сустава (с одной стороны или с противоположных сторон) (класс A9),</w:t>
      </w:r>
    </w:p>
    <w:p w:rsidR="00E413BA" w:rsidRPr="00794BCE" w:rsidRDefault="00E413BA" w:rsidP="00DD3DB4">
      <w:pPr>
        <w:pStyle w:val="af4"/>
        <w:ind w:firstLine="709"/>
        <w:jc w:val="both"/>
        <w:rPr>
          <w:sz w:val="26"/>
          <w:szCs w:val="26"/>
        </w:rPr>
      </w:pPr>
      <w:r w:rsidRPr="00794BCE">
        <w:rPr>
          <w:sz w:val="26"/>
          <w:szCs w:val="26"/>
        </w:rPr>
        <w:t>двусторонняя ампутация предплечий (классы A5, A7),</w:t>
      </w:r>
    </w:p>
    <w:p w:rsidR="00E413BA" w:rsidRPr="00794BCE" w:rsidRDefault="00E413BA" w:rsidP="00DD3DB4">
      <w:pPr>
        <w:pStyle w:val="af4"/>
        <w:ind w:firstLine="709"/>
        <w:jc w:val="both"/>
        <w:rPr>
          <w:sz w:val="26"/>
          <w:szCs w:val="26"/>
        </w:rPr>
      </w:pPr>
      <w:r w:rsidRPr="00794BCE">
        <w:rPr>
          <w:sz w:val="26"/>
          <w:szCs w:val="26"/>
        </w:rPr>
        <w:t xml:space="preserve">- прочие нарушения опорно-двигательного аппарата, ограничивающие функциональные возможности спортсменов в мере, сопоставимой с </w:t>
      </w:r>
      <w:proofErr w:type="gramStart"/>
      <w:r w:rsidRPr="00794BCE">
        <w:rPr>
          <w:sz w:val="26"/>
          <w:szCs w:val="26"/>
        </w:rPr>
        <w:t>вышеперечисленными</w:t>
      </w:r>
      <w:proofErr w:type="gramEnd"/>
      <w:r w:rsidRPr="00794BCE">
        <w:rPr>
          <w:sz w:val="26"/>
          <w:szCs w:val="26"/>
        </w:rPr>
        <w:t>.</w:t>
      </w:r>
    </w:p>
    <w:p w:rsidR="00E413BA" w:rsidRPr="00794BCE" w:rsidRDefault="00E413BA" w:rsidP="00DD3DB4">
      <w:pPr>
        <w:pStyle w:val="af4"/>
        <w:ind w:firstLine="709"/>
        <w:jc w:val="both"/>
        <w:rPr>
          <w:sz w:val="26"/>
          <w:szCs w:val="26"/>
        </w:rPr>
      </w:pPr>
      <w:r w:rsidRPr="00794BCE">
        <w:rPr>
          <w:sz w:val="26"/>
          <w:szCs w:val="26"/>
        </w:rPr>
        <w:t xml:space="preserve">К группе I относятся лица, у которых функциональные возможности, требующиеся для занятий определенным видом спорта, ограничены значительно, в </w:t>
      </w:r>
      <w:proofErr w:type="gramStart"/>
      <w:r w:rsidRPr="00794BCE">
        <w:rPr>
          <w:sz w:val="26"/>
          <w:szCs w:val="26"/>
        </w:rPr>
        <w:t>связи</w:t>
      </w:r>
      <w:proofErr w:type="gramEnd"/>
      <w:r w:rsidRPr="00794BCE">
        <w:rPr>
          <w:sz w:val="26"/>
          <w:szCs w:val="26"/>
        </w:rPr>
        <w:t xml:space="preserve"> с чем они нуждаются в посторонней помощи во время занятий или участия в соревнованиях.</w:t>
      </w:r>
    </w:p>
    <w:p w:rsidR="00E413BA" w:rsidRPr="00794BCE" w:rsidRDefault="00E413BA" w:rsidP="00DD3DB4">
      <w:pPr>
        <w:pStyle w:val="af4"/>
        <w:ind w:firstLine="709"/>
        <w:jc w:val="both"/>
        <w:rPr>
          <w:sz w:val="26"/>
          <w:szCs w:val="26"/>
        </w:rPr>
      </w:pPr>
      <w:r w:rsidRPr="00794BCE">
        <w:rPr>
          <w:sz w:val="26"/>
          <w:szCs w:val="26"/>
        </w:rPr>
        <w:t xml:space="preserve">К этой группе рекомендуется относить лиц, имеющих одно из перечисленных </w:t>
      </w:r>
      <w:r w:rsidRPr="00794BCE">
        <w:rPr>
          <w:sz w:val="26"/>
          <w:szCs w:val="26"/>
        </w:rPr>
        <w:lastRenderedPageBreak/>
        <w:t>ниже поражений:</w:t>
      </w:r>
    </w:p>
    <w:p w:rsidR="00E413BA" w:rsidRPr="00794BCE" w:rsidRDefault="00E413BA" w:rsidP="00DD3DB4">
      <w:pPr>
        <w:pStyle w:val="af4"/>
        <w:ind w:firstLine="709"/>
        <w:jc w:val="both"/>
        <w:rPr>
          <w:sz w:val="26"/>
          <w:szCs w:val="26"/>
        </w:rPr>
      </w:pPr>
      <w:r w:rsidRPr="00794BCE">
        <w:rPr>
          <w:sz w:val="26"/>
          <w:szCs w:val="26"/>
        </w:rPr>
        <w:t>- полная потеря зрения (класс B1),</w:t>
      </w:r>
    </w:p>
    <w:p w:rsidR="00E413BA" w:rsidRPr="00794BCE" w:rsidRDefault="00E413BA" w:rsidP="00DD3DB4">
      <w:pPr>
        <w:pStyle w:val="af4"/>
        <w:ind w:firstLine="709"/>
        <w:jc w:val="both"/>
        <w:rPr>
          <w:sz w:val="26"/>
          <w:szCs w:val="26"/>
        </w:rPr>
      </w:pPr>
      <w:r w:rsidRPr="00794BCE">
        <w:rPr>
          <w:sz w:val="26"/>
          <w:szCs w:val="26"/>
        </w:rPr>
        <w:t>- детский церебральный паралич (классы CP1 - CP4, передвигающиеся в креслах-колясках),</w:t>
      </w:r>
    </w:p>
    <w:p w:rsidR="00E413BA" w:rsidRPr="00794BCE" w:rsidRDefault="00E413BA" w:rsidP="00DD3DB4">
      <w:pPr>
        <w:pStyle w:val="af4"/>
        <w:ind w:firstLine="709"/>
        <w:jc w:val="both"/>
        <w:rPr>
          <w:sz w:val="26"/>
          <w:szCs w:val="26"/>
        </w:rPr>
      </w:pPr>
      <w:r w:rsidRPr="00794BCE">
        <w:rPr>
          <w:sz w:val="26"/>
          <w:szCs w:val="26"/>
        </w:rPr>
        <w:t>- спинномозговая травма (классы 51 - 54, передвигающиеся в креслах-колясках),</w:t>
      </w:r>
    </w:p>
    <w:p w:rsidR="00E413BA" w:rsidRPr="00794BCE" w:rsidRDefault="00E413BA" w:rsidP="00DD3DB4">
      <w:pPr>
        <w:pStyle w:val="af4"/>
        <w:ind w:firstLine="709"/>
        <w:jc w:val="both"/>
        <w:rPr>
          <w:sz w:val="26"/>
          <w:szCs w:val="26"/>
        </w:rPr>
      </w:pPr>
      <w:r w:rsidRPr="00794BCE">
        <w:rPr>
          <w:sz w:val="26"/>
          <w:szCs w:val="26"/>
        </w:rPr>
        <w:t>- ампутация или порок развития: (классы A1, A2, A5) двусторонняя ампутация бедер (передвигающиеся на протезах), односторонняя ампутация бедра с вычленением (передвигающиеся на протезах), односторонняя ампутация бедра в сочетании с ампутацией стопы или голени с другой стороны, двусторонняя ампутация плеч, ампутация четырех конечностей,</w:t>
      </w:r>
    </w:p>
    <w:p w:rsidR="00E413BA" w:rsidRPr="00794BCE" w:rsidRDefault="00E413BA" w:rsidP="00DD3DB4">
      <w:pPr>
        <w:pStyle w:val="af4"/>
        <w:ind w:firstLine="709"/>
        <w:jc w:val="both"/>
        <w:rPr>
          <w:sz w:val="26"/>
          <w:szCs w:val="26"/>
        </w:rPr>
      </w:pPr>
      <w:r w:rsidRPr="00794BCE">
        <w:rPr>
          <w:sz w:val="26"/>
          <w:szCs w:val="26"/>
        </w:rPr>
        <w:t xml:space="preserve">- прочие нарушения опорно-двигательного аппарата, ограничивающие функциональные возможности спортсменов в мере, сопоставимой с </w:t>
      </w:r>
      <w:proofErr w:type="gramStart"/>
      <w:r w:rsidRPr="00794BCE">
        <w:rPr>
          <w:sz w:val="26"/>
          <w:szCs w:val="26"/>
        </w:rPr>
        <w:t>вышеперечисленными</w:t>
      </w:r>
      <w:proofErr w:type="gramEnd"/>
      <w:r w:rsidRPr="00794BCE">
        <w:rPr>
          <w:sz w:val="26"/>
          <w:szCs w:val="26"/>
        </w:rPr>
        <w:t>.</w:t>
      </w:r>
    </w:p>
    <w:p w:rsidR="00E413BA" w:rsidRPr="00794BCE" w:rsidRDefault="00E413BA" w:rsidP="00DD3DB4">
      <w:pPr>
        <w:pStyle w:val="af4"/>
        <w:ind w:firstLine="709"/>
        <w:jc w:val="both"/>
        <w:rPr>
          <w:sz w:val="26"/>
          <w:szCs w:val="26"/>
        </w:rPr>
      </w:pPr>
      <w:r w:rsidRPr="00794BCE">
        <w:rPr>
          <w:sz w:val="26"/>
          <w:szCs w:val="26"/>
        </w:rPr>
        <w:t xml:space="preserve">Для группы </w:t>
      </w:r>
      <w:proofErr w:type="gramStart"/>
      <w:r w:rsidRPr="00794BCE">
        <w:rPr>
          <w:sz w:val="26"/>
          <w:szCs w:val="26"/>
        </w:rPr>
        <w:t>лиц, занимающихся легкой атлетикой в трековых видах в классах с T51 по T54 и с T32 по T34 спортсмены передвигаются</w:t>
      </w:r>
      <w:proofErr w:type="gramEnd"/>
      <w:r w:rsidRPr="00794BCE">
        <w:rPr>
          <w:sz w:val="26"/>
          <w:szCs w:val="26"/>
        </w:rPr>
        <w:t xml:space="preserve"> только в колясках. В метаниях в классах с F51 по F58 и с F32 по F34 спортсмены выступают на специальном станке.</w:t>
      </w:r>
    </w:p>
    <w:p w:rsidR="00E413BA" w:rsidRPr="00794BCE" w:rsidRDefault="00E413BA" w:rsidP="00DD3DB4">
      <w:pPr>
        <w:pStyle w:val="af4"/>
        <w:ind w:firstLine="709"/>
        <w:jc w:val="both"/>
        <w:rPr>
          <w:sz w:val="26"/>
          <w:szCs w:val="26"/>
        </w:rPr>
      </w:pPr>
      <w:r w:rsidRPr="00794BCE">
        <w:rPr>
          <w:sz w:val="26"/>
          <w:szCs w:val="26"/>
        </w:rPr>
        <w:t>Распределение спортсменов на группы по степени функциональных возможностей для занятий определенным видом спорта возлагается на учреждение и осуществляется один раз в год (в начале учебного года). Для определения группы по степени функциональных возможностей спортсмена с поражением опорно-двигательного аппарата приказом учреждения создается комиссия, в которую входят: директор учреждения, старший тренер-преподаватель (или тренер-преподаватель) по адаптивной физической культуре и спорту, врач (невролог, травматолог, при необходимости - офтальмолог). Если у спортсмена уже имеется класс, утвержденный классификационной комиссией субъекта Российской Федерации, комиссией спортивной федерации инвалидов общероссийского уровня или международной комиссией, то отнесение спортсмена к группе по степени функциональных возможностей осуществляется на основании определения его класса, данного этой комиссией.</w:t>
      </w:r>
    </w:p>
    <w:p w:rsidR="00E413BA" w:rsidRPr="00794BCE" w:rsidRDefault="00E413BA" w:rsidP="00DD3DB4">
      <w:pPr>
        <w:pStyle w:val="af4"/>
        <w:ind w:firstLine="709"/>
        <w:jc w:val="both"/>
        <w:rPr>
          <w:sz w:val="26"/>
          <w:szCs w:val="26"/>
        </w:rPr>
      </w:pPr>
      <w:r w:rsidRPr="00794BCE">
        <w:rPr>
          <w:sz w:val="26"/>
          <w:szCs w:val="26"/>
        </w:rPr>
        <w:t>В случае необходимости объединения в одну учебную группу занимающихся, разных по возрасту, функциональному классу или уровню спортивной подготовленности, разница в степени функциональных возможностей не должна превышать трех функциональных классов, разница в уровне спортивной подготовленности не должна превышать двух спортивных разрядов. В игровых видах спорта комплектование учебных групп производится с учетом композиции функциональных классов в команде в соответствии с правилами соревнований.</w:t>
      </w:r>
    </w:p>
    <w:p w:rsidR="00E413BA" w:rsidRPr="00794BCE" w:rsidRDefault="00E413BA" w:rsidP="00DD3DB4">
      <w:pPr>
        <w:pStyle w:val="af4"/>
        <w:ind w:firstLine="709"/>
        <w:jc w:val="both"/>
        <w:rPr>
          <w:sz w:val="26"/>
          <w:szCs w:val="26"/>
        </w:rPr>
      </w:pPr>
      <w:proofErr w:type="gramStart"/>
      <w:r w:rsidRPr="00794BCE">
        <w:rPr>
          <w:sz w:val="26"/>
          <w:szCs w:val="26"/>
        </w:rPr>
        <w:t xml:space="preserve">На всех этапах подготовки могут привлекаться дополнительно к основному тренеру, тренеру-преподавателю как другие тренеры, тренеры-преподаватели, так и специалисты, непосредственно обеспечивающие тренировочный процесс, в том числе психологи, тренеры-лидеры, </w:t>
      </w:r>
      <w:proofErr w:type="spellStart"/>
      <w:r w:rsidRPr="00794BCE">
        <w:rPr>
          <w:sz w:val="26"/>
          <w:szCs w:val="26"/>
        </w:rPr>
        <w:t>сурдопереводчики</w:t>
      </w:r>
      <w:proofErr w:type="spellEnd"/>
      <w:r w:rsidRPr="00794BCE">
        <w:rPr>
          <w:sz w:val="26"/>
          <w:szCs w:val="26"/>
        </w:rPr>
        <w:t xml:space="preserve"> и иные специалисты (на тренировочном этапе, этапах совершенствования спортивного мастерства и высшего спортивного мастерства также и тренеры, тренеры-преподаватели по смежным видам спорта) при условии их одновременной с основным тренером-преподавателем работы со спортсменами.</w:t>
      </w:r>
      <w:proofErr w:type="gramEnd"/>
    </w:p>
    <w:p w:rsidR="00E413BA" w:rsidRPr="00794BCE" w:rsidRDefault="00E413BA" w:rsidP="00DD3DB4">
      <w:pPr>
        <w:pStyle w:val="af4"/>
        <w:ind w:firstLine="709"/>
        <w:jc w:val="both"/>
        <w:rPr>
          <w:sz w:val="26"/>
          <w:szCs w:val="26"/>
        </w:rPr>
      </w:pPr>
      <w:r w:rsidRPr="00794BCE">
        <w:rPr>
          <w:sz w:val="26"/>
          <w:szCs w:val="26"/>
        </w:rPr>
        <w:t>При оплате труда по нормативам за одного занимающегося максимальный состав спортивно-оздоровительных групп и групп начальной подготовки не должен превышать двух минимальных составов с учетом соблюдения правил техники безопасности на учебно-тренировочных занятиях.</w:t>
      </w:r>
    </w:p>
    <w:p w:rsidR="00E413BA" w:rsidRDefault="00E413BA" w:rsidP="00DD3DB4">
      <w:pPr>
        <w:pStyle w:val="af4"/>
        <w:ind w:firstLine="709"/>
        <w:jc w:val="both"/>
        <w:rPr>
          <w:sz w:val="26"/>
          <w:szCs w:val="26"/>
        </w:rPr>
      </w:pPr>
      <w:r w:rsidRPr="00794BCE">
        <w:rPr>
          <w:sz w:val="26"/>
          <w:szCs w:val="26"/>
        </w:rPr>
        <w:t xml:space="preserve">Недельный режим тренировочной работы является максимальным и устанавливается в зависимости от специфики вида спорта, периода и задач подготовки. </w:t>
      </w:r>
      <w:proofErr w:type="spellStart"/>
      <w:r w:rsidRPr="00794BCE">
        <w:rPr>
          <w:sz w:val="26"/>
          <w:szCs w:val="26"/>
        </w:rPr>
        <w:t>Общегодовой</w:t>
      </w:r>
      <w:proofErr w:type="spellEnd"/>
      <w:r w:rsidRPr="00794BCE">
        <w:rPr>
          <w:sz w:val="26"/>
          <w:szCs w:val="26"/>
        </w:rPr>
        <w:t xml:space="preserve"> объем тренировочной работы, предусмотренный указанными режимами </w:t>
      </w:r>
      <w:r w:rsidRPr="00794BCE">
        <w:rPr>
          <w:sz w:val="26"/>
          <w:szCs w:val="26"/>
        </w:rPr>
        <w:lastRenderedPageBreak/>
        <w:t>работы, начиная с тренировочного этапа подготовки, может быт</w:t>
      </w:r>
      <w:r>
        <w:rPr>
          <w:sz w:val="26"/>
          <w:szCs w:val="26"/>
        </w:rPr>
        <w:t>ь сокращен не более чем на 25%.</w:t>
      </w:r>
    </w:p>
    <w:p w:rsidR="00E413BA" w:rsidRPr="00794BCE" w:rsidRDefault="00E413BA" w:rsidP="00E413BA">
      <w:pPr>
        <w:pStyle w:val="af4"/>
        <w:jc w:val="right"/>
        <w:rPr>
          <w:sz w:val="26"/>
          <w:szCs w:val="26"/>
        </w:rPr>
      </w:pPr>
      <w:r>
        <w:rPr>
          <w:sz w:val="26"/>
          <w:szCs w:val="26"/>
        </w:rPr>
        <w:t xml:space="preserve">Таблица 12 </w:t>
      </w:r>
    </w:p>
    <w:tbl>
      <w:tblPr>
        <w:tblW w:w="0" w:type="auto"/>
        <w:tblInd w:w="60" w:type="dxa"/>
        <w:tblLayout w:type="fixed"/>
        <w:tblCellMar>
          <w:left w:w="60" w:type="dxa"/>
          <w:right w:w="60" w:type="dxa"/>
        </w:tblCellMar>
        <w:tblLook w:val="0000" w:firstRow="0" w:lastRow="0" w:firstColumn="0" w:lastColumn="0" w:noHBand="0" w:noVBand="0"/>
      </w:tblPr>
      <w:tblGrid>
        <w:gridCol w:w="1396"/>
        <w:gridCol w:w="989"/>
        <w:gridCol w:w="1212"/>
        <w:gridCol w:w="922"/>
        <w:gridCol w:w="857"/>
        <w:gridCol w:w="1005"/>
        <w:gridCol w:w="1221"/>
        <w:gridCol w:w="996"/>
        <w:gridCol w:w="1041"/>
      </w:tblGrid>
      <w:tr w:rsidR="00E413BA" w:rsidRPr="00794BCE" w:rsidTr="00EF7C41">
        <w:tblPrEx>
          <w:tblCellMar>
            <w:top w:w="0" w:type="dxa"/>
            <w:bottom w:w="0" w:type="dxa"/>
          </w:tblCellMar>
        </w:tblPrEx>
        <w:trPr>
          <w:trHeight w:val="4093"/>
        </w:trPr>
        <w:tc>
          <w:tcPr>
            <w:tcW w:w="1396"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Этапы подготовки </w:t>
            </w:r>
          </w:p>
        </w:tc>
        <w:tc>
          <w:tcPr>
            <w:tcW w:w="989"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Период обучения (лет)</w:t>
            </w:r>
          </w:p>
        </w:tc>
        <w:tc>
          <w:tcPr>
            <w:tcW w:w="1212"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Группа степени функциональных возможностей </w:t>
            </w:r>
          </w:p>
        </w:tc>
        <w:tc>
          <w:tcPr>
            <w:tcW w:w="1779" w:type="dxa"/>
            <w:gridSpan w:val="2"/>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Наполняемость групп </w:t>
            </w:r>
          </w:p>
        </w:tc>
        <w:tc>
          <w:tcPr>
            <w:tcW w:w="1005"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Нормативный объем недельной нагрузки </w:t>
            </w:r>
          </w:p>
        </w:tc>
        <w:tc>
          <w:tcPr>
            <w:tcW w:w="1221"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Объем работы по индивидуальным планам </w:t>
            </w:r>
          </w:p>
        </w:tc>
        <w:tc>
          <w:tcPr>
            <w:tcW w:w="996"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proofErr w:type="spellStart"/>
            <w:r w:rsidRPr="00794BCE">
              <w:rPr>
                <w:sz w:val="26"/>
                <w:szCs w:val="26"/>
              </w:rPr>
              <w:t>Общегодовой</w:t>
            </w:r>
            <w:proofErr w:type="spellEnd"/>
            <w:r w:rsidRPr="00794BCE">
              <w:rPr>
                <w:sz w:val="26"/>
                <w:szCs w:val="26"/>
              </w:rPr>
              <w:t xml:space="preserve"> объем </w:t>
            </w:r>
          </w:p>
        </w:tc>
        <w:tc>
          <w:tcPr>
            <w:tcW w:w="1041"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Размер норматива труда тренера-</w:t>
            </w:r>
          </w:p>
          <w:p w:rsidR="00E413BA" w:rsidRPr="00794BCE" w:rsidRDefault="00E413BA" w:rsidP="00EF7C41">
            <w:pPr>
              <w:pStyle w:val="af4"/>
              <w:jc w:val="center"/>
              <w:rPr>
                <w:sz w:val="26"/>
                <w:szCs w:val="26"/>
              </w:rPr>
            </w:pPr>
            <w:r w:rsidRPr="00794BCE">
              <w:rPr>
                <w:sz w:val="26"/>
                <w:szCs w:val="26"/>
              </w:rPr>
              <w:t>преподавателя по адаптивному спорту за подготовку одного занимающегося (</w:t>
            </w:r>
            <w:proofErr w:type="gramStart"/>
            <w:r w:rsidRPr="00794BCE">
              <w:rPr>
                <w:sz w:val="26"/>
                <w:szCs w:val="26"/>
              </w:rPr>
              <w:t>в</w:t>
            </w:r>
            <w:proofErr w:type="gramEnd"/>
            <w:r w:rsidRPr="00794BCE">
              <w:rPr>
                <w:sz w:val="26"/>
                <w:szCs w:val="26"/>
              </w:rPr>
              <w:t xml:space="preserve"> % </w:t>
            </w:r>
            <w:proofErr w:type="gramStart"/>
            <w:r w:rsidRPr="00794BCE">
              <w:rPr>
                <w:sz w:val="26"/>
                <w:szCs w:val="26"/>
              </w:rPr>
              <w:t>от</w:t>
            </w:r>
            <w:proofErr w:type="gramEnd"/>
            <w:r w:rsidRPr="00794BCE">
              <w:rPr>
                <w:sz w:val="26"/>
                <w:szCs w:val="26"/>
              </w:rPr>
              <w:t xml:space="preserve"> должностного оклада, ставки заработной платы)</w:t>
            </w:r>
          </w:p>
        </w:tc>
      </w:tr>
      <w:tr w:rsidR="00E413BA" w:rsidRPr="00794BCE" w:rsidTr="00EF7C41">
        <w:tblPrEx>
          <w:tblCellMar>
            <w:top w:w="0" w:type="dxa"/>
            <w:bottom w:w="0" w:type="dxa"/>
          </w:tblCellMar>
        </w:tblPrEx>
        <w:trPr>
          <w:trHeight w:val="291"/>
        </w:trPr>
        <w:tc>
          <w:tcPr>
            <w:tcW w:w="1396"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989"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212"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оптимальная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допустимая </w:t>
            </w:r>
          </w:p>
        </w:tc>
        <w:tc>
          <w:tcPr>
            <w:tcW w:w="1005"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221"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996"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041"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rPr>
          <w:trHeight w:val="291"/>
        </w:trPr>
        <w:tc>
          <w:tcPr>
            <w:tcW w:w="13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989"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w:t>
            </w: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5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6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7 </w:t>
            </w: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8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9 </w:t>
            </w:r>
          </w:p>
        </w:tc>
      </w:tr>
      <w:tr w:rsidR="00E413BA" w:rsidRPr="00794BCE" w:rsidTr="00EF7C41">
        <w:tblPrEx>
          <w:tblCellMar>
            <w:top w:w="0" w:type="dxa"/>
            <w:bottom w:w="0" w:type="dxa"/>
          </w:tblCellMar>
        </w:tblPrEx>
        <w:trPr>
          <w:trHeight w:val="584"/>
        </w:trPr>
        <w:tc>
          <w:tcPr>
            <w:tcW w:w="1396"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спортивн</w:t>
            </w:r>
            <w:proofErr w:type="gramStart"/>
            <w:r w:rsidRPr="00794BCE">
              <w:rPr>
                <w:sz w:val="26"/>
                <w:szCs w:val="26"/>
              </w:rPr>
              <w:t>о-</w:t>
            </w:r>
            <w:proofErr w:type="gramEnd"/>
            <w:r w:rsidRPr="00794BCE">
              <w:rPr>
                <w:sz w:val="26"/>
                <w:szCs w:val="26"/>
              </w:rPr>
              <w:t xml:space="preserve"> оздоровительный </w:t>
            </w:r>
          </w:p>
        </w:tc>
        <w:tc>
          <w:tcPr>
            <w:tcW w:w="989"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весь период </w:t>
            </w: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III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15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5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230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2,8%</w:t>
            </w:r>
          </w:p>
        </w:tc>
      </w:tr>
      <w:tr w:rsidR="00E413BA" w:rsidRPr="00794BCE" w:rsidTr="00EF7C41">
        <w:tblPrEx>
          <w:tblCellMar>
            <w:top w:w="0" w:type="dxa"/>
            <w:bottom w:w="0" w:type="dxa"/>
          </w:tblCellMar>
        </w:tblPrEx>
        <w:trPr>
          <w:trHeight w:val="291"/>
        </w:trPr>
        <w:tc>
          <w:tcPr>
            <w:tcW w:w="1396"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989"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8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12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5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230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3,5%</w:t>
            </w:r>
          </w:p>
        </w:tc>
      </w:tr>
      <w:tr w:rsidR="00E413BA" w:rsidRPr="00794BCE" w:rsidTr="00EF7C41">
        <w:tblPrEx>
          <w:tblCellMar>
            <w:top w:w="0" w:type="dxa"/>
            <w:bottom w:w="0" w:type="dxa"/>
          </w:tblCellMar>
        </w:tblPrEx>
        <w:trPr>
          <w:trHeight w:val="291"/>
        </w:trPr>
        <w:tc>
          <w:tcPr>
            <w:tcW w:w="1396"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989"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5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5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230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9,3%</w:t>
            </w:r>
          </w:p>
        </w:tc>
      </w:tr>
      <w:tr w:rsidR="00E413BA" w:rsidRPr="00794BCE" w:rsidTr="00EF7C41">
        <w:tblPrEx>
          <w:tblCellMar>
            <w:top w:w="0" w:type="dxa"/>
            <w:bottom w:w="0" w:type="dxa"/>
          </w:tblCellMar>
        </w:tblPrEx>
        <w:trPr>
          <w:trHeight w:val="584"/>
        </w:trPr>
        <w:tc>
          <w:tcPr>
            <w:tcW w:w="1396"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начальной подготовки </w:t>
            </w:r>
          </w:p>
        </w:tc>
        <w:tc>
          <w:tcPr>
            <w:tcW w:w="989"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первый год </w:t>
            </w: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III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15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6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276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3,3%</w:t>
            </w:r>
          </w:p>
        </w:tc>
      </w:tr>
      <w:tr w:rsidR="00E413BA" w:rsidRPr="00794BCE" w:rsidTr="00EF7C41">
        <w:tblPrEx>
          <w:tblCellMar>
            <w:top w:w="0" w:type="dxa"/>
            <w:bottom w:w="0" w:type="dxa"/>
          </w:tblCellMar>
        </w:tblPrEx>
        <w:trPr>
          <w:trHeight w:val="291"/>
        </w:trPr>
        <w:tc>
          <w:tcPr>
            <w:tcW w:w="1396"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989"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8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12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6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276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4,2%</w:t>
            </w:r>
          </w:p>
        </w:tc>
      </w:tr>
      <w:tr w:rsidR="00E413BA" w:rsidRPr="00794BCE" w:rsidTr="00EF7C41">
        <w:tblPrEx>
          <w:tblCellMar>
            <w:top w:w="0" w:type="dxa"/>
            <w:bottom w:w="0" w:type="dxa"/>
          </w:tblCellMar>
        </w:tblPrEx>
        <w:trPr>
          <w:trHeight w:val="291"/>
        </w:trPr>
        <w:tc>
          <w:tcPr>
            <w:tcW w:w="1396"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989"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5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6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276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11,1%</w:t>
            </w:r>
          </w:p>
        </w:tc>
      </w:tr>
      <w:tr w:rsidR="00E413BA" w:rsidRPr="00794BCE" w:rsidTr="00EF7C41">
        <w:tblPrEx>
          <w:tblCellMar>
            <w:top w:w="0" w:type="dxa"/>
            <w:bottom w:w="0" w:type="dxa"/>
          </w:tblCellMar>
        </w:tblPrEx>
        <w:trPr>
          <w:trHeight w:val="877"/>
        </w:trPr>
        <w:tc>
          <w:tcPr>
            <w:tcW w:w="1396"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989"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второй и последующие годы </w:t>
            </w: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III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8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12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9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414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6,3%</w:t>
            </w:r>
          </w:p>
        </w:tc>
      </w:tr>
      <w:tr w:rsidR="00E413BA" w:rsidRPr="00794BCE" w:rsidTr="00EF7C41">
        <w:tblPrEx>
          <w:tblCellMar>
            <w:top w:w="0" w:type="dxa"/>
            <w:bottom w:w="0" w:type="dxa"/>
          </w:tblCellMar>
        </w:tblPrEx>
        <w:trPr>
          <w:trHeight w:val="291"/>
        </w:trPr>
        <w:tc>
          <w:tcPr>
            <w:tcW w:w="1396"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989"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6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9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9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414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8,3%</w:t>
            </w:r>
          </w:p>
        </w:tc>
      </w:tr>
      <w:tr w:rsidR="00E413BA" w:rsidRPr="00794BCE" w:rsidTr="00EF7C41">
        <w:tblPrEx>
          <w:tblCellMar>
            <w:top w:w="0" w:type="dxa"/>
            <w:bottom w:w="0" w:type="dxa"/>
          </w:tblCellMar>
        </w:tblPrEx>
        <w:trPr>
          <w:trHeight w:val="291"/>
        </w:trPr>
        <w:tc>
          <w:tcPr>
            <w:tcW w:w="1396"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989"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9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414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25,0%</w:t>
            </w:r>
          </w:p>
        </w:tc>
      </w:tr>
      <w:tr w:rsidR="00E413BA" w:rsidRPr="00794BCE" w:rsidTr="00EF7C41">
        <w:tblPrEx>
          <w:tblCellMar>
            <w:top w:w="0" w:type="dxa"/>
            <w:bottom w:w="0" w:type="dxa"/>
          </w:tblCellMar>
        </w:tblPrEx>
        <w:trPr>
          <w:trHeight w:val="584"/>
        </w:trPr>
        <w:tc>
          <w:tcPr>
            <w:tcW w:w="1396"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proofErr w:type="gramStart"/>
            <w:r w:rsidRPr="00794BCE">
              <w:rPr>
                <w:sz w:val="26"/>
                <w:szCs w:val="26"/>
              </w:rPr>
              <w:lastRenderedPageBreak/>
              <w:t>учебно- тренировочный</w:t>
            </w:r>
            <w:proofErr w:type="gramEnd"/>
            <w:r w:rsidRPr="00794BCE">
              <w:rPr>
                <w:sz w:val="26"/>
                <w:szCs w:val="26"/>
              </w:rPr>
              <w:t xml:space="preserve"> </w:t>
            </w:r>
          </w:p>
        </w:tc>
        <w:tc>
          <w:tcPr>
            <w:tcW w:w="989"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первый год </w:t>
            </w: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III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6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9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9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 </w:t>
            </w: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552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8,3%</w:t>
            </w:r>
          </w:p>
        </w:tc>
      </w:tr>
      <w:tr w:rsidR="00E413BA" w:rsidRPr="00794BCE" w:rsidTr="00EF7C41">
        <w:tblPrEx>
          <w:tblCellMar>
            <w:top w:w="0" w:type="dxa"/>
            <w:bottom w:w="0" w:type="dxa"/>
          </w:tblCellMar>
        </w:tblPrEx>
        <w:trPr>
          <w:trHeight w:val="291"/>
        </w:trPr>
        <w:tc>
          <w:tcPr>
            <w:tcW w:w="1396"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989"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5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8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9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 </w:t>
            </w: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552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10,0%</w:t>
            </w:r>
          </w:p>
        </w:tc>
      </w:tr>
      <w:tr w:rsidR="00E413BA" w:rsidRPr="00794BCE" w:rsidTr="00EF7C41">
        <w:tblPrEx>
          <w:tblCellMar>
            <w:top w:w="0" w:type="dxa"/>
            <w:bottom w:w="0" w:type="dxa"/>
          </w:tblCellMar>
        </w:tblPrEx>
        <w:trPr>
          <w:trHeight w:val="291"/>
        </w:trPr>
        <w:tc>
          <w:tcPr>
            <w:tcW w:w="1396"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989"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9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 </w:t>
            </w: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552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25,0%</w:t>
            </w:r>
          </w:p>
        </w:tc>
      </w:tr>
      <w:tr w:rsidR="00E413BA" w:rsidRPr="00794BCE" w:rsidTr="00EF7C41">
        <w:tblPrEx>
          <w:tblCellMar>
            <w:top w:w="0" w:type="dxa"/>
            <w:bottom w:w="0" w:type="dxa"/>
          </w:tblCellMar>
        </w:tblPrEx>
        <w:trPr>
          <w:trHeight w:val="584"/>
        </w:trPr>
        <w:tc>
          <w:tcPr>
            <w:tcW w:w="1396"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989"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второй - третий год </w:t>
            </w: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III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5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8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12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6 </w:t>
            </w: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828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13,3%</w:t>
            </w:r>
          </w:p>
        </w:tc>
      </w:tr>
      <w:tr w:rsidR="00E413BA" w:rsidRPr="00794BCE" w:rsidTr="00EF7C41">
        <w:tblPrEx>
          <w:tblCellMar>
            <w:top w:w="0" w:type="dxa"/>
            <w:bottom w:w="0" w:type="dxa"/>
          </w:tblCellMar>
        </w:tblPrEx>
        <w:trPr>
          <w:trHeight w:val="291"/>
        </w:trPr>
        <w:tc>
          <w:tcPr>
            <w:tcW w:w="1396"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989"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6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12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6 </w:t>
            </w: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828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16,7%</w:t>
            </w:r>
          </w:p>
        </w:tc>
      </w:tr>
      <w:tr w:rsidR="00E413BA" w:rsidRPr="00794BCE" w:rsidTr="00EF7C41">
        <w:tblPrEx>
          <w:tblCellMar>
            <w:top w:w="0" w:type="dxa"/>
            <w:bottom w:w="0" w:type="dxa"/>
          </w:tblCellMar>
        </w:tblPrEx>
        <w:trPr>
          <w:trHeight w:val="291"/>
        </w:trPr>
        <w:tc>
          <w:tcPr>
            <w:tcW w:w="1396"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989"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12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6 </w:t>
            </w: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828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33,3%</w:t>
            </w:r>
          </w:p>
        </w:tc>
      </w:tr>
      <w:tr w:rsidR="00E413BA" w:rsidRPr="00794BCE" w:rsidTr="00EF7C41">
        <w:tblPrEx>
          <w:tblCellMar>
            <w:top w:w="0" w:type="dxa"/>
            <w:bottom w:w="0" w:type="dxa"/>
          </w:tblCellMar>
        </w:tblPrEx>
        <w:trPr>
          <w:trHeight w:val="877"/>
        </w:trPr>
        <w:tc>
          <w:tcPr>
            <w:tcW w:w="1396"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989"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четвертый и последующие годы </w:t>
            </w: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III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6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15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6 </w:t>
            </w: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966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20,8%</w:t>
            </w:r>
          </w:p>
        </w:tc>
      </w:tr>
      <w:tr w:rsidR="00E413BA" w:rsidRPr="00794BCE" w:rsidTr="00EF7C41">
        <w:tblPrEx>
          <w:tblCellMar>
            <w:top w:w="0" w:type="dxa"/>
            <w:bottom w:w="0" w:type="dxa"/>
          </w:tblCellMar>
        </w:tblPrEx>
        <w:trPr>
          <w:trHeight w:val="291"/>
        </w:trPr>
        <w:tc>
          <w:tcPr>
            <w:tcW w:w="1396"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989"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5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15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6 </w:t>
            </w: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966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27,8%</w:t>
            </w:r>
          </w:p>
        </w:tc>
      </w:tr>
      <w:tr w:rsidR="00E413BA" w:rsidRPr="00794BCE" w:rsidTr="00EF7C41">
        <w:tblPrEx>
          <w:tblCellMar>
            <w:top w:w="0" w:type="dxa"/>
            <w:bottom w:w="0" w:type="dxa"/>
          </w:tblCellMar>
        </w:tblPrEx>
        <w:trPr>
          <w:trHeight w:val="291"/>
        </w:trPr>
        <w:tc>
          <w:tcPr>
            <w:tcW w:w="1396"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989"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15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6 </w:t>
            </w: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966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83,3%</w:t>
            </w:r>
          </w:p>
        </w:tc>
      </w:tr>
      <w:tr w:rsidR="00E413BA" w:rsidRPr="00794BCE" w:rsidTr="00EF7C41">
        <w:tblPrEx>
          <w:tblCellMar>
            <w:top w:w="0" w:type="dxa"/>
            <w:bottom w:w="0" w:type="dxa"/>
          </w:tblCellMar>
        </w:tblPrEx>
        <w:trPr>
          <w:trHeight w:val="877"/>
        </w:trPr>
        <w:tc>
          <w:tcPr>
            <w:tcW w:w="1396"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совершенствования спортивного мастерства </w:t>
            </w:r>
          </w:p>
        </w:tc>
        <w:tc>
          <w:tcPr>
            <w:tcW w:w="989"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первый год </w:t>
            </w: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III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5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15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9 </w:t>
            </w: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1 104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27,8%</w:t>
            </w:r>
          </w:p>
        </w:tc>
      </w:tr>
      <w:tr w:rsidR="00E413BA" w:rsidRPr="00794BCE" w:rsidTr="00EF7C41">
        <w:tblPrEx>
          <w:tblCellMar>
            <w:top w:w="0" w:type="dxa"/>
            <w:bottom w:w="0" w:type="dxa"/>
          </w:tblCellMar>
        </w:tblPrEx>
        <w:trPr>
          <w:trHeight w:val="291"/>
        </w:trPr>
        <w:tc>
          <w:tcPr>
            <w:tcW w:w="1396"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989"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15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9 </w:t>
            </w: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1 104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41,7%</w:t>
            </w:r>
          </w:p>
        </w:tc>
      </w:tr>
      <w:tr w:rsidR="00E413BA" w:rsidRPr="00794BCE" w:rsidTr="00EF7C41">
        <w:tblPrEx>
          <w:tblCellMar>
            <w:top w:w="0" w:type="dxa"/>
            <w:bottom w:w="0" w:type="dxa"/>
          </w:tblCellMar>
        </w:tblPrEx>
        <w:trPr>
          <w:trHeight w:val="291"/>
        </w:trPr>
        <w:tc>
          <w:tcPr>
            <w:tcW w:w="1396"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989"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15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9 </w:t>
            </w: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1 104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83,3%</w:t>
            </w:r>
          </w:p>
        </w:tc>
      </w:tr>
      <w:tr w:rsidR="00E413BA" w:rsidRPr="00794BCE" w:rsidTr="00EF7C41">
        <w:tblPrEx>
          <w:tblCellMar>
            <w:top w:w="0" w:type="dxa"/>
            <w:bottom w:w="0" w:type="dxa"/>
          </w:tblCellMar>
        </w:tblPrEx>
        <w:trPr>
          <w:trHeight w:val="877"/>
        </w:trPr>
        <w:tc>
          <w:tcPr>
            <w:tcW w:w="1396"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989" w:type="dxa"/>
            <w:tcBorders>
              <w:top w:val="single" w:sz="2" w:space="0" w:color="auto"/>
              <w:left w:val="single" w:sz="2" w:space="0" w:color="auto"/>
              <w:bottom w:val="nil"/>
              <w:right w:val="single" w:sz="2" w:space="0" w:color="auto"/>
            </w:tcBorders>
          </w:tcPr>
          <w:p w:rsidR="00E413BA" w:rsidRPr="00794BCE" w:rsidRDefault="00E413BA" w:rsidP="00EF7C41">
            <w:pPr>
              <w:pStyle w:val="af4"/>
              <w:jc w:val="both"/>
              <w:rPr>
                <w:sz w:val="26"/>
                <w:szCs w:val="26"/>
              </w:rPr>
            </w:pPr>
            <w:r w:rsidRPr="00794BCE">
              <w:rPr>
                <w:sz w:val="26"/>
                <w:szCs w:val="26"/>
              </w:rPr>
              <w:t xml:space="preserve">второй и последующие годы </w:t>
            </w: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III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5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18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9 </w:t>
            </w: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1 242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33,3%</w:t>
            </w:r>
          </w:p>
        </w:tc>
      </w:tr>
      <w:tr w:rsidR="00E413BA" w:rsidRPr="00794BCE" w:rsidTr="00EF7C41">
        <w:tblPrEx>
          <w:tblCellMar>
            <w:top w:w="0" w:type="dxa"/>
            <w:bottom w:w="0" w:type="dxa"/>
          </w:tblCellMar>
        </w:tblPrEx>
        <w:trPr>
          <w:trHeight w:val="291"/>
        </w:trPr>
        <w:tc>
          <w:tcPr>
            <w:tcW w:w="1396"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989"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18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9 </w:t>
            </w: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1 242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50,0%</w:t>
            </w:r>
          </w:p>
        </w:tc>
      </w:tr>
      <w:tr w:rsidR="00E413BA" w:rsidRPr="00794BCE" w:rsidTr="00EF7C41">
        <w:tblPrEx>
          <w:tblCellMar>
            <w:top w:w="0" w:type="dxa"/>
            <w:bottom w:w="0" w:type="dxa"/>
          </w:tblCellMar>
        </w:tblPrEx>
        <w:trPr>
          <w:trHeight w:val="291"/>
        </w:trPr>
        <w:tc>
          <w:tcPr>
            <w:tcW w:w="1396"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989"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18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9 </w:t>
            </w: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1 242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100,0%</w:t>
            </w:r>
          </w:p>
        </w:tc>
      </w:tr>
      <w:tr w:rsidR="00E413BA" w:rsidRPr="00794BCE" w:rsidTr="00EF7C41">
        <w:tblPrEx>
          <w:tblCellMar>
            <w:top w:w="0" w:type="dxa"/>
            <w:bottom w:w="0" w:type="dxa"/>
          </w:tblCellMar>
        </w:tblPrEx>
        <w:trPr>
          <w:trHeight w:val="877"/>
        </w:trPr>
        <w:tc>
          <w:tcPr>
            <w:tcW w:w="1396"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высшего спортивного мастерства </w:t>
            </w:r>
          </w:p>
        </w:tc>
        <w:tc>
          <w:tcPr>
            <w:tcW w:w="989" w:type="dxa"/>
            <w:tcBorders>
              <w:top w:val="single" w:sz="2" w:space="0" w:color="auto"/>
              <w:left w:val="single" w:sz="2" w:space="0" w:color="auto"/>
              <w:bottom w:val="nil"/>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весь период </w:t>
            </w: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III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18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12 </w:t>
            </w: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1 380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50,0%</w:t>
            </w:r>
          </w:p>
        </w:tc>
      </w:tr>
      <w:tr w:rsidR="00E413BA" w:rsidRPr="00794BCE" w:rsidTr="00EF7C41">
        <w:tblPrEx>
          <w:tblCellMar>
            <w:top w:w="0" w:type="dxa"/>
            <w:bottom w:w="0" w:type="dxa"/>
          </w:tblCellMar>
        </w:tblPrEx>
        <w:trPr>
          <w:trHeight w:val="291"/>
        </w:trPr>
        <w:tc>
          <w:tcPr>
            <w:tcW w:w="1396"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989" w:type="dxa"/>
            <w:tcBorders>
              <w:top w:val="nil"/>
              <w:left w:val="single" w:sz="2" w:space="0" w:color="auto"/>
              <w:bottom w:val="nil"/>
              <w:right w:val="single" w:sz="2" w:space="0" w:color="auto"/>
            </w:tcBorders>
          </w:tcPr>
          <w:p w:rsidR="00E413BA" w:rsidRPr="00794BCE" w:rsidRDefault="00E413BA" w:rsidP="00EF7C41">
            <w:pPr>
              <w:pStyle w:val="af4"/>
              <w:rPr>
                <w:sz w:val="26"/>
                <w:szCs w:val="26"/>
              </w:rPr>
            </w:pP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18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12 </w:t>
            </w: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1 380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50,0%</w:t>
            </w:r>
          </w:p>
        </w:tc>
      </w:tr>
      <w:tr w:rsidR="00E413BA" w:rsidRPr="00794BCE" w:rsidTr="00EF7C41">
        <w:tblPrEx>
          <w:tblCellMar>
            <w:top w:w="0" w:type="dxa"/>
            <w:bottom w:w="0" w:type="dxa"/>
          </w:tblCellMar>
        </w:tblPrEx>
        <w:trPr>
          <w:trHeight w:val="291"/>
        </w:trPr>
        <w:tc>
          <w:tcPr>
            <w:tcW w:w="1396"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989" w:type="dxa"/>
            <w:tcBorders>
              <w:top w:val="nil"/>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21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 </w:t>
            </w:r>
          </w:p>
        </w:tc>
        <w:tc>
          <w:tcPr>
            <w:tcW w:w="922"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857"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w:t>
            </w:r>
          </w:p>
        </w:tc>
        <w:tc>
          <w:tcPr>
            <w:tcW w:w="10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18 </w:t>
            </w:r>
          </w:p>
        </w:tc>
        <w:tc>
          <w:tcPr>
            <w:tcW w:w="122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12 </w:t>
            </w:r>
          </w:p>
        </w:tc>
        <w:tc>
          <w:tcPr>
            <w:tcW w:w="996"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1 380 </w:t>
            </w:r>
          </w:p>
        </w:tc>
        <w:tc>
          <w:tcPr>
            <w:tcW w:w="1041"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100,0%</w:t>
            </w:r>
          </w:p>
        </w:tc>
      </w:tr>
    </w:tbl>
    <w:p w:rsidR="00E413BA" w:rsidRDefault="00E413BA" w:rsidP="00E413BA">
      <w:pPr>
        <w:pStyle w:val="af4"/>
        <w:jc w:val="right"/>
        <w:rPr>
          <w:sz w:val="26"/>
          <w:szCs w:val="26"/>
        </w:rPr>
      </w:pPr>
    </w:p>
    <w:p w:rsidR="00E413BA" w:rsidRPr="00794BCE" w:rsidRDefault="00E413BA" w:rsidP="00E413BA">
      <w:pPr>
        <w:pStyle w:val="af4"/>
        <w:jc w:val="right"/>
        <w:rPr>
          <w:sz w:val="26"/>
          <w:szCs w:val="26"/>
        </w:rPr>
      </w:pPr>
      <w:r>
        <w:rPr>
          <w:sz w:val="26"/>
          <w:szCs w:val="26"/>
        </w:rPr>
        <w:t xml:space="preserve">Таблица 13 </w:t>
      </w:r>
    </w:p>
    <w:p w:rsidR="00E413BA" w:rsidRPr="00794BCE" w:rsidRDefault="00E413BA" w:rsidP="00E413BA">
      <w:pPr>
        <w:pStyle w:val="af4"/>
        <w:jc w:val="center"/>
        <w:rPr>
          <w:sz w:val="26"/>
          <w:szCs w:val="26"/>
        </w:rPr>
      </w:pPr>
      <w:r w:rsidRPr="00794BCE">
        <w:rPr>
          <w:sz w:val="26"/>
          <w:szCs w:val="26"/>
        </w:rPr>
        <w:t>Распределение спортсменов на группы в соответствии</w:t>
      </w:r>
    </w:p>
    <w:p w:rsidR="00E413BA" w:rsidRPr="00794BCE" w:rsidRDefault="00E413BA" w:rsidP="00E413BA">
      <w:pPr>
        <w:pStyle w:val="af4"/>
        <w:jc w:val="center"/>
        <w:rPr>
          <w:sz w:val="26"/>
          <w:szCs w:val="26"/>
        </w:rPr>
      </w:pPr>
      <w:r w:rsidRPr="00794BCE">
        <w:rPr>
          <w:sz w:val="26"/>
          <w:szCs w:val="26"/>
        </w:rPr>
        <w:t>с функционально-медицинскими классами, установленными</w:t>
      </w:r>
    </w:p>
    <w:p w:rsidR="00E413BA" w:rsidRPr="00794BCE" w:rsidRDefault="00E413BA" w:rsidP="00E413BA">
      <w:pPr>
        <w:pStyle w:val="af4"/>
        <w:jc w:val="center"/>
        <w:rPr>
          <w:sz w:val="26"/>
          <w:szCs w:val="26"/>
        </w:rPr>
      </w:pPr>
      <w:r w:rsidRPr="00794BCE">
        <w:rPr>
          <w:sz w:val="26"/>
          <w:szCs w:val="26"/>
        </w:rPr>
        <w:t>международными спорт</w:t>
      </w:r>
      <w:r>
        <w:rPr>
          <w:sz w:val="26"/>
          <w:szCs w:val="26"/>
        </w:rPr>
        <w:t xml:space="preserve">ивными организациями инвалидов </w:t>
      </w:r>
    </w:p>
    <w:tbl>
      <w:tblPr>
        <w:tblW w:w="9639" w:type="dxa"/>
        <w:tblInd w:w="60" w:type="dxa"/>
        <w:tblLayout w:type="fixed"/>
        <w:tblCellMar>
          <w:left w:w="60" w:type="dxa"/>
          <w:right w:w="60" w:type="dxa"/>
        </w:tblCellMar>
        <w:tblLook w:val="0000" w:firstRow="0" w:lastRow="0" w:firstColumn="0" w:lastColumn="0" w:noHBand="0" w:noVBand="0"/>
      </w:tblPr>
      <w:tblGrid>
        <w:gridCol w:w="3765"/>
        <w:gridCol w:w="2445"/>
        <w:gridCol w:w="1755"/>
        <w:gridCol w:w="1674"/>
      </w:tblGrid>
      <w:tr w:rsidR="00E413BA" w:rsidRPr="00794BCE" w:rsidTr="00EF7C41">
        <w:tblPrEx>
          <w:tblCellMar>
            <w:top w:w="0" w:type="dxa"/>
            <w:bottom w:w="0" w:type="dxa"/>
          </w:tblCellMar>
        </w:tblPrEx>
        <w:tc>
          <w:tcPr>
            <w:tcW w:w="37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Наименование международной спортивной организации инвалидов </w:t>
            </w:r>
          </w:p>
        </w:tc>
        <w:tc>
          <w:tcPr>
            <w:tcW w:w="244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Группа III </w:t>
            </w:r>
          </w:p>
        </w:tc>
        <w:tc>
          <w:tcPr>
            <w:tcW w:w="175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Группа II </w:t>
            </w:r>
          </w:p>
        </w:tc>
        <w:tc>
          <w:tcPr>
            <w:tcW w:w="167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Группа I </w:t>
            </w:r>
          </w:p>
        </w:tc>
      </w:tr>
      <w:tr w:rsidR="00E413BA" w:rsidRPr="00794BCE" w:rsidTr="00EF7C41">
        <w:tblPrEx>
          <w:tblCellMar>
            <w:top w:w="0" w:type="dxa"/>
            <w:bottom w:w="0" w:type="dxa"/>
          </w:tblCellMar>
        </w:tblPrEx>
        <w:tc>
          <w:tcPr>
            <w:tcW w:w="37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CP-ISRA (Международная ассоциация спорта и рекреации лиц с церебральным параличом)</w:t>
            </w:r>
          </w:p>
        </w:tc>
        <w:tc>
          <w:tcPr>
            <w:tcW w:w="244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CP7, CP8 </w:t>
            </w:r>
          </w:p>
        </w:tc>
        <w:tc>
          <w:tcPr>
            <w:tcW w:w="175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CP5, CP6 </w:t>
            </w:r>
          </w:p>
        </w:tc>
        <w:tc>
          <w:tcPr>
            <w:tcW w:w="167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CP1, CP2, CP3, CP4 </w:t>
            </w:r>
          </w:p>
        </w:tc>
      </w:tr>
      <w:tr w:rsidR="00E413BA" w:rsidRPr="00794BCE" w:rsidTr="00EF7C41">
        <w:tblPrEx>
          <w:tblCellMar>
            <w:top w:w="0" w:type="dxa"/>
            <w:bottom w:w="0" w:type="dxa"/>
          </w:tblCellMar>
        </w:tblPrEx>
        <w:tc>
          <w:tcPr>
            <w:tcW w:w="37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lastRenderedPageBreak/>
              <w:t xml:space="preserve">IWAS (Международная спортивная ассоциация колясочников и </w:t>
            </w:r>
            <w:proofErr w:type="spellStart"/>
            <w:r w:rsidRPr="00794BCE">
              <w:rPr>
                <w:sz w:val="26"/>
                <w:szCs w:val="26"/>
              </w:rPr>
              <w:t>ампутантов</w:t>
            </w:r>
            <w:proofErr w:type="spellEnd"/>
            <w:r w:rsidRPr="00794BCE">
              <w:rPr>
                <w:sz w:val="26"/>
                <w:szCs w:val="26"/>
              </w:rPr>
              <w:t xml:space="preserve">), объединившая две международные организации: ISMGF и ISOD </w:t>
            </w:r>
          </w:p>
        </w:tc>
        <w:tc>
          <w:tcPr>
            <w:tcW w:w="244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A3, A4, A8, A9, 57, 58 </w:t>
            </w:r>
          </w:p>
        </w:tc>
        <w:tc>
          <w:tcPr>
            <w:tcW w:w="175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A6, A7, 55, 56 </w:t>
            </w:r>
          </w:p>
        </w:tc>
        <w:tc>
          <w:tcPr>
            <w:tcW w:w="167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A1, A2, A5, 51, 52, 53, 54 </w:t>
            </w:r>
          </w:p>
        </w:tc>
      </w:tr>
      <w:tr w:rsidR="00E413BA" w:rsidRPr="00794BCE" w:rsidTr="00EF7C41">
        <w:tblPrEx>
          <w:tblCellMar>
            <w:top w:w="0" w:type="dxa"/>
            <w:bottom w:w="0" w:type="dxa"/>
          </w:tblCellMar>
        </w:tblPrEx>
        <w:tc>
          <w:tcPr>
            <w:tcW w:w="37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IBSA (Международная ассоциация спорта слепых)</w:t>
            </w:r>
          </w:p>
        </w:tc>
        <w:tc>
          <w:tcPr>
            <w:tcW w:w="244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B3 </w:t>
            </w:r>
          </w:p>
        </w:tc>
        <w:tc>
          <w:tcPr>
            <w:tcW w:w="175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B2 </w:t>
            </w:r>
          </w:p>
        </w:tc>
        <w:tc>
          <w:tcPr>
            <w:tcW w:w="167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B1 </w:t>
            </w:r>
          </w:p>
        </w:tc>
      </w:tr>
      <w:tr w:rsidR="00E413BA" w:rsidRPr="00794BCE" w:rsidTr="00EF7C41">
        <w:tblPrEx>
          <w:tblCellMar>
            <w:top w:w="0" w:type="dxa"/>
            <w:bottom w:w="0" w:type="dxa"/>
          </w:tblCellMar>
        </w:tblPrEx>
        <w:tc>
          <w:tcPr>
            <w:tcW w:w="37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CISS (Международный спортивный комитет глухих)</w:t>
            </w:r>
          </w:p>
        </w:tc>
        <w:tc>
          <w:tcPr>
            <w:tcW w:w="244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proofErr w:type="gramStart"/>
            <w:r w:rsidRPr="00794BCE">
              <w:rPr>
                <w:sz w:val="26"/>
                <w:szCs w:val="26"/>
              </w:rPr>
              <w:t>Слабослышащие</w:t>
            </w:r>
            <w:proofErr w:type="gramEnd"/>
            <w:r w:rsidRPr="00794BCE">
              <w:rPr>
                <w:sz w:val="26"/>
                <w:szCs w:val="26"/>
              </w:rPr>
              <w:t xml:space="preserve">, полная потеря слуха </w:t>
            </w:r>
          </w:p>
        </w:tc>
        <w:tc>
          <w:tcPr>
            <w:tcW w:w="175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67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37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INAS-FID (Международная спортивная ассоциация лиц с нарушением интеллекта)</w:t>
            </w:r>
          </w:p>
        </w:tc>
        <w:tc>
          <w:tcPr>
            <w:tcW w:w="244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w:t>
            </w:r>
          </w:p>
        </w:tc>
        <w:tc>
          <w:tcPr>
            <w:tcW w:w="175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67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37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SOI (Международная специальная олимпиада для умственно отсталых лиц)</w:t>
            </w:r>
          </w:p>
        </w:tc>
        <w:tc>
          <w:tcPr>
            <w:tcW w:w="244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75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w:t>
            </w:r>
          </w:p>
        </w:tc>
        <w:tc>
          <w:tcPr>
            <w:tcW w:w="1674"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bl>
    <w:p w:rsidR="00E413BA" w:rsidRPr="00794BCE" w:rsidRDefault="00E413BA" w:rsidP="00E413BA">
      <w:pPr>
        <w:pStyle w:val="af4"/>
        <w:jc w:val="right"/>
        <w:rPr>
          <w:sz w:val="26"/>
          <w:szCs w:val="26"/>
        </w:rPr>
      </w:pPr>
    </w:p>
    <w:p w:rsidR="00E413BA" w:rsidRPr="00794BCE" w:rsidRDefault="00E413BA" w:rsidP="00E413BA">
      <w:pPr>
        <w:pStyle w:val="af4"/>
        <w:jc w:val="right"/>
        <w:rPr>
          <w:sz w:val="26"/>
          <w:szCs w:val="26"/>
        </w:rPr>
      </w:pPr>
      <w:r>
        <w:rPr>
          <w:sz w:val="26"/>
          <w:szCs w:val="26"/>
        </w:rPr>
        <w:t xml:space="preserve">Таблица 14 </w:t>
      </w:r>
    </w:p>
    <w:p w:rsidR="00E413BA" w:rsidRPr="00794BCE" w:rsidRDefault="00E413BA" w:rsidP="00E413BA">
      <w:pPr>
        <w:pStyle w:val="af4"/>
        <w:jc w:val="center"/>
        <w:rPr>
          <w:sz w:val="26"/>
          <w:szCs w:val="26"/>
        </w:rPr>
      </w:pPr>
      <w:r w:rsidRPr="00794BCE">
        <w:rPr>
          <w:sz w:val="26"/>
          <w:szCs w:val="26"/>
        </w:rPr>
        <w:t>Распределение спортсменов на группы</w:t>
      </w:r>
    </w:p>
    <w:p w:rsidR="00E413BA" w:rsidRPr="00794BCE" w:rsidRDefault="00E413BA" w:rsidP="00E413BA">
      <w:pPr>
        <w:pStyle w:val="af4"/>
        <w:jc w:val="center"/>
        <w:rPr>
          <w:sz w:val="26"/>
          <w:szCs w:val="26"/>
        </w:rPr>
      </w:pPr>
      <w:r w:rsidRPr="00794BCE">
        <w:rPr>
          <w:sz w:val="26"/>
          <w:szCs w:val="26"/>
        </w:rPr>
        <w:t>в соответствии с функц</w:t>
      </w:r>
      <w:r>
        <w:rPr>
          <w:sz w:val="26"/>
          <w:szCs w:val="26"/>
        </w:rPr>
        <w:t xml:space="preserve">ионально-медицинскими классами </w:t>
      </w:r>
    </w:p>
    <w:tbl>
      <w:tblPr>
        <w:tblW w:w="0" w:type="auto"/>
        <w:tblInd w:w="60" w:type="dxa"/>
        <w:tblLayout w:type="fixed"/>
        <w:tblCellMar>
          <w:left w:w="60" w:type="dxa"/>
          <w:right w:w="60" w:type="dxa"/>
        </w:tblCellMar>
        <w:tblLook w:val="0000" w:firstRow="0" w:lastRow="0" w:firstColumn="0" w:lastColumn="0" w:noHBand="0" w:noVBand="0"/>
      </w:tblPr>
      <w:tblGrid>
        <w:gridCol w:w="570"/>
        <w:gridCol w:w="2265"/>
        <w:gridCol w:w="3120"/>
        <w:gridCol w:w="1905"/>
        <w:gridCol w:w="2175"/>
      </w:tblGrid>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 </w:t>
            </w:r>
            <w:proofErr w:type="gramStart"/>
            <w:r w:rsidRPr="00794BCE">
              <w:rPr>
                <w:sz w:val="26"/>
                <w:szCs w:val="26"/>
              </w:rPr>
              <w:t>п</w:t>
            </w:r>
            <w:proofErr w:type="gramEnd"/>
            <w:r w:rsidRPr="00794BCE">
              <w:rPr>
                <w:sz w:val="26"/>
                <w:szCs w:val="26"/>
              </w:rPr>
              <w:t xml:space="preserve">/п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Наименование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Группа III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Группа II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Группа I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proofErr w:type="spellStart"/>
            <w:r w:rsidRPr="00794BCE">
              <w:rPr>
                <w:sz w:val="26"/>
                <w:szCs w:val="26"/>
              </w:rPr>
              <w:t>Армспорт</w:t>
            </w:r>
            <w:proofErr w:type="spellEnd"/>
            <w:r w:rsidRPr="00794BCE">
              <w:rPr>
                <w:sz w:val="26"/>
                <w:szCs w:val="26"/>
              </w:rPr>
              <w:t xml:space="preserve">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B3, A2, A3, A4, A5, A6, A7, A8, A9, CP7, CP8, </w:t>
            </w:r>
            <w:r w:rsidRPr="00794BCE">
              <w:rPr>
                <w:sz w:val="26"/>
                <w:szCs w:val="26"/>
              </w:rPr>
              <w:t>слабослышащие</w:t>
            </w:r>
            <w:r w:rsidRPr="00794BCE">
              <w:rPr>
                <w:sz w:val="26"/>
                <w:szCs w:val="26"/>
                <w:lang w:val="en-US"/>
              </w:rPr>
              <w:t xml:space="preserve">, </w:t>
            </w:r>
            <w:r w:rsidRPr="00794BCE">
              <w:rPr>
                <w:sz w:val="26"/>
                <w:szCs w:val="26"/>
              </w:rPr>
              <w:t>глухие</w:t>
            </w:r>
            <w:r w:rsidRPr="00794BCE">
              <w:rPr>
                <w:sz w:val="26"/>
                <w:szCs w:val="26"/>
                <w:lang w:val="en-US"/>
              </w:rPr>
              <w:t xml:space="preserve">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B2, A1, III, IV, V, CP5, CP6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B1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Бадминтон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A2, A3, A4, A5, A6, A7, A8, A9, CP7, CP8, INAS-FID, </w:t>
            </w:r>
            <w:r w:rsidRPr="00794BCE">
              <w:rPr>
                <w:sz w:val="26"/>
                <w:szCs w:val="26"/>
              </w:rPr>
              <w:t>слабослышащие</w:t>
            </w:r>
            <w:r w:rsidRPr="00794BCE">
              <w:rPr>
                <w:sz w:val="26"/>
                <w:szCs w:val="26"/>
                <w:lang w:val="en-US"/>
              </w:rPr>
              <w:t xml:space="preserve">, </w:t>
            </w:r>
            <w:r w:rsidRPr="00794BCE">
              <w:rPr>
                <w:sz w:val="26"/>
                <w:szCs w:val="26"/>
              </w:rPr>
              <w:t>глухие</w:t>
            </w:r>
            <w:r w:rsidRPr="00794BCE">
              <w:rPr>
                <w:sz w:val="26"/>
                <w:szCs w:val="26"/>
                <w:lang w:val="en-US"/>
              </w:rPr>
              <w:t xml:space="preserve">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A1, III, IV, V, CP5, CP6,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I, II, CP1, CP2, CP3, CP4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Баскетбол, в </w:t>
            </w:r>
            <w:proofErr w:type="spellStart"/>
            <w:r w:rsidRPr="00794BCE">
              <w:rPr>
                <w:sz w:val="26"/>
                <w:szCs w:val="26"/>
              </w:rPr>
              <w:t>т.ч</w:t>
            </w:r>
            <w:proofErr w:type="spellEnd"/>
            <w:r w:rsidRPr="00794BCE">
              <w:rPr>
                <w:sz w:val="26"/>
                <w:szCs w:val="26"/>
              </w:rPr>
              <w:t xml:space="preserve">. на колясках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4,5 балла, INAS-FID, 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3,0; 3,5; 4,0 балла,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1,0; 1,5; 2,0; 2,5 балла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Биатлон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B3, LW2, LW3, LW4, LW6, LW8 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B2, LW5/7, LW9, LW12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B1, LW10; LW10,5; LW11; LW11,5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5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Бильярд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A2, A3, A4, A5, A6, A7, A8, A9, CP7, CP8, INAS-FID, </w:t>
            </w:r>
            <w:r w:rsidRPr="00794BCE">
              <w:rPr>
                <w:sz w:val="26"/>
                <w:szCs w:val="26"/>
              </w:rPr>
              <w:t>слабослышащие</w:t>
            </w:r>
            <w:r w:rsidRPr="00794BCE">
              <w:rPr>
                <w:sz w:val="26"/>
                <w:szCs w:val="26"/>
                <w:lang w:val="en-US"/>
              </w:rPr>
              <w:t xml:space="preserve">, </w:t>
            </w:r>
            <w:r w:rsidRPr="00794BCE">
              <w:rPr>
                <w:sz w:val="26"/>
                <w:szCs w:val="26"/>
              </w:rPr>
              <w:t>глухие</w:t>
            </w:r>
            <w:r w:rsidRPr="00794BCE">
              <w:rPr>
                <w:sz w:val="26"/>
                <w:szCs w:val="26"/>
                <w:lang w:val="en-US"/>
              </w:rPr>
              <w:t xml:space="preserve">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A1, III, IV, V, CP5, CP6,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I, II, CP1, CP2, CP3, CP4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6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Борьба вольная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B3, 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B2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B1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7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Борьба греко-римская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8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Боулинг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B3, A2, A3, A4, A5, A6, A7, A8, A9, CP7, CP8, INAS-FID, </w:t>
            </w:r>
            <w:r w:rsidRPr="00794BCE">
              <w:rPr>
                <w:sz w:val="26"/>
                <w:szCs w:val="26"/>
              </w:rPr>
              <w:t>слабослышащие</w:t>
            </w:r>
            <w:r w:rsidRPr="00794BCE">
              <w:rPr>
                <w:sz w:val="26"/>
                <w:szCs w:val="26"/>
                <w:lang w:val="en-US"/>
              </w:rPr>
              <w:t xml:space="preserve">, </w:t>
            </w:r>
            <w:r w:rsidRPr="00794BCE">
              <w:rPr>
                <w:sz w:val="26"/>
                <w:szCs w:val="26"/>
              </w:rPr>
              <w:t>глухие</w:t>
            </w:r>
            <w:r w:rsidRPr="00794BCE">
              <w:rPr>
                <w:sz w:val="26"/>
                <w:szCs w:val="26"/>
                <w:lang w:val="en-US"/>
              </w:rPr>
              <w:t xml:space="preserve">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B2, A1, III, IV, V, CP5, CP6,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B1, I, II, CP1, CP2, CP3, CP4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9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proofErr w:type="spellStart"/>
            <w:r w:rsidRPr="00794BCE">
              <w:rPr>
                <w:sz w:val="26"/>
                <w:szCs w:val="26"/>
              </w:rPr>
              <w:t>Бочче</w:t>
            </w:r>
            <w:proofErr w:type="spellEnd"/>
            <w:r w:rsidRPr="00794BCE">
              <w:rPr>
                <w:sz w:val="26"/>
                <w:szCs w:val="26"/>
              </w:rPr>
              <w:t xml:space="preserve">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A2, A3, A4, A5, A6, A7, A8, A9, CP7, CP8, INAS-FID, </w:t>
            </w:r>
            <w:r w:rsidRPr="00794BCE">
              <w:rPr>
                <w:sz w:val="26"/>
                <w:szCs w:val="26"/>
              </w:rPr>
              <w:t>слабослышащие</w:t>
            </w:r>
            <w:r w:rsidRPr="00794BCE">
              <w:rPr>
                <w:sz w:val="26"/>
                <w:szCs w:val="26"/>
                <w:lang w:val="en-US"/>
              </w:rPr>
              <w:t xml:space="preserve">, </w:t>
            </w:r>
            <w:r w:rsidRPr="00794BCE">
              <w:rPr>
                <w:sz w:val="26"/>
                <w:szCs w:val="26"/>
              </w:rPr>
              <w:lastRenderedPageBreak/>
              <w:t>глухие</w:t>
            </w:r>
            <w:r w:rsidRPr="00794BCE">
              <w:rPr>
                <w:sz w:val="26"/>
                <w:szCs w:val="26"/>
                <w:lang w:val="en-US"/>
              </w:rPr>
              <w:t xml:space="preserve">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lastRenderedPageBreak/>
              <w:t xml:space="preserve">A1, III, IV, V, CP3, CP4, CP5, CP6,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BC1, BC2, BC3, BC4 I, II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lastRenderedPageBreak/>
              <w:t xml:space="preserve">10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Велоспорт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B3, LC1, LC2, LC3, LC4, CP дивизион 4, INAS-FID, 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B2, дивизион 2, CP дивизион 3, HC дивизион C,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B1, CP дивизион 1, HC дивизион A, HC дивизион B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11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Водное поло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12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Волейбол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A, B, C, INAS-FID, 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13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Волейбол - пляжный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14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Волейбол сидя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Спортсмены с ампутациями и прочими поражениями опорно-двигательного аппарата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15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Гандбол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16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Гимнастика спортивная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B3, INAS-FID, 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B2,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B1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17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Гимнастика художественная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INAS-FID, 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18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Гиревой спорт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B3, A2, A3, A4, A5, A6, A7, A8, A9, CP7, CP8, INAS-FID, </w:t>
            </w:r>
            <w:r w:rsidRPr="00794BCE">
              <w:rPr>
                <w:sz w:val="26"/>
                <w:szCs w:val="26"/>
              </w:rPr>
              <w:t>слабослышащие</w:t>
            </w:r>
            <w:r w:rsidRPr="00794BCE">
              <w:rPr>
                <w:sz w:val="26"/>
                <w:szCs w:val="26"/>
                <w:lang w:val="en-US"/>
              </w:rPr>
              <w:t xml:space="preserve">, </w:t>
            </w:r>
            <w:r w:rsidRPr="00794BCE">
              <w:rPr>
                <w:sz w:val="26"/>
                <w:szCs w:val="26"/>
              </w:rPr>
              <w:t>глухие</w:t>
            </w:r>
            <w:r w:rsidRPr="00794BCE">
              <w:rPr>
                <w:sz w:val="26"/>
                <w:szCs w:val="26"/>
                <w:lang w:val="en-US"/>
              </w:rPr>
              <w:t xml:space="preserve">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B2, A1, III, IV, V, CP5, CP6,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B1, I, II, CP1, CP2, CP3, CP4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19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proofErr w:type="spellStart"/>
            <w:r w:rsidRPr="00794BCE">
              <w:rPr>
                <w:sz w:val="26"/>
                <w:szCs w:val="26"/>
              </w:rPr>
              <w:t>Голбол</w:t>
            </w:r>
            <w:proofErr w:type="spellEnd"/>
            <w:r w:rsidRPr="00794BCE">
              <w:rPr>
                <w:sz w:val="26"/>
                <w:szCs w:val="26"/>
              </w:rPr>
              <w:t xml:space="preserve">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B3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B2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B1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20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Горные лыжи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B3, LW2, LW3/1, LW3/2, LW4, LW6/8, LW9/1, LW9/2, INAS-FID, 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B2, LW1, LW5/7, LW12/2,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B1, LW10, LW11, LW12/1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21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Городки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B3, A2, A3, A4, A5, A6, A7, A8, A9, CP7, CP8, INAS-FID, </w:t>
            </w:r>
            <w:r w:rsidRPr="00794BCE">
              <w:rPr>
                <w:sz w:val="26"/>
                <w:szCs w:val="26"/>
              </w:rPr>
              <w:t>слабослышащие</w:t>
            </w:r>
            <w:r w:rsidRPr="00794BCE">
              <w:rPr>
                <w:sz w:val="26"/>
                <w:szCs w:val="26"/>
                <w:lang w:val="en-US"/>
              </w:rPr>
              <w:t xml:space="preserve">, </w:t>
            </w:r>
            <w:r w:rsidRPr="00794BCE">
              <w:rPr>
                <w:sz w:val="26"/>
                <w:szCs w:val="26"/>
              </w:rPr>
              <w:t>глухие</w:t>
            </w:r>
            <w:r w:rsidRPr="00794BCE">
              <w:rPr>
                <w:sz w:val="26"/>
                <w:szCs w:val="26"/>
                <w:lang w:val="en-US"/>
              </w:rPr>
              <w:t xml:space="preserve">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B2, A1, III, IV, V, CP5, CP6,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B1, I, II, CP1, CP2, CP3, CP4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22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Гребля академическая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LTA (за исключением спортсменов классов B1, B2)</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TA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A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23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proofErr w:type="spellStart"/>
            <w:r w:rsidRPr="00794BCE">
              <w:rPr>
                <w:sz w:val="26"/>
                <w:szCs w:val="26"/>
              </w:rPr>
              <w:t>Дартс</w:t>
            </w:r>
            <w:proofErr w:type="spellEnd"/>
            <w:r w:rsidRPr="00794BCE">
              <w:rPr>
                <w:sz w:val="26"/>
                <w:szCs w:val="26"/>
              </w:rPr>
              <w:t xml:space="preserve">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A2, A3, A4, A5, A6, A7, A8, A9, CP7, CP8, INAS-FID, </w:t>
            </w:r>
            <w:r w:rsidRPr="00794BCE">
              <w:rPr>
                <w:sz w:val="26"/>
                <w:szCs w:val="26"/>
              </w:rPr>
              <w:t>слабослышащие</w:t>
            </w:r>
            <w:r w:rsidRPr="00794BCE">
              <w:rPr>
                <w:sz w:val="26"/>
                <w:szCs w:val="26"/>
                <w:lang w:val="en-US"/>
              </w:rPr>
              <w:t xml:space="preserve">, </w:t>
            </w:r>
            <w:r w:rsidRPr="00794BCE">
              <w:rPr>
                <w:sz w:val="26"/>
                <w:szCs w:val="26"/>
              </w:rPr>
              <w:t>глухие</w:t>
            </w:r>
            <w:r w:rsidRPr="00794BCE">
              <w:rPr>
                <w:sz w:val="26"/>
                <w:szCs w:val="26"/>
                <w:lang w:val="en-US"/>
              </w:rPr>
              <w:t xml:space="preserve">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A1, III, IV, V, CP5, CP6,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I, II, CP1, CP2, CP3, CP4, 51, 52, 53, 54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24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Дзюдо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B3, 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B2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B1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25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proofErr w:type="gramStart"/>
            <w:r w:rsidRPr="00794BCE">
              <w:rPr>
                <w:sz w:val="26"/>
                <w:szCs w:val="26"/>
              </w:rPr>
              <w:t>Карате</w:t>
            </w:r>
            <w:proofErr w:type="gramEnd"/>
            <w:r w:rsidRPr="00794BCE">
              <w:rPr>
                <w:sz w:val="26"/>
                <w:szCs w:val="26"/>
              </w:rPr>
              <w:t xml:space="preserve">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26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Керлинг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A2, A3, A4, A6, A7, A8, A9, CP7, CP8, 57, 58 </w:t>
            </w:r>
            <w:r w:rsidRPr="00794BCE">
              <w:rPr>
                <w:sz w:val="26"/>
                <w:szCs w:val="26"/>
              </w:rPr>
              <w:t>слабослышащие</w:t>
            </w:r>
            <w:r w:rsidRPr="00794BCE">
              <w:rPr>
                <w:sz w:val="26"/>
                <w:szCs w:val="26"/>
                <w:lang w:val="en-US"/>
              </w:rPr>
              <w:t xml:space="preserve">, </w:t>
            </w:r>
            <w:r w:rsidRPr="00794BCE">
              <w:rPr>
                <w:sz w:val="26"/>
                <w:szCs w:val="26"/>
              </w:rPr>
              <w:t>глухие</w:t>
            </w:r>
            <w:r w:rsidRPr="00794BCE">
              <w:rPr>
                <w:sz w:val="26"/>
                <w:szCs w:val="26"/>
                <w:lang w:val="en-US"/>
              </w:rPr>
              <w:t xml:space="preserve">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A1, III, IV, V, CP5, CP6, 55, 56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I, II, CP1, CP2, CP3, CP4, 51, 52, 53, 54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27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Конный спорт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B3, уровень IV, уровень III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B2, уровень II,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B1, уровень I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28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Легкая атлетика </w:t>
            </w:r>
          </w:p>
          <w:p w:rsidR="00E413BA" w:rsidRPr="00794BCE" w:rsidRDefault="00E413BA" w:rsidP="00EF7C41">
            <w:pPr>
              <w:pStyle w:val="af4"/>
              <w:jc w:val="center"/>
              <w:rPr>
                <w:sz w:val="26"/>
                <w:szCs w:val="26"/>
              </w:rPr>
            </w:pPr>
            <w:r w:rsidRPr="00794BCE">
              <w:rPr>
                <w:sz w:val="26"/>
                <w:szCs w:val="26"/>
              </w:rPr>
              <w:t xml:space="preserve">Трек Метания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T40, T44, T46, T37, T38, T13, слабослышащие, </w:t>
            </w:r>
            <w:r w:rsidRPr="00794BCE">
              <w:rPr>
                <w:sz w:val="26"/>
                <w:szCs w:val="26"/>
              </w:rPr>
              <w:lastRenderedPageBreak/>
              <w:t xml:space="preserve">глухие F40, F44, F46, F37, F38, F13, 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lastRenderedPageBreak/>
              <w:t xml:space="preserve">T42, T43, T45, T35, T36, T12, </w:t>
            </w:r>
            <w:r w:rsidRPr="00794BCE">
              <w:rPr>
                <w:sz w:val="26"/>
                <w:szCs w:val="26"/>
              </w:rPr>
              <w:lastRenderedPageBreak/>
              <w:t xml:space="preserve">T20, F42, F43, F45, F35, F36, F12, F20,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lastRenderedPageBreak/>
              <w:t xml:space="preserve">T51, T52, T53, T54, T32, T33, </w:t>
            </w:r>
            <w:r w:rsidRPr="00794BCE">
              <w:rPr>
                <w:sz w:val="26"/>
                <w:szCs w:val="26"/>
              </w:rPr>
              <w:lastRenderedPageBreak/>
              <w:t xml:space="preserve">T34, T11, F51, F52, F53, F54, F55, F56, F57, F58, F32, F33, F34, F11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lastRenderedPageBreak/>
              <w:t xml:space="preserve">29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Лыжные гонки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B3, LW2, LW3, LW4, LW6, LW8, INAS-FID, 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B2, LW5/7, LW9, LW12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B1, LW10; LW10,5; LW11; LW11,5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30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Парусный спорт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B3, классы 5, 6, 7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B2, класс 4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B1, классы 1, 2, 3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31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Пауэрлифтинг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B3, A3, A4, CP7, CP8, спортсмены с ПОДА, относящиеся к категории "прочие", INAS-FID, 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B2, A2, III, IV, V, 55, 56, CP5, CP6,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B1, 53, 54, CP3, CP4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32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Плавание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S13, SB13, SM13, S14, SB14, SM14, S8, S9, S10, SB8, SB9, </w:t>
            </w:r>
            <w:r w:rsidRPr="00794BCE">
              <w:rPr>
                <w:sz w:val="26"/>
                <w:szCs w:val="26"/>
              </w:rPr>
              <w:t>Слабослышащие</w:t>
            </w:r>
            <w:r w:rsidRPr="00794BCE">
              <w:rPr>
                <w:sz w:val="26"/>
                <w:szCs w:val="26"/>
                <w:lang w:val="en-US"/>
              </w:rPr>
              <w:t xml:space="preserve">, </w:t>
            </w:r>
            <w:r w:rsidRPr="00794BCE">
              <w:rPr>
                <w:sz w:val="26"/>
                <w:szCs w:val="26"/>
              </w:rPr>
              <w:t>глухие</w:t>
            </w:r>
            <w:r w:rsidRPr="00794BCE">
              <w:rPr>
                <w:sz w:val="26"/>
                <w:szCs w:val="26"/>
                <w:lang w:val="en-US"/>
              </w:rPr>
              <w:t xml:space="preserve">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S12, SB12, SM12, S5, S6, S7, SB5, SB6, SB7,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S11, SB11, SM11, S1, S2, S3, S4, SB1, SB2, SB3, SB4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33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Регби на колясках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2,5; 3,0; 3,5 балла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0,5; 1,0; 1,5; 2,0 балла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34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Сноуборд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35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Спортивное ориентирование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B3, A2, A3, A4, A5, A6, A7, A8, A9, CP7, CP8, INAS-FID, </w:t>
            </w:r>
            <w:r w:rsidRPr="00794BCE">
              <w:rPr>
                <w:sz w:val="26"/>
                <w:szCs w:val="26"/>
              </w:rPr>
              <w:t>слабослышащие</w:t>
            </w:r>
            <w:r w:rsidRPr="00794BCE">
              <w:rPr>
                <w:sz w:val="26"/>
                <w:szCs w:val="26"/>
                <w:lang w:val="en-US"/>
              </w:rPr>
              <w:t xml:space="preserve">, </w:t>
            </w:r>
            <w:r w:rsidRPr="00794BCE">
              <w:rPr>
                <w:sz w:val="26"/>
                <w:szCs w:val="26"/>
              </w:rPr>
              <w:t>глухие</w:t>
            </w:r>
            <w:r w:rsidRPr="00794BCE">
              <w:rPr>
                <w:sz w:val="26"/>
                <w:szCs w:val="26"/>
                <w:lang w:val="en-US"/>
              </w:rPr>
              <w:t xml:space="preserve">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B2, A1, III, IV, V, CP5, CP6,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B1, I, II, CP1, CP2, CP3, CP4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36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Спортивный туризм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B3, A2, A3, A4, A5, A6, A7, A8, A9, CP7, CP8, INAS-FID, </w:t>
            </w:r>
            <w:r w:rsidRPr="00794BCE">
              <w:rPr>
                <w:sz w:val="26"/>
                <w:szCs w:val="26"/>
              </w:rPr>
              <w:t>слабослышащие</w:t>
            </w:r>
            <w:r w:rsidRPr="00794BCE">
              <w:rPr>
                <w:sz w:val="26"/>
                <w:szCs w:val="26"/>
                <w:lang w:val="en-US"/>
              </w:rPr>
              <w:t xml:space="preserve">, </w:t>
            </w:r>
            <w:r w:rsidRPr="00794BCE">
              <w:rPr>
                <w:sz w:val="26"/>
                <w:szCs w:val="26"/>
              </w:rPr>
              <w:t>глухие</w:t>
            </w:r>
            <w:r w:rsidRPr="00794BCE">
              <w:rPr>
                <w:sz w:val="26"/>
                <w:szCs w:val="26"/>
                <w:lang w:val="en-US"/>
              </w:rPr>
              <w:t xml:space="preserve">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B2, A1, III, IV, V, CP5, CP6,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B1, I, II, CP1, CP2, CP3, CP4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37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Стрельба из лука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ARST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ARW2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ARW1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38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Стрельба пулевая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B3, A4, CP8, 57, 58, SH1, 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B2, A3, 55, 56, SH2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B1, A1, A2, 53, 54, SH3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39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Танцы на колясках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LWD2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LWD1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40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Теннис настольный, в </w:t>
            </w:r>
            <w:proofErr w:type="spellStart"/>
            <w:r w:rsidRPr="00794BCE">
              <w:rPr>
                <w:sz w:val="26"/>
                <w:szCs w:val="26"/>
              </w:rPr>
              <w:t>т.ч</w:t>
            </w:r>
            <w:proofErr w:type="spellEnd"/>
            <w:r w:rsidRPr="00794BCE">
              <w:rPr>
                <w:sz w:val="26"/>
                <w:szCs w:val="26"/>
              </w:rPr>
              <w:t xml:space="preserve">. на колясках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TT9, TT10, TT11 (INAS-FID), 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TT6, TT7, TT8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TT1, TT2, TT3, TT4, TT5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41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Теннис, в </w:t>
            </w:r>
            <w:proofErr w:type="spellStart"/>
            <w:r w:rsidRPr="00794BCE">
              <w:rPr>
                <w:sz w:val="26"/>
                <w:szCs w:val="26"/>
              </w:rPr>
              <w:t>т.ч</w:t>
            </w:r>
            <w:proofErr w:type="spellEnd"/>
            <w:r w:rsidRPr="00794BCE">
              <w:rPr>
                <w:sz w:val="26"/>
                <w:szCs w:val="26"/>
              </w:rPr>
              <w:t xml:space="preserve">. на колясках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A2, A3, A4, A5, A6, A7, A8, A9, CP7, CP8, INAS-FID, </w:t>
            </w:r>
            <w:r w:rsidRPr="00794BCE">
              <w:rPr>
                <w:sz w:val="26"/>
                <w:szCs w:val="26"/>
              </w:rPr>
              <w:t>слабослышащие</w:t>
            </w:r>
            <w:r w:rsidRPr="00794BCE">
              <w:rPr>
                <w:sz w:val="26"/>
                <w:szCs w:val="26"/>
                <w:lang w:val="en-US"/>
              </w:rPr>
              <w:t xml:space="preserve">, </w:t>
            </w:r>
            <w:r w:rsidRPr="00794BCE">
              <w:rPr>
                <w:sz w:val="26"/>
                <w:szCs w:val="26"/>
              </w:rPr>
              <w:t>глухие</w:t>
            </w:r>
            <w:r w:rsidRPr="00794BCE">
              <w:rPr>
                <w:sz w:val="26"/>
                <w:szCs w:val="26"/>
                <w:lang w:val="en-US"/>
              </w:rPr>
              <w:t xml:space="preserve">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A1, III, IV, V, CP5, CP6,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rPr>
              <w:t>Игроки</w:t>
            </w:r>
            <w:r w:rsidRPr="00794BCE">
              <w:rPr>
                <w:sz w:val="26"/>
                <w:szCs w:val="26"/>
                <w:lang w:val="en-US"/>
              </w:rPr>
              <w:t xml:space="preserve"> "Quad", I, II, CP1, CP2, CP3, CP4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42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proofErr w:type="spellStart"/>
            <w:r w:rsidRPr="00794BCE">
              <w:rPr>
                <w:sz w:val="26"/>
                <w:szCs w:val="26"/>
              </w:rPr>
              <w:t>Торбол</w:t>
            </w:r>
            <w:proofErr w:type="spellEnd"/>
            <w:r w:rsidRPr="00794BCE">
              <w:rPr>
                <w:sz w:val="26"/>
                <w:szCs w:val="26"/>
              </w:rPr>
              <w:t xml:space="preserve">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B3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B2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B1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43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proofErr w:type="spellStart"/>
            <w:r w:rsidRPr="00794BCE">
              <w:rPr>
                <w:sz w:val="26"/>
                <w:szCs w:val="26"/>
              </w:rPr>
              <w:t>Тхеквондо</w:t>
            </w:r>
            <w:proofErr w:type="spellEnd"/>
            <w:r w:rsidRPr="00794BCE">
              <w:rPr>
                <w:sz w:val="26"/>
                <w:szCs w:val="26"/>
              </w:rPr>
              <w:t xml:space="preserve">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44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Фехтование на колясках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A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C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45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Футбол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INAS-FID, 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46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Футбол 5x5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B1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47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Футбол 7x7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CP7, CP8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CP5, CP6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48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Футбол </w:t>
            </w:r>
            <w:proofErr w:type="spellStart"/>
            <w:r w:rsidRPr="00794BCE">
              <w:rPr>
                <w:sz w:val="26"/>
                <w:szCs w:val="26"/>
              </w:rPr>
              <w:lastRenderedPageBreak/>
              <w:t>ампутантов</w:t>
            </w:r>
            <w:proofErr w:type="spellEnd"/>
            <w:r w:rsidRPr="00794BCE">
              <w:rPr>
                <w:sz w:val="26"/>
                <w:szCs w:val="26"/>
              </w:rPr>
              <w:t xml:space="preserve">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lastRenderedPageBreak/>
              <w:t xml:space="preserve">A2, A4, A6, A8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lastRenderedPageBreak/>
              <w:t xml:space="preserve">49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proofErr w:type="spellStart"/>
            <w:r w:rsidRPr="00794BCE">
              <w:rPr>
                <w:sz w:val="26"/>
                <w:szCs w:val="26"/>
              </w:rPr>
              <w:t>Футзал</w:t>
            </w:r>
            <w:proofErr w:type="spellEnd"/>
            <w:r w:rsidRPr="00794BCE">
              <w:rPr>
                <w:sz w:val="26"/>
                <w:szCs w:val="26"/>
              </w:rPr>
              <w:t xml:space="preserve">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B3, INAS-FID, слабослышащие, глухие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B2,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rPr>
                <w:sz w:val="26"/>
                <w:szCs w:val="26"/>
              </w:rPr>
            </w:pP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50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Шахматы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B3, A2, A3, A4, A5, A6, A7, A8, A9, 57, 58, CP7, CP8, INAS-FID, </w:t>
            </w:r>
            <w:r w:rsidRPr="00794BCE">
              <w:rPr>
                <w:sz w:val="26"/>
                <w:szCs w:val="26"/>
              </w:rPr>
              <w:t>слабослышащие</w:t>
            </w:r>
            <w:r w:rsidRPr="00794BCE">
              <w:rPr>
                <w:sz w:val="26"/>
                <w:szCs w:val="26"/>
                <w:lang w:val="en-US"/>
              </w:rPr>
              <w:t xml:space="preserve">, </w:t>
            </w:r>
            <w:r w:rsidRPr="00794BCE">
              <w:rPr>
                <w:sz w:val="26"/>
                <w:szCs w:val="26"/>
              </w:rPr>
              <w:t>глухие</w:t>
            </w:r>
            <w:r w:rsidRPr="00794BCE">
              <w:rPr>
                <w:sz w:val="26"/>
                <w:szCs w:val="26"/>
                <w:lang w:val="en-US"/>
              </w:rPr>
              <w:t xml:space="preserve">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B2, A1, III, IV, V, 55, 56, CP5, CP6,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B1, I, II, 51, 52, 53, 54, CP1, CP2, CP3, CP4 </w:t>
            </w:r>
          </w:p>
        </w:tc>
      </w:tr>
      <w:tr w:rsidR="00E413BA" w:rsidRPr="00794BCE" w:rsidTr="00EF7C4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51 </w:t>
            </w:r>
          </w:p>
        </w:tc>
        <w:tc>
          <w:tcPr>
            <w:tcW w:w="226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rPr>
            </w:pPr>
            <w:r w:rsidRPr="00794BCE">
              <w:rPr>
                <w:sz w:val="26"/>
                <w:szCs w:val="26"/>
              </w:rPr>
              <w:t xml:space="preserve">Шашки </w:t>
            </w:r>
          </w:p>
        </w:tc>
        <w:tc>
          <w:tcPr>
            <w:tcW w:w="3120"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B3, A2, A3, A4, A5, A6, A7, A8, A9, 57, 58, CP7, CP8, INAS-FID, </w:t>
            </w:r>
            <w:r w:rsidRPr="00794BCE">
              <w:rPr>
                <w:sz w:val="26"/>
                <w:szCs w:val="26"/>
              </w:rPr>
              <w:t>слабослышащие</w:t>
            </w:r>
            <w:r w:rsidRPr="00794BCE">
              <w:rPr>
                <w:sz w:val="26"/>
                <w:szCs w:val="26"/>
                <w:lang w:val="en-US"/>
              </w:rPr>
              <w:t xml:space="preserve">, </w:t>
            </w:r>
            <w:r w:rsidRPr="00794BCE">
              <w:rPr>
                <w:sz w:val="26"/>
                <w:szCs w:val="26"/>
              </w:rPr>
              <w:t>глухие</w:t>
            </w:r>
            <w:r w:rsidRPr="00794BCE">
              <w:rPr>
                <w:sz w:val="26"/>
                <w:szCs w:val="26"/>
                <w:lang w:val="en-US"/>
              </w:rPr>
              <w:t xml:space="preserve"> </w:t>
            </w:r>
          </w:p>
        </w:tc>
        <w:tc>
          <w:tcPr>
            <w:tcW w:w="190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B2, A1, III, IV, V, 55, 56, CP5, CP6, SOI </w:t>
            </w:r>
          </w:p>
        </w:tc>
        <w:tc>
          <w:tcPr>
            <w:tcW w:w="2175" w:type="dxa"/>
            <w:tcBorders>
              <w:top w:val="single" w:sz="2" w:space="0" w:color="auto"/>
              <w:left w:val="single" w:sz="2" w:space="0" w:color="auto"/>
              <w:bottom w:val="single" w:sz="2" w:space="0" w:color="auto"/>
              <w:right w:val="single" w:sz="2" w:space="0" w:color="auto"/>
            </w:tcBorders>
          </w:tcPr>
          <w:p w:rsidR="00E413BA" w:rsidRPr="00794BCE" w:rsidRDefault="00E413BA" w:rsidP="00EF7C41">
            <w:pPr>
              <w:pStyle w:val="af4"/>
              <w:jc w:val="center"/>
              <w:rPr>
                <w:sz w:val="26"/>
                <w:szCs w:val="26"/>
                <w:lang w:val="en-US"/>
              </w:rPr>
            </w:pPr>
            <w:r w:rsidRPr="00794BCE">
              <w:rPr>
                <w:sz w:val="26"/>
                <w:szCs w:val="26"/>
                <w:lang w:val="en-US"/>
              </w:rPr>
              <w:t xml:space="preserve">B1, I, II, 51, 52, 53, 54, CP1, CP2, CP3, CP4 </w:t>
            </w:r>
          </w:p>
        </w:tc>
      </w:tr>
    </w:tbl>
    <w:p w:rsidR="00E413BA" w:rsidRPr="00794BCE" w:rsidRDefault="00E413BA" w:rsidP="00E413BA">
      <w:pPr>
        <w:pStyle w:val="af4"/>
        <w:jc w:val="center"/>
        <w:rPr>
          <w:sz w:val="26"/>
          <w:szCs w:val="26"/>
          <w:lang w:val="en-US"/>
        </w:rPr>
      </w:pPr>
    </w:p>
    <w:p w:rsidR="00E413BA" w:rsidRPr="00794BCE" w:rsidRDefault="00E413BA" w:rsidP="00E413BA">
      <w:pPr>
        <w:pStyle w:val="af4"/>
        <w:jc w:val="right"/>
        <w:rPr>
          <w:sz w:val="26"/>
          <w:szCs w:val="26"/>
          <w:lang w:val="en-US"/>
        </w:rPr>
      </w:pPr>
    </w:p>
    <w:p w:rsidR="00E413BA" w:rsidRPr="00794BCE" w:rsidRDefault="00E413BA" w:rsidP="00F32458">
      <w:pPr>
        <w:pStyle w:val="af4"/>
        <w:jc w:val="center"/>
        <w:rPr>
          <w:sz w:val="26"/>
          <w:szCs w:val="26"/>
          <w:lang w:val="en-US"/>
        </w:rPr>
      </w:pPr>
    </w:p>
    <w:p w:rsidR="001F6072" w:rsidRPr="00F32458" w:rsidRDefault="00F32458" w:rsidP="00F32458">
      <w:pPr>
        <w:tabs>
          <w:tab w:val="right" w:pos="9355"/>
        </w:tabs>
        <w:jc w:val="center"/>
        <w:rPr>
          <w:sz w:val="22"/>
          <w:szCs w:val="22"/>
        </w:rPr>
      </w:pPr>
      <w:r>
        <w:rPr>
          <w:sz w:val="22"/>
          <w:szCs w:val="22"/>
        </w:rPr>
        <w:t>_______________________________</w:t>
      </w:r>
    </w:p>
    <w:sectPr w:rsidR="001F6072" w:rsidRPr="00F32458" w:rsidSect="00424168">
      <w:footerReference w:type="even" r:id="rId11"/>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A8" w:rsidRDefault="002D60A8">
      <w:r>
        <w:separator/>
      </w:r>
    </w:p>
  </w:endnote>
  <w:endnote w:type="continuationSeparator" w:id="0">
    <w:p w:rsidR="002D60A8" w:rsidRDefault="002D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A8" w:rsidRDefault="002D60A8">
      <w:r>
        <w:separator/>
      </w:r>
    </w:p>
  </w:footnote>
  <w:footnote w:type="continuationSeparator" w:id="0">
    <w:p w:rsidR="002D60A8" w:rsidRDefault="002D6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D22C40"/>
    <w:multiLevelType w:val="hybridMultilevel"/>
    <w:tmpl w:val="2984F534"/>
    <w:lvl w:ilvl="0" w:tplc="D3667F2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1">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2">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5">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1">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2">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3">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1">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2"/>
  </w:num>
  <w:num w:numId="5">
    <w:abstractNumId w:val="21"/>
  </w:num>
  <w:num w:numId="6">
    <w:abstractNumId w:val="30"/>
  </w:num>
  <w:num w:numId="7">
    <w:abstractNumId w:val="29"/>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1"/>
  </w:num>
  <w:num w:numId="11">
    <w:abstractNumId w:val="43"/>
  </w:num>
  <w:num w:numId="12">
    <w:abstractNumId w:val="12"/>
  </w:num>
  <w:num w:numId="13">
    <w:abstractNumId w:val="16"/>
  </w:num>
  <w:num w:numId="14">
    <w:abstractNumId w:val="3"/>
  </w:num>
  <w:num w:numId="15">
    <w:abstractNumId w:val="13"/>
  </w:num>
  <w:num w:numId="16">
    <w:abstractNumId w:val="27"/>
  </w:num>
  <w:num w:numId="17">
    <w:abstractNumId w:val="10"/>
  </w:num>
  <w:num w:numId="18">
    <w:abstractNumId w:val="23"/>
  </w:num>
  <w:num w:numId="19">
    <w:abstractNumId w:val="37"/>
  </w:num>
  <w:num w:numId="20">
    <w:abstractNumId w:val="33"/>
  </w:num>
  <w:num w:numId="21">
    <w:abstractNumId w:val="31"/>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8"/>
  </w:num>
  <w:num w:numId="29">
    <w:abstractNumId w:val="36"/>
  </w:num>
  <w:num w:numId="30">
    <w:abstractNumId w:val="15"/>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6"/>
  </w:num>
  <w:num w:numId="35">
    <w:abstractNumId w:val="34"/>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2"/>
  </w:num>
  <w:num w:numId="44">
    <w:abstractNumId w:val="24"/>
  </w:num>
  <w:num w:numId="45">
    <w:abstractNumId w:val="28"/>
  </w:num>
  <w:num w:numId="46">
    <w:abstractNumId w:val="22"/>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633"/>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1781A"/>
    <w:rsid w:val="0012311B"/>
    <w:rsid w:val="00126FCA"/>
    <w:rsid w:val="00127A09"/>
    <w:rsid w:val="00127F4E"/>
    <w:rsid w:val="0013295B"/>
    <w:rsid w:val="00132EDF"/>
    <w:rsid w:val="00134E54"/>
    <w:rsid w:val="001375E9"/>
    <w:rsid w:val="00146FB7"/>
    <w:rsid w:val="0014736A"/>
    <w:rsid w:val="0015048C"/>
    <w:rsid w:val="0015230A"/>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47E33"/>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411"/>
    <w:rsid w:val="00284CEE"/>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0A8"/>
    <w:rsid w:val="002D637D"/>
    <w:rsid w:val="002D6EC6"/>
    <w:rsid w:val="002E2AA2"/>
    <w:rsid w:val="002E386E"/>
    <w:rsid w:val="002E6297"/>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739"/>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2F0A"/>
    <w:rsid w:val="00503F75"/>
    <w:rsid w:val="00505939"/>
    <w:rsid w:val="005065F3"/>
    <w:rsid w:val="005117A0"/>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A7FD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2DA3"/>
    <w:rsid w:val="00623C33"/>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34F"/>
    <w:rsid w:val="00726688"/>
    <w:rsid w:val="00727846"/>
    <w:rsid w:val="007331FA"/>
    <w:rsid w:val="007361C0"/>
    <w:rsid w:val="007406DD"/>
    <w:rsid w:val="00743678"/>
    <w:rsid w:val="007453F9"/>
    <w:rsid w:val="00745FB5"/>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D6452"/>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2A72"/>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1CD"/>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3405"/>
    <w:rsid w:val="00A91135"/>
    <w:rsid w:val="00A92506"/>
    <w:rsid w:val="00AA1CD1"/>
    <w:rsid w:val="00AA4953"/>
    <w:rsid w:val="00AA7A04"/>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3E7A"/>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4185"/>
    <w:rsid w:val="00CD5B8A"/>
    <w:rsid w:val="00CD7A18"/>
    <w:rsid w:val="00CE3307"/>
    <w:rsid w:val="00CE7324"/>
    <w:rsid w:val="00CF1488"/>
    <w:rsid w:val="00CF18C6"/>
    <w:rsid w:val="00CF1EAD"/>
    <w:rsid w:val="00CF4525"/>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3DB4"/>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3BA"/>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245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09D"/>
    <w:rsid w:val="00FE2122"/>
    <w:rsid w:val="00FE35AA"/>
    <w:rsid w:val="00FE36BE"/>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uiPriority w:val="99"/>
    <w:rsid w:val="00831054"/>
    <w:rPr>
      <w:rFonts w:ascii="Tahoma" w:hAnsi="Tahoma" w:cs="Tahoma"/>
      <w:sz w:val="16"/>
      <w:szCs w:val="16"/>
    </w:rPr>
  </w:style>
  <w:style w:type="character" w:customStyle="1" w:styleId="aa">
    <w:name w:val="Текст выноски Знак"/>
    <w:basedOn w:val="a0"/>
    <w:link w:val="a9"/>
    <w:uiPriority w:val="9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4">
    <w:name w:val="Нормальный"/>
    <w:rsid w:val="0072634F"/>
    <w:pPr>
      <w:widowControl w:val="0"/>
      <w:autoSpaceDE w:val="0"/>
      <w:autoSpaceDN w:val="0"/>
      <w:adjustRightInd w:val="0"/>
    </w:pPr>
    <w:rPr>
      <w:color w:val="000000"/>
      <w:sz w:val="28"/>
      <w:szCs w:val="28"/>
    </w:rPr>
  </w:style>
  <w:style w:type="paragraph" w:customStyle="1" w:styleId="11">
    <w:name w:val="Нормальный1"/>
    <w:uiPriority w:val="99"/>
    <w:rsid w:val="00E413BA"/>
    <w:pPr>
      <w:widowControl w:val="0"/>
      <w:autoSpaceDE w:val="0"/>
      <w:autoSpaceDN w:val="0"/>
      <w:adjustRightInd w:val="0"/>
    </w:pPr>
    <w:rPr>
      <w:color w:val="000000"/>
      <w:sz w:val="28"/>
      <w:szCs w:val="28"/>
    </w:rPr>
  </w:style>
  <w:style w:type="paragraph" w:customStyle="1" w:styleId="af5">
    <w:name w:val="Неформатированный"/>
    <w:uiPriority w:val="99"/>
    <w:rsid w:val="00E413BA"/>
    <w:pPr>
      <w:widowControl w:val="0"/>
      <w:autoSpaceDE w:val="0"/>
      <w:autoSpaceDN w:val="0"/>
      <w:adjustRightInd w:val="0"/>
    </w:pPr>
    <w:rPr>
      <w:rFonts w:ascii="Courier New" w:hAnsi="Courier New" w:cs="Courier New"/>
      <w:color w:val="000000"/>
    </w:rPr>
  </w:style>
  <w:style w:type="paragraph" w:customStyle="1" w:styleId="af6">
    <w:name w:val="Разметка контекста"/>
    <w:uiPriority w:val="99"/>
    <w:rsid w:val="00E413BA"/>
    <w:pPr>
      <w:widowControl w:val="0"/>
      <w:autoSpaceDE w:val="0"/>
      <w:autoSpaceDN w:val="0"/>
      <w:adjustRightInd w:val="0"/>
    </w:pPr>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ocs.cntd.ru/document/46559534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5CFD2-5DF5-4AC5-99D8-D62DF0F9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12926</Words>
  <Characters>73683</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2020-09-21T10:05:00Z</cp:lastPrinted>
  <dcterms:created xsi:type="dcterms:W3CDTF">2020-09-21T10:08:00Z</dcterms:created>
  <dcterms:modified xsi:type="dcterms:W3CDTF">2020-09-21T10:08:00Z</dcterms:modified>
</cp:coreProperties>
</file>