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C6489">
        <w:rPr>
          <w:sz w:val="26"/>
          <w:szCs w:val="26"/>
          <w:u w:val="single"/>
        </w:rPr>
        <w:t>21</w:t>
      </w:r>
      <w:r>
        <w:rPr>
          <w:sz w:val="26"/>
          <w:szCs w:val="26"/>
          <w:u w:val="single"/>
        </w:rPr>
        <w:t xml:space="preserve"> </w:t>
      </w:r>
      <w:r w:rsidR="006C4AF8">
        <w:rPr>
          <w:sz w:val="26"/>
          <w:szCs w:val="26"/>
          <w:u w:val="single"/>
        </w:rPr>
        <w:t>августа</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AC6489">
        <w:rPr>
          <w:sz w:val="26"/>
          <w:szCs w:val="26"/>
          <w:u w:val="single"/>
        </w:rPr>
        <w:t>73</w:t>
      </w:r>
      <w:r w:rsidR="00271791">
        <w:rPr>
          <w:sz w:val="26"/>
          <w:szCs w:val="26"/>
          <w:u w:val="single"/>
        </w:rPr>
        <w:t>6</w:t>
      </w:r>
    </w:p>
    <w:p w:rsidR="00C7504B" w:rsidRDefault="00C7504B" w:rsidP="00FD3E2F">
      <w:pPr>
        <w:jc w:val="both"/>
        <w:rPr>
          <w:sz w:val="26"/>
          <w:szCs w:val="26"/>
        </w:rPr>
      </w:pPr>
    </w:p>
    <w:p w:rsidR="008E1265" w:rsidRDefault="008E1265" w:rsidP="00FD3E2F">
      <w:pPr>
        <w:jc w:val="both"/>
        <w:rPr>
          <w:sz w:val="26"/>
          <w:szCs w:val="26"/>
        </w:rPr>
      </w:pPr>
    </w:p>
    <w:p w:rsidR="00271791" w:rsidRDefault="00271791" w:rsidP="00271791">
      <w:pPr>
        <w:jc w:val="center"/>
        <w:rPr>
          <w:b/>
          <w:sz w:val="26"/>
          <w:szCs w:val="26"/>
        </w:rPr>
      </w:pPr>
      <w:r w:rsidRPr="00271791">
        <w:rPr>
          <w:b/>
          <w:sz w:val="26"/>
          <w:szCs w:val="26"/>
        </w:rPr>
        <w:t>Об утверждении перечня резервных помещений для проведения</w:t>
      </w:r>
      <w:r>
        <w:rPr>
          <w:b/>
          <w:sz w:val="26"/>
          <w:szCs w:val="26"/>
        </w:rPr>
        <w:t xml:space="preserve"> </w:t>
      </w:r>
      <w:r w:rsidRPr="00271791">
        <w:rPr>
          <w:b/>
          <w:sz w:val="26"/>
          <w:szCs w:val="26"/>
        </w:rPr>
        <w:t xml:space="preserve">дополнительных </w:t>
      </w:r>
      <w:proofErr w:type="gramStart"/>
      <w:r w:rsidRPr="00271791">
        <w:rPr>
          <w:b/>
          <w:sz w:val="26"/>
          <w:szCs w:val="26"/>
        </w:rPr>
        <w:t>выборов депутата Совета депутатов городского округа</w:t>
      </w:r>
      <w:proofErr w:type="gramEnd"/>
      <w:r w:rsidRPr="00271791">
        <w:rPr>
          <w:b/>
          <w:sz w:val="26"/>
          <w:szCs w:val="26"/>
        </w:rPr>
        <w:t xml:space="preserve"> город Шахунья Нижегородской области второго созыва по одномандатному </w:t>
      </w:r>
    </w:p>
    <w:p w:rsidR="00AC6489" w:rsidRDefault="00271791" w:rsidP="00271791">
      <w:pPr>
        <w:jc w:val="center"/>
        <w:rPr>
          <w:sz w:val="26"/>
          <w:szCs w:val="26"/>
        </w:rPr>
      </w:pPr>
      <w:r w:rsidRPr="00271791">
        <w:rPr>
          <w:b/>
          <w:sz w:val="26"/>
          <w:szCs w:val="26"/>
        </w:rPr>
        <w:t>избирательному округу № 23</w:t>
      </w:r>
    </w:p>
    <w:p w:rsidR="00AC6489" w:rsidRDefault="00AC6489" w:rsidP="004D2212">
      <w:pPr>
        <w:jc w:val="both"/>
        <w:rPr>
          <w:sz w:val="26"/>
          <w:szCs w:val="26"/>
        </w:rPr>
      </w:pPr>
    </w:p>
    <w:p w:rsidR="00271791" w:rsidRDefault="00271791" w:rsidP="004D2212">
      <w:pPr>
        <w:jc w:val="both"/>
        <w:rPr>
          <w:sz w:val="26"/>
          <w:szCs w:val="26"/>
        </w:rPr>
      </w:pPr>
    </w:p>
    <w:p w:rsidR="00271791" w:rsidRPr="00271791" w:rsidRDefault="00271791" w:rsidP="00271791">
      <w:pPr>
        <w:spacing w:line="360" w:lineRule="auto"/>
        <w:ind w:firstLine="709"/>
        <w:jc w:val="both"/>
        <w:rPr>
          <w:sz w:val="26"/>
          <w:szCs w:val="26"/>
        </w:rPr>
      </w:pPr>
      <w:proofErr w:type="gramStart"/>
      <w:r w:rsidRPr="00271791">
        <w:rPr>
          <w:sz w:val="26"/>
          <w:szCs w:val="26"/>
        </w:rPr>
        <w:t>В целях оперативного реагирования в случае возникновения чрезвычайных ситуаций в помещениях для голосования на избирательных участках, образованных на территории городского округа город Шахунья Нижегородской области для проведения дополнительных выборов депутата Совета депутатов городского округа город Шахунья Нижегородской области второго созыва по одномандатному избирательному округу     № 23 и невозможности работы избирательных комиссий в имеющихся помещениях, администрация  городского  округа   город  Шахунья     Нижегородской     области</w:t>
      </w:r>
      <w:proofErr w:type="gramEnd"/>
      <w:r w:rsidRPr="00271791">
        <w:rPr>
          <w:sz w:val="26"/>
          <w:szCs w:val="26"/>
        </w:rPr>
        <w:t xml:space="preserve">         </w:t>
      </w:r>
      <w:proofErr w:type="gramStart"/>
      <w:r w:rsidRPr="00271791">
        <w:rPr>
          <w:b/>
          <w:sz w:val="26"/>
          <w:szCs w:val="26"/>
        </w:rPr>
        <w:t>п</w:t>
      </w:r>
      <w:proofErr w:type="gramEnd"/>
      <w:r w:rsidRPr="00271791">
        <w:rPr>
          <w:b/>
          <w:sz w:val="26"/>
          <w:szCs w:val="26"/>
        </w:rPr>
        <w:t xml:space="preserve"> о с т а н о в л я е т</w:t>
      </w:r>
      <w:r w:rsidRPr="00271791">
        <w:rPr>
          <w:sz w:val="26"/>
          <w:szCs w:val="26"/>
        </w:rPr>
        <w:t>:</w:t>
      </w:r>
    </w:p>
    <w:p w:rsidR="00271791" w:rsidRPr="00271791" w:rsidRDefault="00271791" w:rsidP="00271791">
      <w:pPr>
        <w:spacing w:line="360" w:lineRule="auto"/>
        <w:ind w:firstLine="709"/>
        <w:jc w:val="both"/>
        <w:rPr>
          <w:sz w:val="26"/>
          <w:szCs w:val="26"/>
        </w:rPr>
      </w:pPr>
      <w:r w:rsidRPr="00271791">
        <w:rPr>
          <w:sz w:val="26"/>
          <w:szCs w:val="26"/>
        </w:rPr>
        <w:t xml:space="preserve">1. Утвердить прилагаемый перечень резервных помещений и передвижных (мобильных) избирательных участков для проведения дополнительных </w:t>
      </w:r>
      <w:proofErr w:type="gramStart"/>
      <w:r w:rsidRPr="00271791">
        <w:rPr>
          <w:sz w:val="26"/>
          <w:szCs w:val="26"/>
        </w:rPr>
        <w:t>выборов депутата Совета депутатов городского округа</w:t>
      </w:r>
      <w:proofErr w:type="gramEnd"/>
      <w:r w:rsidRPr="00271791">
        <w:rPr>
          <w:sz w:val="26"/>
          <w:szCs w:val="26"/>
        </w:rPr>
        <w:t xml:space="preserve"> город Шахунья Нижегородской области второго созыва по одномандатному избирательному округу № 23.</w:t>
      </w:r>
    </w:p>
    <w:p w:rsidR="00271791" w:rsidRPr="00271791" w:rsidRDefault="00271791" w:rsidP="00271791">
      <w:pPr>
        <w:spacing w:line="360" w:lineRule="auto"/>
        <w:ind w:firstLine="709"/>
        <w:jc w:val="both"/>
        <w:rPr>
          <w:sz w:val="26"/>
          <w:szCs w:val="26"/>
        </w:rPr>
      </w:pPr>
      <w:r w:rsidRPr="00271791">
        <w:rPr>
          <w:sz w:val="26"/>
          <w:szCs w:val="26"/>
        </w:rPr>
        <w:t>2. Рекомендовать директору МУП «</w:t>
      </w:r>
      <w:proofErr w:type="spellStart"/>
      <w:r w:rsidRPr="00271791">
        <w:rPr>
          <w:sz w:val="26"/>
          <w:szCs w:val="26"/>
        </w:rPr>
        <w:t>Шахунское</w:t>
      </w:r>
      <w:proofErr w:type="spellEnd"/>
      <w:r w:rsidRPr="00271791">
        <w:rPr>
          <w:sz w:val="26"/>
          <w:szCs w:val="26"/>
        </w:rPr>
        <w:t xml:space="preserve"> пассажирское автотранспортное предприятие» Соколову А.Н.:</w:t>
      </w:r>
    </w:p>
    <w:p w:rsidR="00271791" w:rsidRPr="00271791" w:rsidRDefault="00271791" w:rsidP="00271791">
      <w:pPr>
        <w:spacing w:line="360" w:lineRule="auto"/>
        <w:ind w:firstLine="709"/>
        <w:jc w:val="both"/>
        <w:rPr>
          <w:sz w:val="26"/>
          <w:szCs w:val="26"/>
        </w:rPr>
      </w:pPr>
      <w:r w:rsidRPr="00271791">
        <w:rPr>
          <w:sz w:val="26"/>
          <w:szCs w:val="26"/>
        </w:rPr>
        <w:t>2.1. В срок до 2 сентября 2020 года обеспечить готовность указанных в настоящем постановлении передвижных (мобильных) избирательных участков для голосования.</w:t>
      </w:r>
    </w:p>
    <w:p w:rsidR="00271791" w:rsidRPr="00271791" w:rsidRDefault="00271791" w:rsidP="00271791">
      <w:pPr>
        <w:spacing w:line="360" w:lineRule="auto"/>
        <w:ind w:firstLine="709"/>
        <w:jc w:val="both"/>
        <w:rPr>
          <w:sz w:val="26"/>
          <w:szCs w:val="26"/>
        </w:rPr>
      </w:pPr>
      <w:r w:rsidRPr="00271791">
        <w:rPr>
          <w:sz w:val="26"/>
          <w:szCs w:val="26"/>
        </w:rPr>
        <w:t xml:space="preserve">2.2. По согласованию с территориальной избирательной комиссией городского округа город Шахунья организовать дежурство транспортных средств, а также </w:t>
      </w:r>
      <w:r w:rsidRPr="00271791">
        <w:rPr>
          <w:sz w:val="26"/>
          <w:szCs w:val="26"/>
        </w:rPr>
        <w:lastRenderedPageBreak/>
        <w:t>обеспечить оказание услуг по их управлению, техническому обслуживанию и эксплуатации 12 и 13 сентября 2020 года.</w:t>
      </w:r>
    </w:p>
    <w:p w:rsidR="00271791" w:rsidRPr="00271791" w:rsidRDefault="00271791" w:rsidP="00271791">
      <w:pPr>
        <w:spacing w:line="360" w:lineRule="auto"/>
        <w:ind w:firstLine="709"/>
        <w:jc w:val="both"/>
        <w:rPr>
          <w:sz w:val="26"/>
          <w:szCs w:val="26"/>
        </w:rPr>
      </w:pPr>
      <w:r w:rsidRPr="00271791">
        <w:rPr>
          <w:sz w:val="26"/>
          <w:szCs w:val="26"/>
        </w:rPr>
        <w:t>3. Начальнику сектора ГО ЧС и МОБ работы администрации городского округа город Шахунья в случае возникновения чрезвычайных ситуаций в день проведения голосования 13 сентября 2020 года обеспечить эвакуацию избирательных участков.</w:t>
      </w:r>
    </w:p>
    <w:p w:rsidR="00271791" w:rsidRDefault="00271791" w:rsidP="00271791">
      <w:pPr>
        <w:spacing w:line="360" w:lineRule="auto"/>
        <w:ind w:firstLine="709"/>
        <w:jc w:val="both"/>
        <w:rPr>
          <w:sz w:val="26"/>
          <w:szCs w:val="26"/>
        </w:rPr>
      </w:pPr>
      <w:r w:rsidRPr="00271791">
        <w:rPr>
          <w:sz w:val="26"/>
          <w:szCs w:val="26"/>
        </w:rPr>
        <w:t>4. Настоящее постановление вступает в силу со дня официального опубликования на сайте администрации городского округа город Шахунья Нижегородской области.</w:t>
      </w:r>
    </w:p>
    <w:p w:rsidR="00271791" w:rsidRPr="00271791" w:rsidRDefault="00271791" w:rsidP="00271791">
      <w:pPr>
        <w:spacing w:line="360" w:lineRule="auto"/>
        <w:ind w:firstLine="709"/>
        <w:jc w:val="both"/>
        <w:rPr>
          <w:sz w:val="26"/>
          <w:szCs w:val="26"/>
        </w:rPr>
      </w:pPr>
      <w:r>
        <w:rPr>
          <w:sz w:val="26"/>
          <w:szCs w:val="26"/>
        </w:rPr>
        <w:t xml:space="preserve">5. </w:t>
      </w:r>
      <w:r w:rsidRPr="00271791">
        <w:rPr>
          <w:sz w:val="26"/>
          <w:szCs w:val="26"/>
        </w:rPr>
        <w:t>Настоящее постановление разместить на официальном сайте администрации городского округа город Шахунья Нижегородской области.</w:t>
      </w:r>
    </w:p>
    <w:p w:rsidR="00AC6489" w:rsidRDefault="00271791" w:rsidP="00271791">
      <w:pPr>
        <w:spacing w:line="360" w:lineRule="auto"/>
        <w:ind w:firstLine="709"/>
        <w:jc w:val="both"/>
        <w:rPr>
          <w:sz w:val="26"/>
          <w:szCs w:val="26"/>
        </w:rPr>
      </w:pPr>
      <w:r w:rsidRPr="00271791">
        <w:rPr>
          <w:sz w:val="26"/>
          <w:szCs w:val="26"/>
        </w:rPr>
        <w:t xml:space="preserve">6. </w:t>
      </w:r>
      <w:proofErr w:type="gramStart"/>
      <w:r w:rsidRPr="00271791">
        <w:rPr>
          <w:sz w:val="26"/>
          <w:szCs w:val="26"/>
        </w:rPr>
        <w:t>Контроль за</w:t>
      </w:r>
      <w:proofErr w:type="gramEnd"/>
      <w:r w:rsidRPr="00271791">
        <w:rPr>
          <w:sz w:val="26"/>
          <w:szCs w:val="26"/>
        </w:rPr>
        <w:t xml:space="preserve"> исполнением настоящего постановления оставляю за собой.</w:t>
      </w:r>
    </w:p>
    <w:p w:rsidR="00AC6489" w:rsidRDefault="00AC6489" w:rsidP="004D2212">
      <w:pPr>
        <w:jc w:val="both"/>
        <w:rPr>
          <w:sz w:val="26"/>
          <w:szCs w:val="26"/>
        </w:rPr>
      </w:pPr>
    </w:p>
    <w:p w:rsidR="00271791" w:rsidRDefault="00271791" w:rsidP="004D2212">
      <w:pPr>
        <w:jc w:val="both"/>
        <w:rPr>
          <w:sz w:val="26"/>
          <w:szCs w:val="26"/>
        </w:rPr>
      </w:pPr>
    </w:p>
    <w:p w:rsidR="00FE36BE" w:rsidRDefault="00FE36BE" w:rsidP="004D2212">
      <w:pPr>
        <w:jc w:val="both"/>
        <w:rPr>
          <w:sz w:val="26"/>
          <w:szCs w:val="26"/>
        </w:rPr>
      </w:pPr>
    </w:p>
    <w:p w:rsidR="00FE36BE" w:rsidRDefault="00FE36BE" w:rsidP="004D2212">
      <w:pPr>
        <w:jc w:val="both"/>
        <w:rPr>
          <w:sz w:val="26"/>
          <w:szCs w:val="26"/>
        </w:rPr>
      </w:pPr>
    </w:p>
    <w:p w:rsidR="006C4AF8" w:rsidRDefault="006C4AF8" w:rsidP="006C4AF8">
      <w:pPr>
        <w:jc w:val="both"/>
        <w:rPr>
          <w:sz w:val="26"/>
          <w:szCs w:val="26"/>
        </w:rPr>
      </w:pPr>
      <w:proofErr w:type="spellStart"/>
      <w:r>
        <w:rPr>
          <w:sz w:val="26"/>
          <w:szCs w:val="26"/>
        </w:rPr>
        <w:t>И.о</w:t>
      </w:r>
      <w:proofErr w:type="spellEnd"/>
      <w:r>
        <w:rPr>
          <w:sz w:val="26"/>
          <w:szCs w:val="26"/>
        </w:rPr>
        <w:t>. главы местного самоуправления</w:t>
      </w:r>
    </w:p>
    <w:p w:rsidR="006C4AF8" w:rsidRDefault="006C4AF8" w:rsidP="006C4AF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67E0F" w:rsidRDefault="00467E0F" w:rsidP="00467E0F">
      <w:pPr>
        <w:jc w:val="both"/>
        <w:rPr>
          <w:sz w:val="26"/>
          <w:szCs w:val="26"/>
        </w:rPr>
      </w:pPr>
    </w:p>
    <w:p w:rsidR="0065705F" w:rsidRDefault="0065705F" w:rsidP="004D2212">
      <w:pPr>
        <w:jc w:val="both"/>
        <w:rPr>
          <w:sz w:val="22"/>
          <w:szCs w:val="22"/>
        </w:rPr>
      </w:pPr>
    </w:p>
    <w:p w:rsidR="00BC7F5D" w:rsidRDefault="00BC7F5D"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271791" w:rsidRDefault="00271791" w:rsidP="008E1265">
      <w:pPr>
        <w:tabs>
          <w:tab w:val="right" w:pos="9355"/>
        </w:tabs>
        <w:jc w:val="both"/>
        <w:rPr>
          <w:sz w:val="22"/>
          <w:szCs w:val="22"/>
        </w:rPr>
        <w:sectPr w:rsidR="00271791" w:rsidSect="00424168">
          <w:footerReference w:type="even" r:id="rId10"/>
          <w:pgSz w:w="11909" w:h="16834"/>
          <w:pgMar w:top="993" w:right="710" w:bottom="851" w:left="1276" w:header="720" w:footer="720" w:gutter="0"/>
          <w:cols w:space="720"/>
          <w:titlePg/>
        </w:sectPr>
      </w:pPr>
      <w:bookmarkStart w:id="0" w:name="_GoBack"/>
      <w:bookmarkEnd w:id="0"/>
    </w:p>
    <w:p w:rsidR="00271791" w:rsidRPr="00271791" w:rsidRDefault="00271791" w:rsidP="00271791">
      <w:pPr>
        <w:shd w:val="clear" w:color="auto" w:fill="FFFFFF"/>
        <w:ind w:left="6096"/>
        <w:jc w:val="center"/>
        <w:rPr>
          <w:sz w:val="26"/>
          <w:szCs w:val="26"/>
        </w:rPr>
      </w:pPr>
      <w:r w:rsidRPr="00271791">
        <w:rPr>
          <w:sz w:val="26"/>
          <w:szCs w:val="26"/>
        </w:rPr>
        <w:lastRenderedPageBreak/>
        <w:t>Утвержден</w:t>
      </w:r>
    </w:p>
    <w:p w:rsidR="00271791" w:rsidRPr="00271791" w:rsidRDefault="00271791" w:rsidP="00271791">
      <w:pPr>
        <w:shd w:val="clear" w:color="auto" w:fill="FFFFFF"/>
        <w:ind w:left="6096"/>
        <w:jc w:val="center"/>
        <w:rPr>
          <w:sz w:val="26"/>
          <w:szCs w:val="26"/>
        </w:rPr>
      </w:pPr>
      <w:r w:rsidRPr="00271791">
        <w:rPr>
          <w:sz w:val="26"/>
          <w:szCs w:val="26"/>
        </w:rPr>
        <w:t>постановлением администрации городского округа город Шахунья</w:t>
      </w:r>
    </w:p>
    <w:p w:rsidR="00271791" w:rsidRPr="00271791" w:rsidRDefault="00271791" w:rsidP="00271791">
      <w:pPr>
        <w:shd w:val="clear" w:color="auto" w:fill="FFFFFF"/>
        <w:ind w:left="6096"/>
        <w:jc w:val="center"/>
        <w:rPr>
          <w:sz w:val="26"/>
          <w:szCs w:val="26"/>
        </w:rPr>
      </w:pPr>
      <w:r w:rsidRPr="00271791">
        <w:rPr>
          <w:sz w:val="26"/>
          <w:szCs w:val="26"/>
        </w:rPr>
        <w:t>от</w:t>
      </w:r>
      <w:r>
        <w:rPr>
          <w:sz w:val="26"/>
          <w:szCs w:val="26"/>
        </w:rPr>
        <w:t xml:space="preserve"> 21.08.</w:t>
      </w:r>
      <w:r w:rsidRPr="00271791">
        <w:rPr>
          <w:sz w:val="26"/>
          <w:szCs w:val="26"/>
        </w:rPr>
        <w:t>.2020 г. №</w:t>
      </w:r>
      <w:r>
        <w:rPr>
          <w:sz w:val="26"/>
          <w:szCs w:val="26"/>
        </w:rPr>
        <w:t xml:space="preserve"> 736</w:t>
      </w:r>
    </w:p>
    <w:p w:rsidR="00271791" w:rsidRDefault="00271791" w:rsidP="00271791">
      <w:pPr>
        <w:shd w:val="clear" w:color="auto" w:fill="FFFFFF"/>
        <w:spacing w:line="330" w:lineRule="atLeast"/>
        <w:ind w:left="5670"/>
        <w:jc w:val="center"/>
      </w:pPr>
    </w:p>
    <w:tbl>
      <w:tblPr>
        <w:tblStyle w:val="a4"/>
        <w:tblW w:w="9570" w:type="dxa"/>
        <w:tblLayout w:type="fixed"/>
        <w:tblLook w:val="04A0" w:firstRow="1" w:lastRow="0" w:firstColumn="1" w:lastColumn="0" w:noHBand="0" w:noVBand="1"/>
      </w:tblPr>
      <w:tblGrid>
        <w:gridCol w:w="1695"/>
        <w:gridCol w:w="1985"/>
        <w:gridCol w:w="4224"/>
        <w:gridCol w:w="1666"/>
      </w:tblGrid>
      <w:tr w:rsidR="00271791" w:rsidTr="00271791">
        <w:tc>
          <w:tcPr>
            <w:tcW w:w="9571" w:type="dxa"/>
            <w:gridSpan w:val="4"/>
            <w:tcBorders>
              <w:top w:val="single" w:sz="4" w:space="0" w:color="auto"/>
              <w:left w:val="single" w:sz="4" w:space="0" w:color="auto"/>
              <w:bottom w:val="single" w:sz="4" w:space="0" w:color="auto"/>
              <w:right w:val="single" w:sz="4" w:space="0" w:color="auto"/>
            </w:tcBorders>
            <w:hideMark/>
          </w:tcPr>
          <w:p w:rsidR="00271791" w:rsidRDefault="00271791">
            <w:pPr>
              <w:spacing w:line="330" w:lineRule="atLeast"/>
              <w:jc w:val="center"/>
            </w:pPr>
            <w:r>
              <w:t xml:space="preserve">ПЕРЕЧЕНЬ РЕЗЕРВНЫХ ПОМЕЩЕНИЙ И ПЕРЕДВИЖНЫХ (МОБИЛЬНЫХ) ИЗБИРАТЕЛЬНЫХ УЧАСТКОВ ДЛЯ ПРОВЕДЕНИЯ </w:t>
            </w:r>
            <w:r>
              <w:rPr>
                <w:caps/>
                <w:sz w:val="26"/>
                <w:szCs w:val="26"/>
              </w:rPr>
              <w:t xml:space="preserve">дополнительных </w:t>
            </w:r>
            <w:proofErr w:type="gramStart"/>
            <w:r>
              <w:rPr>
                <w:caps/>
                <w:sz w:val="26"/>
                <w:szCs w:val="26"/>
              </w:rPr>
              <w:t>выборов депутата Совета депутатов городского округа</w:t>
            </w:r>
            <w:proofErr w:type="gramEnd"/>
            <w:r>
              <w:rPr>
                <w:caps/>
                <w:sz w:val="26"/>
                <w:szCs w:val="26"/>
              </w:rPr>
              <w:t xml:space="preserve"> город Шахунья Нижегородской области второго созыва по одномандатному избирательному округу № 23</w:t>
            </w:r>
          </w:p>
        </w:tc>
      </w:tr>
      <w:tr w:rsidR="00271791" w:rsidTr="00271791">
        <w:tc>
          <w:tcPr>
            <w:tcW w:w="1696" w:type="dxa"/>
            <w:tcBorders>
              <w:top w:val="single" w:sz="4" w:space="0" w:color="auto"/>
              <w:left w:val="single" w:sz="4" w:space="0" w:color="auto"/>
              <w:bottom w:val="single" w:sz="4" w:space="0" w:color="auto"/>
              <w:right w:val="single" w:sz="4" w:space="0" w:color="auto"/>
            </w:tcBorders>
            <w:hideMark/>
          </w:tcPr>
          <w:p w:rsidR="00271791" w:rsidRDefault="00271791">
            <w:pPr>
              <w:spacing w:line="330" w:lineRule="atLeast"/>
              <w:jc w:val="center"/>
            </w:pPr>
            <w:r>
              <w:t>Номер резервного помещения</w:t>
            </w:r>
          </w:p>
        </w:tc>
        <w:tc>
          <w:tcPr>
            <w:tcW w:w="1985" w:type="dxa"/>
            <w:tcBorders>
              <w:top w:val="single" w:sz="4" w:space="0" w:color="auto"/>
              <w:left w:val="single" w:sz="4" w:space="0" w:color="auto"/>
              <w:bottom w:val="single" w:sz="4" w:space="0" w:color="auto"/>
              <w:right w:val="single" w:sz="4" w:space="0" w:color="auto"/>
            </w:tcBorders>
            <w:hideMark/>
          </w:tcPr>
          <w:p w:rsidR="00271791" w:rsidRDefault="00271791">
            <w:pPr>
              <w:spacing w:line="330" w:lineRule="atLeast"/>
              <w:jc w:val="center"/>
            </w:pPr>
            <w:r>
              <w:t>Номер (номера) избирательного участка (избирательных участков)</w:t>
            </w:r>
          </w:p>
        </w:tc>
        <w:tc>
          <w:tcPr>
            <w:tcW w:w="4224" w:type="dxa"/>
            <w:tcBorders>
              <w:top w:val="single" w:sz="4" w:space="0" w:color="auto"/>
              <w:left w:val="single" w:sz="4" w:space="0" w:color="auto"/>
              <w:bottom w:val="single" w:sz="4" w:space="0" w:color="auto"/>
              <w:right w:val="single" w:sz="4" w:space="0" w:color="auto"/>
            </w:tcBorders>
            <w:hideMark/>
          </w:tcPr>
          <w:p w:rsidR="00271791" w:rsidRDefault="00271791">
            <w:pPr>
              <w:spacing w:line="330" w:lineRule="atLeast"/>
              <w:jc w:val="center"/>
            </w:pPr>
            <w:r>
              <w:t>Место расположения резервного избирательного участка</w:t>
            </w:r>
          </w:p>
        </w:tc>
        <w:tc>
          <w:tcPr>
            <w:tcW w:w="1666" w:type="dxa"/>
            <w:tcBorders>
              <w:top w:val="single" w:sz="4" w:space="0" w:color="auto"/>
              <w:left w:val="single" w:sz="4" w:space="0" w:color="auto"/>
              <w:bottom w:val="single" w:sz="4" w:space="0" w:color="auto"/>
              <w:right w:val="single" w:sz="4" w:space="0" w:color="auto"/>
            </w:tcBorders>
            <w:hideMark/>
          </w:tcPr>
          <w:p w:rsidR="00271791" w:rsidRDefault="00271791">
            <w:pPr>
              <w:spacing w:line="330" w:lineRule="atLeast"/>
              <w:jc w:val="center"/>
            </w:pPr>
            <w:r>
              <w:t>Номер телефона резервного избирательного участка</w:t>
            </w:r>
          </w:p>
        </w:tc>
      </w:tr>
      <w:tr w:rsidR="00271791" w:rsidTr="00271791">
        <w:tc>
          <w:tcPr>
            <w:tcW w:w="1696" w:type="dxa"/>
            <w:tcBorders>
              <w:top w:val="single" w:sz="4" w:space="0" w:color="auto"/>
              <w:left w:val="single" w:sz="4" w:space="0" w:color="auto"/>
              <w:bottom w:val="single" w:sz="4" w:space="0" w:color="auto"/>
              <w:right w:val="single" w:sz="4" w:space="0" w:color="auto"/>
            </w:tcBorders>
            <w:hideMark/>
          </w:tcPr>
          <w:p w:rsidR="00271791" w:rsidRDefault="00271791">
            <w:pPr>
              <w:spacing w:line="330" w:lineRule="atLeast"/>
              <w:jc w:val="center"/>
            </w:pPr>
            <w:r>
              <w:t>№ 1</w:t>
            </w:r>
          </w:p>
        </w:tc>
        <w:tc>
          <w:tcPr>
            <w:tcW w:w="1985" w:type="dxa"/>
            <w:tcBorders>
              <w:top w:val="single" w:sz="4" w:space="0" w:color="auto"/>
              <w:left w:val="single" w:sz="4" w:space="0" w:color="auto"/>
              <w:bottom w:val="single" w:sz="4" w:space="0" w:color="auto"/>
              <w:right w:val="single" w:sz="4" w:space="0" w:color="auto"/>
            </w:tcBorders>
            <w:hideMark/>
          </w:tcPr>
          <w:p w:rsidR="00271791" w:rsidRDefault="00271791">
            <w:pPr>
              <w:spacing w:line="330" w:lineRule="atLeast"/>
              <w:jc w:val="center"/>
            </w:pPr>
            <w:r>
              <w:t>УИК № 2153, 2164</w:t>
            </w:r>
          </w:p>
        </w:tc>
        <w:tc>
          <w:tcPr>
            <w:tcW w:w="4224" w:type="dxa"/>
            <w:tcBorders>
              <w:top w:val="single" w:sz="4" w:space="0" w:color="auto"/>
              <w:left w:val="single" w:sz="4" w:space="0" w:color="auto"/>
              <w:bottom w:val="single" w:sz="4" w:space="0" w:color="auto"/>
              <w:right w:val="single" w:sz="4" w:space="0" w:color="auto"/>
            </w:tcBorders>
            <w:hideMark/>
          </w:tcPr>
          <w:p w:rsidR="00271791" w:rsidRDefault="00271791">
            <w:pPr>
              <w:spacing w:line="330" w:lineRule="atLeast"/>
              <w:jc w:val="center"/>
            </w:pPr>
            <w:proofErr w:type="gramStart"/>
            <w:r>
              <w:t>Передвижной (мобильный) избирательный участок (автобус МУП «</w:t>
            </w:r>
            <w:proofErr w:type="spellStart"/>
            <w:r>
              <w:t>Шахунское</w:t>
            </w:r>
            <w:proofErr w:type="spellEnd"/>
            <w:r>
              <w:t xml:space="preserve"> пассажирское автотранспортное предприятие», расположенный по адресу:</w:t>
            </w:r>
            <w:proofErr w:type="gramEnd"/>
          </w:p>
          <w:p w:rsidR="00271791" w:rsidRDefault="00271791">
            <w:pPr>
              <w:spacing w:line="330" w:lineRule="atLeast"/>
              <w:jc w:val="center"/>
            </w:pPr>
            <w:r>
              <w:t xml:space="preserve"> г. Шахунья, пл. Советская, д. 1, Территориальная избирательная комиссия городского округа город Шахунья)</w:t>
            </w:r>
          </w:p>
        </w:tc>
        <w:tc>
          <w:tcPr>
            <w:tcW w:w="1666" w:type="dxa"/>
            <w:tcBorders>
              <w:top w:val="single" w:sz="4" w:space="0" w:color="auto"/>
              <w:left w:val="single" w:sz="4" w:space="0" w:color="auto"/>
              <w:bottom w:val="single" w:sz="4" w:space="0" w:color="auto"/>
              <w:right w:val="single" w:sz="4" w:space="0" w:color="auto"/>
            </w:tcBorders>
            <w:hideMark/>
          </w:tcPr>
          <w:p w:rsidR="00271791" w:rsidRDefault="00271791">
            <w:pPr>
              <w:spacing w:line="330" w:lineRule="atLeast"/>
              <w:jc w:val="center"/>
            </w:pPr>
            <w:r>
              <w:t>89081650205</w:t>
            </w:r>
          </w:p>
        </w:tc>
      </w:tr>
    </w:tbl>
    <w:p w:rsidR="00271791" w:rsidRDefault="00271791" w:rsidP="00271791">
      <w:pPr>
        <w:shd w:val="clear" w:color="auto" w:fill="FFFFFF"/>
        <w:spacing w:line="330" w:lineRule="atLeast"/>
      </w:pPr>
    </w:p>
    <w:p w:rsidR="00C263A6" w:rsidRDefault="00C263A6" w:rsidP="00271791">
      <w:pPr>
        <w:shd w:val="clear" w:color="auto" w:fill="FFFFFF"/>
        <w:spacing w:line="330" w:lineRule="atLeast"/>
      </w:pPr>
    </w:p>
    <w:p w:rsidR="00271791" w:rsidRDefault="00271791" w:rsidP="00271791">
      <w:pPr>
        <w:jc w:val="center"/>
        <w:rPr>
          <w:sz w:val="22"/>
          <w:szCs w:val="22"/>
        </w:rPr>
      </w:pPr>
      <w:r>
        <w:rPr>
          <w:sz w:val="22"/>
          <w:szCs w:val="22"/>
        </w:rPr>
        <w:t>____________________________</w:t>
      </w:r>
    </w:p>
    <w:p w:rsidR="00271791" w:rsidRPr="00FE36BE" w:rsidRDefault="00271791" w:rsidP="008E1265">
      <w:pPr>
        <w:tabs>
          <w:tab w:val="right" w:pos="9355"/>
        </w:tabs>
        <w:jc w:val="both"/>
        <w:rPr>
          <w:sz w:val="22"/>
          <w:szCs w:val="22"/>
        </w:rPr>
      </w:pPr>
    </w:p>
    <w:sectPr w:rsidR="00271791" w:rsidRPr="00FE36BE" w:rsidSect="00424168">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84" w:rsidRDefault="00824A84">
      <w:r>
        <w:separator/>
      </w:r>
    </w:p>
  </w:endnote>
  <w:endnote w:type="continuationSeparator" w:id="0">
    <w:p w:rsidR="00824A84" w:rsidRDefault="0082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84" w:rsidRDefault="00824A84">
      <w:r>
        <w:separator/>
      </w:r>
    </w:p>
  </w:footnote>
  <w:footnote w:type="continuationSeparator" w:id="0">
    <w:p w:rsidR="00824A84" w:rsidRDefault="00824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4E54"/>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1791"/>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03F3"/>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17A0"/>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24A84"/>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C6489"/>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263A6"/>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7774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FB23-B6C7-4C75-940A-8C1DBA8A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2020-08-21T09:49:00Z</cp:lastPrinted>
  <dcterms:created xsi:type="dcterms:W3CDTF">2020-08-21T09:51:00Z</dcterms:created>
  <dcterms:modified xsi:type="dcterms:W3CDTF">2020-08-21T09:51:00Z</dcterms:modified>
</cp:coreProperties>
</file>