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41B5B">
        <w:rPr>
          <w:sz w:val="26"/>
          <w:szCs w:val="26"/>
          <w:u w:val="single"/>
        </w:rPr>
        <w:t>19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41B5B">
        <w:rPr>
          <w:sz w:val="26"/>
          <w:szCs w:val="26"/>
          <w:u w:val="single"/>
        </w:rPr>
        <w:t>508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330F2B" w:rsidRPr="0097434F" w:rsidRDefault="00330F2B" w:rsidP="00330F2B">
      <w:pPr>
        <w:jc w:val="center"/>
        <w:rPr>
          <w:b/>
          <w:sz w:val="26"/>
          <w:szCs w:val="26"/>
        </w:rPr>
      </w:pPr>
      <w:r w:rsidRPr="0097434F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9 июля 2018 года № 932 «Об утверждении перечня видов муниципального контроля, осуществляемого на территории городского округа город Шахунья Нижегородской области»</w:t>
      </w:r>
    </w:p>
    <w:p w:rsidR="00330F2B" w:rsidRPr="0097434F" w:rsidRDefault="00330F2B" w:rsidP="00330F2B">
      <w:pPr>
        <w:jc w:val="center"/>
        <w:rPr>
          <w:b/>
          <w:sz w:val="26"/>
          <w:szCs w:val="26"/>
        </w:rPr>
      </w:pPr>
    </w:p>
    <w:p w:rsidR="00330F2B" w:rsidRPr="0097434F" w:rsidRDefault="00330F2B" w:rsidP="00330F2B">
      <w:pPr>
        <w:jc w:val="center"/>
        <w:rPr>
          <w:b/>
          <w:sz w:val="26"/>
          <w:szCs w:val="26"/>
        </w:rPr>
      </w:pPr>
    </w:p>
    <w:p w:rsidR="00330F2B" w:rsidRPr="0097434F" w:rsidRDefault="00330F2B" w:rsidP="00330F2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97434F">
        <w:rPr>
          <w:sz w:val="26"/>
          <w:szCs w:val="26"/>
        </w:rPr>
        <w:t xml:space="preserve">Администрация городского округа город Шахунья Нижегородской области                   </w:t>
      </w:r>
      <w:proofErr w:type="gramStart"/>
      <w:r w:rsidRPr="0097434F">
        <w:rPr>
          <w:b/>
          <w:sz w:val="26"/>
          <w:szCs w:val="26"/>
        </w:rPr>
        <w:t>п</w:t>
      </w:r>
      <w:proofErr w:type="gramEnd"/>
      <w:r w:rsidRPr="0097434F">
        <w:rPr>
          <w:b/>
          <w:sz w:val="26"/>
          <w:szCs w:val="26"/>
        </w:rPr>
        <w:t xml:space="preserve"> о с т а н о в л я е т:</w:t>
      </w:r>
    </w:p>
    <w:p w:rsidR="00330F2B" w:rsidRPr="0097434F" w:rsidRDefault="00330F2B" w:rsidP="00330F2B">
      <w:pPr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97434F">
        <w:rPr>
          <w:sz w:val="26"/>
          <w:szCs w:val="26"/>
        </w:rPr>
        <w:t>В постановление администрации городского округа город Шахунья Нижегородской области от 9 июля 2018 года № 932 «Об утверждении перечня видов муниципального контроля, осуществляемого на территории городского округа город Шахунья Нижегородской области» (с изменениями от 2</w:t>
      </w:r>
      <w:r>
        <w:rPr>
          <w:sz w:val="26"/>
          <w:szCs w:val="26"/>
        </w:rPr>
        <w:t>9</w:t>
      </w:r>
      <w:r w:rsidRPr="0097434F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97434F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97434F">
        <w:rPr>
          <w:sz w:val="26"/>
          <w:szCs w:val="26"/>
        </w:rPr>
        <w:t xml:space="preserve"> № </w:t>
      </w:r>
      <w:r>
        <w:rPr>
          <w:sz w:val="26"/>
          <w:szCs w:val="26"/>
        </w:rPr>
        <w:t>822</w:t>
      </w:r>
      <w:r w:rsidRPr="0097434F">
        <w:rPr>
          <w:sz w:val="26"/>
          <w:szCs w:val="26"/>
        </w:rPr>
        <w:t>) внести изменения, изложив Перечень видов муниципального контроля, осуществляемого на территории городского округа город Шахунья Нижегородской области в новой редакции, согласно приложению  к настоящему</w:t>
      </w:r>
      <w:proofErr w:type="gramEnd"/>
      <w:r w:rsidRPr="0097434F">
        <w:rPr>
          <w:sz w:val="26"/>
          <w:szCs w:val="26"/>
        </w:rPr>
        <w:t xml:space="preserve"> постановлению.</w:t>
      </w:r>
    </w:p>
    <w:p w:rsidR="00330F2B" w:rsidRPr="0097434F" w:rsidRDefault="00330F2B" w:rsidP="00330F2B">
      <w:pPr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97434F">
        <w:rPr>
          <w:sz w:val="26"/>
          <w:szCs w:val="26"/>
        </w:rPr>
        <w:t>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330F2B" w:rsidRPr="0097434F" w:rsidRDefault="00330F2B" w:rsidP="00330F2B">
      <w:pPr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97434F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97434F">
        <w:rPr>
          <w:sz w:val="26"/>
          <w:szCs w:val="26"/>
        </w:rPr>
        <w:t>с даты подписания</w:t>
      </w:r>
      <w:proofErr w:type="gramEnd"/>
      <w:r w:rsidRPr="0097434F">
        <w:rPr>
          <w:sz w:val="26"/>
          <w:szCs w:val="26"/>
        </w:rPr>
        <w:t>.</w:t>
      </w:r>
    </w:p>
    <w:p w:rsidR="00330F2B" w:rsidRPr="0097434F" w:rsidRDefault="00330F2B" w:rsidP="00330F2B">
      <w:pPr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97434F">
        <w:rPr>
          <w:sz w:val="26"/>
          <w:szCs w:val="26"/>
        </w:rPr>
        <w:t xml:space="preserve">Со дня вступления в силу настоящего постановления считать утратившим силу </w:t>
      </w:r>
      <w:r w:rsidRPr="0097434F">
        <w:rPr>
          <w:rFonts w:eastAsia="Calibri"/>
          <w:sz w:val="26"/>
          <w:szCs w:val="26"/>
          <w:lang w:eastAsia="en-US"/>
        </w:rPr>
        <w:t>постановление администрации городского округа город Шахунья Нижегородской области от 2</w:t>
      </w:r>
      <w:r>
        <w:rPr>
          <w:rFonts w:eastAsia="Calibri"/>
          <w:sz w:val="26"/>
          <w:szCs w:val="26"/>
          <w:lang w:eastAsia="en-US"/>
        </w:rPr>
        <w:t>9 июля</w:t>
      </w:r>
      <w:r w:rsidRPr="0097434F">
        <w:rPr>
          <w:rFonts w:eastAsia="Calibri"/>
          <w:sz w:val="26"/>
          <w:szCs w:val="26"/>
          <w:lang w:eastAsia="en-US"/>
        </w:rPr>
        <w:t xml:space="preserve"> 201</w:t>
      </w:r>
      <w:r>
        <w:rPr>
          <w:rFonts w:eastAsia="Calibri"/>
          <w:sz w:val="26"/>
          <w:szCs w:val="26"/>
          <w:lang w:eastAsia="en-US"/>
        </w:rPr>
        <w:t>9</w:t>
      </w:r>
      <w:r w:rsidRPr="0097434F">
        <w:rPr>
          <w:rFonts w:eastAsia="Calibri"/>
          <w:sz w:val="26"/>
          <w:szCs w:val="26"/>
          <w:lang w:eastAsia="en-US"/>
        </w:rPr>
        <w:t xml:space="preserve"> года № </w:t>
      </w:r>
      <w:r>
        <w:rPr>
          <w:rFonts w:eastAsia="Calibri"/>
          <w:sz w:val="26"/>
          <w:szCs w:val="26"/>
          <w:lang w:eastAsia="en-US"/>
        </w:rPr>
        <w:t>822</w:t>
      </w:r>
      <w:r w:rsidRPr="0097434F">
        <w:rPr>
          <w:rFonts w:eastAsia="Calibri"/>
          <w:sz w:val="26"/>
          <w:szCs w:val="26"/>
          <w:lang w:eastAsia="en-US"/>
        </w:rPr>
        <w:t xml:space="preserve"> «О внесении изменений в постановление администрации городского округа город Шахунья Нижегородской области от 9 июля </w:t>
      </w:r>
      <w:r w:rsidRPr="0097434F">
        <w:rPr>
          <w:rFonts w:eastAsia="Calibri"/>
          <w:sz w:val="26"/>
          <w:szCs w:val="26"/>
          <w:lang w:eastAsia="en-US"/>
        </w:rPr>
        <w:lastRenderedPageBreak/>
        <w:t>2018 года № 932 «Об утверждении перечня видов муниципального контроля, осуществляемого на территории  городского округа город Шахунья Нижегородской области».</w:t>
      </w:r>
      <w:proofErr w:type="gramEnd"/>
    </w:p>
    <w:p w:rsidR="00330F2B" w:rsidRPr="0097434F" w:rsidRDefault="00330F2B" w:rsidP="00330F2B">
      <w:pPr>
        <w:numPr>
          <w:ilvl w:val="0"/>
          <w:numId w:val="47"/>
        </w:numPr>
        <w:tabs>
          <w:tab w:val="left" w:pos="993"/>
          <w:tab w:val="left" w:pos="1276"/>
          <w:tab w:val="left" w:pos="241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97434F">
        <w:rPr>
          <w:sz w:val="26"/>
          <w:szCs w:val="26"/>
        </w:rPr>
        <w:t>Контроль за</w:t>
      </w:r>
      <w:proofErr w:type="gramEnd"/>
      <w:r w:rsidRPr="0097434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30F2B" w:rsidRDefault="00330F2B" w:rsidP="00330F2B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330F2B" w:rsidRDefault="00330F2B" w:rsidP="004D2212">
      <w:pPr>
        <w:jc w:val="both"/>
        <w:rPr>
          <w:sz w:val="22"/>
          <w:szCs w:val="22"/>
        </w:rPr>
      </w:pPr>
    </w:p>
    <w:p w:rsidR="00330F2B" w:rsidRDefault="00330F2B" w:rsidP="004D2212">
      <w:pPr>
        <w:jc w:val="both"/>
        <w:rPr>
          <w:sz w:val="22"/>
          <w:szCs w:val="22"/>
        </w:rPr>
      </w:pPr>
    </w:p>
    <w:p w:rsidR="00330F2B" w:rsidRDefault="00330F2B" w:rsidP="004D2212">
      <w:pPr>
        <w:jc w:val="both"/>
        <w:rPr>
          <w:sz w:val="22"/>
          <w:szCs w:val="22"/>
        </w:rPr>
      </w:pPr>
    </w:p>
    <w:p w:rsidR="00330F2B" w:rsidRDefault="00330F2B" w:rsidP="004D2212">
      <w:pPr>
        <w:jc w:val="both"/>
        <w:rPr>
          <w:sz w:val="22"/>
          <w:szCs w:val="22"/>
        </w:rPr>
      </w:pPr>
    </w:p>
    <w:p w:rsidR="00330F2B" w:rsidRDefault="00330F2B" w:rsidP="004D2212">
      <w:pPr>
        <w:jc w:val="both"/>
        <w:rPr>
          <w:sz w:val="22"/>
          <w:szCs w:val="22"/>
        </w:rPr>
      </w:pPr>
    </w:p>
    <w:p w:rsidR="00330F2B" w:rsidRDefault="00330F2B" w:rsidP="004D2212">
      <w:pPr>
        <w:jc w:val="both"/>
        <w:rPr>
          <w:sz w:val="22"/>
          <w:szCs w:val="22"/>
        </w:rPr>
      </w:pPr>
    </w:p>
    <w:p w:rsidR="00330F2B" w:rsidRDefault="00330F2B" w:rsidP="004D2212">
      <w:pPr>
        <w:jc w:val="both"/>
        <w:rPr>
          <w:sz w:val="22"/>
          <w:szCs w:val="22"/>
        </w:rPr>
      </w:pPr>
    </w:p>
    <w:p w:rsidR="00330F2B" w:rsidRDefault="00330F2B" w:rsidP="004D2212">
      <w:pPr>
        <w:jc w:val="both"/>
        <w:rPr>
          <w:sz w:val="22"/>
          <w:szCs w:val="22"/>
        </w:rPr>
      </w:pPr>
    </w:p>
    <w:p w:rsidR="00330F2B" w:rsidRDefault="00330F2B" w:rsidP="004D2212">
      <w:pPr>
        <w:jc w:val="both"/>
        <w:rPr>
          <w:sz w:val="22"/>
          <w:szCs w:val="22"/>
        </w:rPr>
      </w:pPr>
    </w:p>
    <w:p w:rsidR="00330F2B" w:rsidRDefault="00330F2B" w:rsidP="004D2212">
      <w:pPr>
        <w:jc w:val="both"/>
        <w:rPr>
          <w:sz w:val="22"/>
          <w:szCs w:val="22"/>
        </w:rPr>
      </w:pPr>
    </w:p>
    <w:p w:rsidR="00330F2B" w:rsidRDefault="00330F2B" w:rsidP="004D2212">
      <w:pPr>
        <w:jc w:val="both"/>
        <w:rPr>
          <w:sz w:val="22"/>
          <w:szCs w:val="22"/>
        </w:rPr>
      </w:pPr>
    </w:p>
    <w:p w:rsidR="00330F2B" w:rsidRDefault="00330F2B" w:rsidP="004D2212">
      <w:pPr>
        <w:jc w:val="both"/>
        <w:rPr>
          <w:sz w:val="22"/>
          <w:szCs w:val="22"/>
        </w:rPr>
      </w:pPr>
    </w:p>
    <w:p w:rsidR="00330F2B" w:rsidRDefault="00330F2B" w:rsidP="00330F2B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30F2B" w:rsidRDefault="00330F2B" w:rsidP="00042845">
      <w:pPr>
        <w:jc w:val="both"/>
        <w:rPr>
          <w:sz w:val="22"/>
          <w:szCs w:val="22"/>
        </w:rPr>
        <w:sectPr w:rsidR="00330F2B" w:rsidSect="00424168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330F2B" w:rsidRPr="003604CD" w:rsidRDefault="00330F2B" w:rsidP="00330F2B">
      <w:pPr>
        <w:autoSpaceDE w:val="0"/>
        <w:autoSpaceDN w:val="0"/>
        <w:adjustRightInd w:val="0"/>
        <w:ind w:left="11880" w:right="-84"/>
        <w:jc w:val="center"/>
      </w:pPr>
      <w:r w:rsidRPr="003604CD">
        <w:lastRenderedPageBreak/>
        <w:t>Приложение</w:t>
      </w:r>
    </w:p>
    <w:p w:rsidR="00330F2B" w:rsidRPr="003604CD" w:rsidRDefault="00330F2B" w:rsidP="00330F2B">
      <w:pPr>
        <w:autoSpaceDE w:val="0"/>
        <w:autoSpaceDN w:val="0"/>
        <w:adjustRightInd w:val="0"/>
        <w:ind w:left="11880" w:right="-84"/>
        <w:jc w:val="center"/>
      </w:pPr>
      <w:r w:rsidRPr="003604CD">
        <w:t xml:space="preserve">к постановлению администрации </w:t>
      </w:r>
    </w:p>
    <w:p w:rsidR="00330F2B" w:rsidRPr="003604CD" w:rsidRDefault="00330F2B" w:rsidP="00330F2B">
      <w:pPr>
        <w:autoSpaceDE w:val="0"/>
        <w:autoSpaceDN w:val="0"/>
        <w:adjustRightInd w:val="0"/>
        <w:ind w:left="11880" w:right="-84"/>
        <w:jc w:val="center"/>
      </w:pPr>
      <w:r w:rsidRPr="003604CD">
        <w:t xml:space="preserve">городского округа город Шахунья </w:t>
      </w:r>
    </w:p>
    <w:p w:rsidR="00330F2B" w:rsidRPr="003604CD" w:rsidRDefault="00330F2B" w:rsidP="00330F2B">
      <w:pPr>
        <w:autoSpaceDE w:val="0"/>
        <w:autoSpaceDN w:val="0"/>
        <w:adjustRightInd w:val="0"/>
        <w:ind w:left="11880" w:right="-84"/>
        <w:jc w:val="center"/>
      </w:pPr>
      <w:r w:rsidRPr="003604CD">
        <w:t>Нижегородской области</w:t>
      </w:r>
    </w:p>
    <w:p w:rsidR="00330F2B" w:rsidRPr="003604CD" w:rsidRDefault="00330F2B" w:rsidP="00330F2B">
      <w:pPr>
        <w:autoSpaceDE w:val="0"/>
        <w:autoSpaceDN w:val="0"/>
        <w:adjustRightInd w:val="0"/>
        <w:ind w:left="11880" w:right="-84"/>
        <w:jc w:val="center"/>
      </w:pPr>
      <w:r w:rsidRPr="003604CD">
        <w:t xml:space="preserve">от </w:t>
      </w:r>
      <w:r>
        <w:t>19.06.</w:t>
      </w:r>
      <w:r w:rsidRPr="003604CD">
        <w:t>20</w:t>
      </w:r>
      <w:r>
        <w:t>20</w:t>
      </w:r>
      <w:r w:rsidRPr="003604CD">
        <w:t xml:space="preserve"> г. № </w:t>
      </w:r>
      <w:r>
        <w:t>508</w:t>
      </w:r>
    </w:p>
    <w:p w:rsidR="00330F2B" w:rsidRPr="003604CD" w:rsidRDefault="00330F2B" w:rsidP="00330F2B">
      <w:pPr>
        <w:jc w:val="center"/>
        <w:rPr>
          <w:b/>
          <w:sz w:val="26"/>
          <w:szCs w:val="26"/>
        </w:rPr>
      </w:pPr>
    </w:p>
    <w:p w:rsidR="00330F2B" w:rsidRPr="003604CD" w:rsidRDefault="00330F2B" w:rsidP="00330F2B">
      <w:pPr>
        <w:jc w:val="center"/>
        <w:rPr>
          <w:b/>
          <w:sz w:val="26"/>
          <w:szCs w:val="26"/>
        </w:rPr>
      </w:pPr>
      <w:r w:rsidRPr="003604CD">
        <w:rPr>
          <w:b/>
          <w:sz w:val="26"/>
          <w:szCs w:val="26"/>
        </w:rPr>
        <w:t>Перечень видов муниципального контроля, осуществляемого</w:t>
      </w:r>
    </w:p>
    <w:p w:rsidR="00330F2B" w:rsidRPr="003604CD" w:rsidRDefault="00330F2B" w:rsidP="00330F2B">
      <w:pPr>
        <w:autoSpaceDE w:val="0"/>
        <w:autoSpaceDN w:val="0"/>
        <w:adjustRightInd w:val="0"/>
        <w:ind w:left="11880" w:right="-84" w:hanging="11880"/>
        <w:jc w:val="center"/>
      </w:pPr>
      <w:r w:rsidRPr="003604CD">
        <w:rPr>
          <w:b/>
          <w:sz w:val="26"/>
          <w:szCs w:val="26"/>
        </w:rPr>
        <w:t>на территории городского округа город Шахунья Нижегородской области</w:t>
      </w:r>
    </w:p>
    <w:p w:rsidR="00330F2B" w:rsidRPr="003604CD" w:rsidRDefault="00330F2B" w:rsidP="00330F2B">
      <w:pPr>
        <w:autoSpaceDE w:val="0"/>
        <w:autoSpaceDN w:val="0"/>
        <w:adjustRightInd w:val="0"/>
        <w:ind w:right="-84" w:hanging="11880"/>
        <w:jc w:val="center"/>
      </w:pPr>
    </w:p>
    <w:tbl>
      <w:tblPr>
        <w:tblW w:w="15799" w:type="dxa"/>
        <w:jc w:val="center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8944"/>
        <w:gridCol w:w="4600"/>
      </w:tblGrid>
      <w:tr w:rsidR="00330F2B" w:rsidRPr="003604CD" w:rsidTr="00E41B5B">
        <w:trPr>
          <w:trHeight w:val="272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jc w:val="center"/>
            </w:pPr>
            <w:r w:rsidRPr="003604CD">
              <w:t>Наименование вида муниципального контроля, осуществляемого на территории городского округа город Шахунья Нижегородской области</w:t>
            </w:r>
          </w:p>
        </w:tc>
        <w:tc>
          <w:tcPr>
            <w:tcW w:w="8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jc w:val="center"/>
            </w:pPr>
            <w:r w:rsidRPr="003604CD">
              <w:t>Наименование и реквизиты нормативных правовых актов, регламентирующих осуществление вида муниципального контроля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jc w:val="center"/>
            </w:pPr>
            <w:r w:rsidRPr="003604CD">
              <w:t>Наименование органа местного самоуправления городского округа город Шахунья Нижегородской области, осуществляющего вид муниципального контроля, с указанием наименования структурного подразделения администрации городского округа город Шахунья Нижегородской области, наделенного соответствующими полномочиями</w:t>
            </w:r>
          </w:p>
        </w:tc>
      </w:tr>
      <w:tr w:rsidR="00330F2B" w:rsidRPr="003604CD" w:rsidTr="00E41B5B">
        <w:trPr>
          <w:trHeight w:val="272"/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jc w:val="center"/>
            </w:pPr>
            <w:r w:rsidRPr="003604CD">
              <w:t>1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jc w:val="center"/>
            </w:pPr>
            <w:r w:rsidRPr="003604CD"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jc w:val="center"/>
            </w:pPr>
            <w:r w:rsidRPr="003604CD">
              <w:t>3</w:t>
            </w:r>
          </w:p>
        </w:tc>
      </w:tr>
      <w:tr w:rsidR="00330F2B" w:rsidRPr="003604CD" w:rsidTr="00E41B5B">
        <w:trPr>
          <w:trHeight w:val="272"/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jc w:val="both"/>
            </w:pPr>
            <w:r w:rsidRPr="003604CD">
              <w:rPr>
                <w:shd w:val="clear" w:color="auto" w:fill="FFFFFF"/>
              </w:rPr>
              <w:t xml:space="preserve">Муниципальный земельный </w:t>
            </w:r>
            <w:proofErr w:type="gramStart"/>
            <w:r w:rsidRPr="003604CD">
              <w:rPr>
                <w:shd w:val="clear" w:color="auto" w:fill="FFFFFF"/>
              </w:rPr>
              <w:t>контроль за</w:t>
            </w:r>
            <w:proofErr w:type="gramEnd"/>
            <w:r w:rsidRPr="003604CD">
              <w:rPr>
                <w:shd w:val="clear" w:color="auto" w:fill="FFFFFF"/>
              </w:rPr>
              <w:t xml:space="preserve"> использованием земель 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11" w:history="1">
              <w:r w:rsidRPr="003604CD">
                <w:t>Конституция Российской Федерации;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12" w:history="1">
              <w:r w:rsidRPr="003604CD">
                <w:t>Гражданский кодекс Российской Федерации (часть первая)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13" w:history="1">
              <w:r w:rsidRPr="003604CD">
                <w:t>Земельный кодекс Российской Федерации; 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14" w:history="1">
              <w:r w:rsidRPr="003604CD">
                <w:t>Кодекс Российской Федерации об административных правонарушениях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15" w:history="1">
              <w:r w:rsidRPr="003604CD">
                <w:t>Федеральный закон от 21.12.2001г. № 178-ФЗ «</w:t>
              </w:r>
            </w:hyperlink>
            <w:hyperlink r:id="rId16" w:history="1">
              <w:r w:rsidRPr="003604CD">
                <w:t>О приватизации государственного и муниципального имуществ</w:t>
              </w:r>
            </w:hyperlink>
            <w:hyperlink r:id="rId17" w:history="1">
              <w:r w:rsidRPr="003604CD">
                <w:t>а»;</w:t>
              </w:r>
            </w:hyperlink>
            <w:r w:rsidRPr="003604CD">
              <w:t> 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18" w:history="1">
              <w:r w:rsidRPr="003604CD">
                <w:t>Федеральный закон от 24.07.2002г. № 101-ФЗ «Об обороте земель сельскохозяйственного назначения</w:t>
              </w:r>
            </w:hyperlink>
            <w:r w:rsidRPr="003604CD">
              <w:t>»;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19" w:history="1">
              <w:r w:rsidRPr="003604CD">
                <w:t>Федеральный закон от 06.10.2003г.  № 131-ФЗ «Об общих принципах организации местного самоуправления в Российской Федерации»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20" w:history="1">
              <w:r w:rsidRPr="003604CD">
                <w:t>Федеральный закон от 26.12.2008г.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Pr="003604CD">
              <w:t>»;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21" w:history="1">
              <w:r w:rsidRPr="003604CD">
                <w:t xml:space="preserve">Постановление Правительства Российской Федерации от 23.04.2012г. № 369 «О признаках неиспользования земельных участков с учетом особенностей ведения </w:t>
              </w:r>
              <w:r w:rsidRPr="003604CD">
                <w:lastRenderedPageBreak/>
                <w:t>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22" w:history="1">
              <w:r w:rsidRPr="003604CD">
                <w:t>Постановление Правительства Российской Федерации от 03.12.2014г.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</w:hyperlink>
            <w:r w:rsidRPr="003604CD">
              <w:t>»;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23" w:history="1">
              <w:r w:rsidRPr="003604CD">
                <w:t>Приказ Министерства экономического развития Российской Федерации от 01.09.2014г.  № 540</w:t>
              </w:r>
            </w:hyperlink>
            <w:r w:rsidRPr="003604CD">
              <w:t> </w:t>
            </w:r>
            <w:hyperlink r:id="rId24" w:history="1">
              <w:r w:rsidRPr="003604CD">
                <w:t>«Об утверждении классификатора видов разрешенного использования земельных участков</w:t>
              </w:r>
            </w:hyperlink>
            <w:r w:rsidRPr="003604CD">
              <w:t>»;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25" w:history="1">
              <w:r w:rsidRPr="003604CD">
                <w:t>Постановление</w:t>
              </w:r>
            </w:hyperlink>
            <w:r w:rsidRPr="003604CD">
              <w:t> </w:t>
            </w:r>
            <w:hyperlink r:id="rId26" w:history="1">
              <w:r w:rsidRPr="003604CD">
                <w:t>Правительства Нижегородской области от 15.05.2015г.  № 302 «Об утверждении Порядка осуществления муниципального земельного контроля на территории Нижегородской области</w:t>
              </w:r>
            </w:hyperlink>
            <w:r w:rsidRPr="003604CD">
              <w:t>»;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</w:pPr>
            <w:hyperlink r:id="rId27" w:history="1">
              <w:r w:rsidRPr="003604CD">
                <w:t>Решение Совета депутатов городского округа город Шахунья Нижегородской области от 24.06.2016г. № 64-3 «Об утверждении Положения о порядке организации и осуществления муниципального земельного контроля на территории городского округа город Шахунья Нижегородской области»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jc w:val="both"/>
            </w:pPr>
            <w:r w:rsidRPr="003604CD">
              <w:t xml:space="preserve">Постановление администрации городского округа город Шахунья от 19.06.2019г. № 679 «Об утверждении административного  регламента Управления экономики, прогнозирования, инвестиционной политики и муниципального имущества городского округа город Шахунья Нижегородской области по исполнению муниципальной функции «Осуществление муниципального земельного </w:t>
            </w:r>
            <w:proofErr w:type="gramStart"/>
            <w:r w:rsidRPr="003604CD">
              <w:t>контроля за</w:t>
            </w:r>
            <w:proofErr w:type="gramEnd"/>
            <w:r w:rsidRPr="003604CD">
              <w:t xml:space="preserve"> использованием земель гражданами на территории городского округа город Шахунья Нижегородской области»</w:t>
            </w:r>
          </w:p>
          <w:p w:rsidR="00330F2B" w:rsidRPr="003604CD" w:rsidRDefault="00330F2B" w:rsidP="002552E0">
            <w:pPr>
              <w:jc w:val="both"/>
            </w:pPr>
            <w:proofErr w:type="gramStart"/>
            <w:r w:rsidRPr="003604CD">
              <w:t>Постановление администрации городского округа город Шахунья  от 19.06.2019г. № 680 «Об утверждении административного  регламента Управления экономики, прогнозирования, инвестиционной политики и муниципального имущества городского округа город Шахунья Нижегородской области по исполнению муниципальной функции «Осуществление муниципального земельного контроля  за использованием земель юридическими лицами и индивидуальными предпринимателями на территории городского округа город Шахунья Нижегородской области»</w:t>
            </w:r>
            <w:r w:rsidRPr="003604CD">
              <w:tab/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jc w:val="both"/>
            </w:pPr>
            <w:r w:rsidRPr="003604CD">
              <w:lastRenderedPageBreak/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</w:tr>
      <w:tr w:rsidR="00330F2B" w:rsidRPr="003604CD" w:rsidTr="00E41B5B">
        <w:trPr>
          <w:trHeight w:val="1462"/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spacing w:after="100" w:afterAutospacing="1"/>
              <w:jc w:val="both"/>
            </w:pPr>
            <w:r w:rsidRPr="003604CD">
              <w:rPr>
                <w:shd w:val="clear" w:color="auto" w:fill="FFFFFF"/>
              </w:rPr>
              <w:lastRenderedPageBreak/>
              <w:t>Муниципальный жилищный контроль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28" w:history="1">
              <w:r w:rsidRPr="003604CD">
                <w:t>Конституция Российской Федерации;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29" w:history="1">
              <w:r w:rsidRPr="003604CD">
                <w:t>Жилищный кодекс Российской Федерации;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30" w:history="1">
              <w:r w:rsidRPr="003604CD">
                <w:t>Кодекс Российской Федерации об административных правонарушениях;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31" w:history="1">
              <w:r w:rsidRPr="003604CD">
                <w:t>Федеральный закон от 06.10.2003г.  № 131-ФЗ «Об общих принципах организации местного самоуправления в Российской Федерации»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32" w:history="1">
              <w:r w:rsidRPr="003604CD">
        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33" w:history="1">
              <w:r w:rsidRPr="003604CD">
                <w:t>Постановление Правительства Российской Федерации от 21.01.2006г. № 25 «Об утверждении Правил пользования жилыми помещениями»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34" w:history="1">
              <w:r w:rsidRPr="003604CD">
                <w:t>Постановление Правительства Российской Федерации от 28.01.2006г.  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35" w:history="1">
              <w:proofErr w:type="gramStart"/>
              <w:r w:rsidRPr="003604CD">
                <w:t>Постановление Правительства Российской Федерации от 13.08.2006г. 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  <w:r w:rsidRPr="003604CD">
              <w:t>;</w:t>
            </w:r>
            <w:proofErr w:type="gramEnd"/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36" w:history="1">
              <w:r w:rsidRPr="003604CD">
                <w:t>Постановление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37" w:history="1">
              <w:r w:rsidRPr="003604CD">
                <w:t>Постановление Государственного комитета Российской Федерации по строительству и жилищно-коммунальному комплексу от 27.09.2003г. № 170 «Об утверждении Правил и норм технической эксплуатации жилищного фонда»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38" w:history="1">
              <w:r w:rsidRPr="003604CD">
                <w:t>Приказ Министерства экономического развития Российской Федерации от 30.04.2009г.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39" w:history="1">
              <w:r w:rsidRPr="003604CD">
                <w:t>Кодекс Нижегородской области об административных правонарушениях;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40" w:history="1">
              <w:r w:rsidRPr="003604CD">
                <w:t xml:space="preserve">Постановление администрации городского округа город  Шахунья Нижегородской области от </w:t>
              </w:r>
              <w:r>
                <w:t>05</w:t>
              </w:r>
              <w:r w:rsidRPr="003604CD">
                <w:t>.</w:t>
              </w:r>
              <w:r>
                <w:t>11</w:t>
              </w:r>
              <w:r w:rsidRPr="003604CD">
                <w:t>.201</w:t>
              </w:r>
              <w:r>
                <w:t>9</w:t>
              </w:r>
              <w:r w:rsidRPr="003604CD">
                <w:t xml:space="preserve">г. № </w:t>
              </w:r>
              <w:r>
                <w:t>1212</w:t>
              </w:r>
              <w:r w:rsidRPr="003604CD">
                <w:t xml:space="preserve"> «Об утверждении административного регламента по исполнению муниципальной функции «Осуществление муниципального жилищного </w:t>
              </w:r>
              <w:r w:rsidRPr="003604CD">
                <w:lastRenderedPageBreak/>
                <w:t>контроля на территории городского округа город Шахунья Нижегородской области»;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41" w:history="1">
              <w:r w:rsidRPr="003604CD">
                <w:t>Постановление администрации городского округа город Шахунья от 01.08.2018г. № 1056 «Об утверждении Положения о порядке осуществления муниципального жилищного контроля на территории городского округа город Шахунья Нижегородской области»</w:t>
              </w:r>
            </w:hyperlink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jc w:val="both"/>
            </w:pPr>
            <w:r w:rsidRPr="003604CD">
              <w:lastRenderedPageBreak/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      </w:r>
          </w:p>
        </w:tc>
      </w:tr>
      <w:tr w:rsidR="00330F2B" w:rsidRPr="003604CD" w:rsidTr="00E41B5B">
        <w:trPr>
          <w:trHeight w:val="1403"/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spacing w:after="100" w:afterAutospacing="1"/>
              <w:jc w:val="both"/>
            </w:pPr>
            <w:r w:rsidRPr="003604CD">
              <w:rPr>
                <w:shd w:val="clear" w:color="auto" w:fill="FFFFFF"/>
              </w:rPr>
              <w:lastRenderedPageBreak/>
              <w:t>Муниципальный контроль в области торговой деятельности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42" w:history="1">
              <w:r w:rsidRPr="003604CD">
                <w:t>Конституция Российской Федерации;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43" w:history="1">
              <w:r w:rsidRPr="003604CD">
                <w:t>Федеральный закон от 06.10.2003г.  № 131-ФЗ «Об общих принципах организации местного самоуправления в Российской Федерации»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44" w:history="1">
              <w:r w:rsidRPr="003604CD">
                <w:t>Федеральный закон от 28.12.2009г. № 381-ФЗ «Об основах государственного регулирования торговой деятельности в Российской Федерации</w:t>
              </w:r>
            </w:hyperlink>
            <w:r w:rsidRPr="003604CD">
              <w:t>»;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45" w:history="1">
              <w:r w:rsidRPr="003604CD">
                <w:t>Распоряжение администрации городского округа город Шахунья от 08.04.2019г. №150-р «Об определении должностных лиц, наделенных полномочиями по составлению протоколов об административных правонарушениях, предусмотренных Кодексом Нижегородской области об административных правонарушениях»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46" w:history="1">
              <w:r w:rsidRPr="003604CD">
                <w:t xml:space="preserve">Постановление администрации городского округа город Шахунья Нижегородской области от </w:t>
              </w:r>
              <w:r>
                <w:t>29</w:t>
              </w:r>
              <w:r w:rsidRPr="003604CD">
                <w:t>.</w:t>
              </w:r>
              <w:r>
                <w:t>10</w:t>
              </w:r>
              <w:r w:rsidRPr="003604CD">
                <w:t>.201</w:t>
              </w:r>
              <w:r>
                <w:t>9</w:t>
              </w:r>
              <w:r w:rsidRPr="003604CD">
                <w:t>г. №</w:t>
              </w:r>
              <w:r>
                <w:t xml:space="preserve"> 1197</w:t>
              </w:r>
              <w:r w:rsidRPr="003604CD">
                <w:t> </w:t>
              </w:r>
            </w:hyperlink>
            <w:r>
              <w:rPr>
                <w:rFonts w:ascii="Helvetica" w:hAnsi="Helvetica" w:cs="Helvetica"/>
              </w:rPr>
              <w:t>«</w:t>
            </w:r>
            <w:r w:rsidRPr="003604CD">
              <w:t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округа город Шахунья Нижегородской области</w:t>
            </w:r>
            <w:r>
              <w:t>»;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47" w:history="1">
              <w:r w:rsidRPr="003604CD">
                <w:t>Постановление администрации городского округа город Шахунья от 01.08.2018 г. № 1054 «Об утверждении Положения о порядке осуществления муниципального контроля в области торговой деятельности на территории городского округа город Шахунья Нижегородской области»</w:t>
              </w:r>
            </w:hyperlink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r w:rsidRPr="003604CD">
              <w:t>Сектор по поддержке малого бизнеса и развития предпринимательства администрации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r w:rsidRPr="003604CD">
              <w:t>городского округа город Шахунья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r w:rsidRPr="003604CD">
              <w:t>Нижегородской области</w:t>
            </w:r>
          </w:p>
          <w:p w:rsidR="00330F2B" w:rsidRPr="003604CD" w:rsidRDefault="00330F2B" w:rsidP="002552E0">
            <w:pPr>
              <w:jc w:val="both"/>
            </w:pPr>
          </w:p>
        </w:tc>
      </w:tr>
      <w:tr w:rsidR="00330F2B" w:rsidRPr="003604CD" w:rsidTr="00E41B5B">
        <w:trPr>
          <w:trHeight w:val="1403"/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spacing w:after="100" w:afterAutospacing="1"/>
              <w:jc w:val="both"/>
            </w:pPr>
            <w:r w:rsidRPr="003604CD">
              <w:rPr>
                <w:shd w:val="clear" w:color="auto" w:fill="FFFFFF"/>
              </w:rPr>
              <w:t>Контроль соблюдения законодательства в области розничной продажи алкогольной продукции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48" w:history="1">
              <w:r w:rsidRPr="003604CD">
                <w:t>Конституция Российской Федерации;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49" w:history="1">
              <w:r w:rsidRPr="003604CD">
                <w:t>Гражданский кодекс Российской Федерации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50" w:history="1">
              <w:r w:rsidRPr="003604CD">
                <w:t>Федеральным законом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51" w:history="1">
              <w:r w:rsidRPr="003604CD">
                <w:t>Федеральный закон от 06.10.2003г.  № 131-ФЗ «Об общих принципах организации местного самоуправления в Российской Федерации»</w:t>
              </w:r>
            </w:hyperlink>
            <w:r w:rsidRPr="003604CD">
              <w:t>; 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52" w:history="1">
              <w:r w:rsidRPr="003604CD">
        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53" w:history="1">
              <w:r w:rsidRPr="003604CD">
                <w:t>Федеральный закон от 28.12.2009г. № 381-ФЗ «Об основах государственного регулирования торговой деятельности в Российской Федерации»;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54" w:history="1">
              <w:r w:rsidRPr="003604CD">
                <w:t>Приказ Министерства экономического развития Российской Федерации от 30.04.2009г.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55" w:history="1">
              <w:r w:rsidRPr="003604CD">
                <w:t>Устав городского округа город Шахунья</w:t>
              </w:r>
            </w:hyperlink>
            <w:r w:rsidRPr="003604CD">
              <w:t xml:space="preserve"> Нижегородской области;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56" w:history="1">
              <w:r w:rsidRPr="003604CD">
                <w:t>Постановление администрации городского округа город Шахунья Нижегородской области от 25.04.2013г. №374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город Шахунья Нижегородской области»;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57" w:history="1">
              <w:r w:rsidRPr="003604CD">
                <w:t>Распоряжение администрации городского округа город Шахунья от 08.04.2019г №150-р «Об определении должностных лиц, наделенных полномочиями по составлению протоколов об административных правонарушениях, предусмотренных Кодексом Нижегородской области об административных правонарушениях»;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58" w:history="1">
              <w:r w:rsidRPr="003604CD">
                <w:t xml:space="preserve">Постановление администрации городского округа город Шахунья Нижегородской области от 17.09.2018г. № 1220 «Об утверждении административного регламента исполнения муниципальной функции «Осуществление муниципального </w:t>
              </w:r>
              <w:proofErr w:type="gramStart"/>
              <w:r w:rsidRPr="003604CD">
                <w:t>контроля за</w:t>
              </w:r>
              <w:proofErr w:type="gramEnd"/>
              <w:r w:rsidRPr="003604CD">
                <w:t xml:space="preserve"> соблюдением законодательства в области розничной продажи алкогольной продукции на территории городского округа город Шахунья Нижегородской области»</w:t>
              </w:r>
            </w:hyperlink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r w:rsidRPr="003604CD">
              <w:lastRenderedPageBreak/>
              <w:t>Сектор по поддержке малого бизнеса и развития предпринимательства администрации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r w:rsidRPr="003604CD">
              <w:t>городского округа город Шахунья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r w:rsidRPr="003604CD">
              <w:t>Нижегородской области</w:t>
            </w:r>
          </w:p>
          <w:p w:rsidR="00330F2B" w:rsidRPr="003604CD" w:rsidRDefault="00330F2B" w:rsidP="002552E0">
            <w:pPr>
              <w:jc w:val="both"/>
            </w:pPr>
          </w:p>
        </w:tc>
      </w:tr>
      <w:tr w:rsidR="00330F2B" w:rsidRPr="003604CD" w:rsidTr="00E41B5B">
        <w:trPr>
          <w:trHeight w:val="1403"/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spacing w:after="100" w:afterAutospacing="1"/>
              <w:jc w:val="both"/>
              <w:rPr>
                <w:shd w:val="clear" w:color="auto" w:fill="FFFFFF"/>
              </w:rPr>
            </w:pPr>
            <w:r w:rsidRPr="003604CD">
              <w:rPr>
                <w:shd w:val="clear" w:color="auto" w:fill="FFFFFF"/>
              </w:rPr>
              <w:lastRenderedPageBreak/>
              <w:t>Контроль соблюдения условий организации регулярных перевозок на территории городского округа (транспортного обслуживания населения)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59" w:history="1">
              <w:r w:rsidRPr="003604CD">
                <w:t>Конституция Российской Федерации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60" w:history="1">
              <w:r w:rsidRPr="003604CD">
                <w:t>Федеральным  законом от 10.12.1995г. № 196-ФЗ «О безопасности дорожного движения»;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61" w:history="1">
              <w:r w:rsidRPr="003604CD">
                <w:t>Федеральный  закон от 06.10.2003г. № 131-ФЗ «Об общих принципах организации местного самоуправления в Российской Федерации»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62" w:history="1">
              <w:r w:rsidRPr="003604CD">
                <w:t>Федеральный  закон от 08.11.2007г. № 259-ФЗ «Устав автомобильного транспорта и городского наземного и электрического транспорта»</w:t>
              </w:r>
              <w:r w:rsidRPr="003604CD">
                <w:rPr>
                  <w:shd w:val="clear" w:color="auto" w:fill="FFFFFF"/>
                </w:rPr>
                <w:t>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63" w:history="1">
              <w:r w:rsidRPr="003604CD">
                <w:t>Федеральный 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64" w:history="1">
              <w:r w:rsidRPr="003604CD">
                <w:t xml:space="preserve">Федеральный  закон от 13.07.2015г. № 220-ФЗ «Об организации регулярных перевозок пассажиров и багажа автомобильным транспортом и городским наземным </w:t>
              </w:r>
              <w:r w:rsidRPr="003604CD">
                <w:lastRenderedPageBreak/>
                <w:t>транспортом в Российской Федерации и о внесении изменений в отдельные законодательные акты Российской Федерации»</w:t>
              </w:r>
              <w:r w:rsidRPr="003604CD">
                <w:rPr>
                  <w:shd w:val="clear" w:color="auto" w:fill="FFFFFF"/>
                </w:rPr>
                <w:t>;</w:t>
              </w:r>
            </w:hyperlink>
          </w:p>
          <w:p w:rsidR="00330F2B" w:rsidRPr="003604CD" w:rsidRDefault="00330F2B" w:rsidP="002552E0">
            <w:pPr>
              <w:shd w:val="clear" w:color="auto" w:fill="FFFFFF"/>
              <w:spacing w:after="120"/>
              <w:jc w:val="both"/>
              <w:rPr>
                <w:rFonts w:ascii="Helvetica" w:hAnsi="Helvetica" w:cs="Helvetica"/>
              </w:rPr>
            </w:pPr>
            <w:hyperlink r:id="rId65" w:history="1">
              <w:r w:rsidRPr="003604CD">
                <w:t>Постановление Правительства Российской Федерации от 14.02.2009г. № 112 «Об утверждении Правил перевозок пассажиров и багажа автомобильным транспортом и городским наземным электрическим транспортом»</w:t>
              </w:r>
              <w:r w:rsidRPr="003604CD">
                <w:rPr>
                  <w:shd w:val="clear" w:color="auto" w:fill="FFFFFF"/>
                </w:rPr>
                <w:t>;</w:t>
              </w:r>
            </w:hyperlink>
          </w:p>
          <w:p w:rsidR="00330F2B" w:rsidRPr="003604CD" w:rsidRDefault="00330F2B" w:rsidP="002552E0">
            <w:pPr>
              <w:shd w:val="clear" w:color="auto" w:fill="FFFFFF"/>
              <w:spacing w:after="120"/>
              <w:jc w:val="both"/>
              <w:rPr>
                <w:rFonts w:ascii="Helvetica" w:hAnsi="Helvetica" w:cs="Helvetica"/>
              </w:rPr>
            </w:pPr>
            <w:hyperlink r:id="rId66" w:history="1">
              <w:r w:rsidRPr="003604CD">
                <w:t xml:space="preserve">Постановление администрации городского округа город Шахунья Нижегородской области от 25.06.2019г. № 702 «Об утверждении административного регламента по исполнению муниципальной функции «Осуществление муниципального </w:t>
              </w:r>
              <w:proofErr w:type="gramStart"/>
              <w:r w:rsidRPr="003604CD">
                <w:t>контроля за</w:t>
              </w:r>
              <w:proofErr w:type="gramEnd"/>
              <w:r w:rsidRPr="003604CD">
                <w:t xml:space="preserve"> соблюдением условий организации регулярных перевозок (транспортное обслуживание населения) на территории городского округа город Шахунья Нижегородской области»</w:t>
              </w:r>
            </w:hyperlink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jc w:val="both"/>
              <w:rPr>
                <w:shd w:val="clear" w:color="auto" w:fill="FFFFFF"/>
              </w:rPr>
            </w:pPr>
            <w:r w:rsidRPr="003604CD">
              <w:lastRenderedPageBreak/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      </w:r>
          </w:p>
        </w:tc>
      </w:tr>
      <w:tr w:rsidR="00330F2B" w:rsidRPr="003604CD" w:rsidTr="00E41B5B">
        <w:trPr>
          <w:trHeight w:val="1403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spacing w:after="100" w:afterAutospacing="1"/>
              <w:jc w:val="both"/>
              <w:rPr>
                <w:shd w:val="clear" w:color="auto" w:fill="FFFFFF"/>
              </w:rPr>
            </w:pPr>
            <w:r w:rsidRPr="003604CD">
              <w:rPr>
                <w:shd w:val="clear" w:color="auto" w:fill="FFFFFF"/>
              </w:rPr>
              <w:lastRenderedPageBreak/>
              <w:t>Муниципальный контроль в области благоустройства на территории городского округа город Шахунья Нижегородской области</w:t>
            </w:r>
          </w:p>
        </w:tc>
        <w:tc>
          <w:tcPr>
            <w:tcW w:w="8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67" w:history="1">
              <w:r w:rsidRPr="003604CD">
                <w:t>Конституция Российской Федерации;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68" w:history="1">
              <w:r w:rsidRPr="003604CD">
                <w:t>Федеральный закон от 06.10.2003г.  № 131-ФЗ «Об общих принципах организации местного самоуправления в Российской Федерации»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69" w:history="1">
              <w:r w:rsidRPr="003604CD">
        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70" w:history="1">
              <w:r w:rsidRPr="003604CD">
                <w:t>Закон Нижегородской области от 10.09.2010г. № 144-З «Об обеспечении чистоты и порядка на территории Нижегородской области»;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71" w:history="1">
              <w:r w:rsidRPr="003604CD">
                <w:t>Решение Совета депутатов городского округа город Шахунья Нижегородской области от 27.10.2017г.  № 3-9 «Об утверждении Правил благоустройства, обеспечения чистоты и порядка на территории городского округа город Шахунья Нижегородской области»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72" w:history="1">
              <w:r w:rsidRPr="003604CD">
                <w:t>Постановление администрации городского округа город Шахунья Нижегородской области от 30.07.2018г. № 1051 «Об утверждении Положения о порядке организации и осуществления муниципального контроля в области благоустройства на территории городского округа»;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73" w:history="1">
              <w:r w:rsidRPr="003604CD">
                <w:t>Постановление администрации городского округа город Шахунья Нижегородской области от 03.09.2018г. № 1184 «Об утверждении административного регламента исполнения муниципальной функции «Осуществление муниципального контроля в области благоустройства на территории городского округа город Шахунья Нижегородской области»</w:t>
              </w:r>
            </w:hyperlink>
            <w:r w:rsidRPr="003604CD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jc w:val="both"/>
              <w:rPr>
                <w:sz w:val="26"/>
                <w:szCs w:val="26"/>
              </w:rPr>
            </w:pPr>
            <w:r w:rsidRPr="003604CD">
              <w:rPr>
                <w:shd w:val="clear" w:color="auto" w:fill="FFFFFF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  <w:tr w:rsidR="00330F2B" w:rsidRPr="003604CD" w:rsidTr="00E41B5B">
        <w:trPr>
          <w:trHeight w:val="1403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spacing w:after="100" w:afterAutospacing="1"/>
              <w:jc w:val="both"/>
              <w:rPr>
                <w:shd w:val="clear" w:color="auto" w:fill="FFFFFF"/>
              </w:rPr>
            </w:pPr>
            <w:proofErr w:type="gramStart"/>
            <w:r w:rsidRPr="003604CD">
              <w:rPr>
                <w:shd w:val="clear" w:color="auto" w:fill="FFFFFF"/>
              </w:rPr>
              <w:lastRenderedPageBreak/>
              <w:t>Контроль за</w:t>
            </w:r>
            <w:proofErr w:type="gramEnd"/>
            <w:r w:rsidRPr="003604CD">
              <w:rPr>
                <w:shd w:val="clear" w:color="auto" w:fill="FFFFFF"/>
              </w:rPr>
              <w:t xml:space="preserve"> соблюдением муниципальных правовых актов в сфере рекламы</w:t>
            </w:r>
          </w:p>
        </w:tc>
        <w:tc>
          <w:tcPr>
            <w:tcW w:w="8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74" w:history="1">
              <w:r w:rsidRPr="003604CD">
                <w:t>Конституция Российской Федерации;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75" w:history="1">
              <w:r w:rsidRPr="003604CD">
                <w:t>Кодекс Российской Федерации об административных правонарушениях;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76" w:history="1">
              <w:r w:rsidRPr="003604CD">
                <w:t>Федеральный закон от 06.10.2003г. № 131-ФЗ «Об общих принципах организации местного самоуправления в Российской Федерации»;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77" w:history="1">
              <w:r w:rsidRPr="003604CD">
                <w:t>Федеральный закон от 13.03.2006г. №  38-ФЗ «О рекламе»;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78" w:history="1">
              <w:r w:rsidRPr="003604CD">
                <w:t>Федеральный закон от 26.12.2008г. 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79" w:history="1">
              <w:r w:rsidRPr="003604CD">
                <w:t xml:space="preserve">Постановление Правительства Российской Федерации от 30.06.2010г. №489 «Об утверждении Правил подготовки органами государственного контроля (надзора) и органами муниципального </w:t>
              </w:r>
              <w:proofErr w:type="gramStart"/>
              <w:r w:rsidRPr="003604CD">
                <w:t>контроля ежегодных планов проведения плановых проверок юридических лиц</w:t>
              </w:r>
              <w:proofErr w:type="gramEnd"/>
              <w:r w:rsidRPr="003604CD">
                <w:t xml:space="preserve"> и индивидуальных предпринимателей»;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80" w:history="1">
              <w:r w:rsidRPr="003604CD">
                <w:t>Устав городского округа город Шахунья Нижегородской области;</w:t>
              </w:r>
            </w:hyperlink>
          </w:p>
          <w:p w:rsidR="00330F2B" w:rsidRPr="003604CD" w:rsidRDefault="00330F2B" w:rsidP="002552E0">
            <w:pPr>
              <w:jc w:val="both"/>
            </w:pPr>
            <w:hyperlink r:id="rId81" w:history="1">
              <w:r w:rsidRPr="003604CD">
                <w:t>Постановление администрации городского округа город Шахунья Нижегородской области от 14.06.2019г. № 641 «Об утверждении Порядка организации и осуществления муниципального контроля в сфере распространения наружной рекламы на территории городского округа город Шахунья Нижегородской области»;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</w:pPr>
            <w:hyperlink r:id="rId82" w:history="1">
              <w:r w:rsidRPr="003604CD">
                <w:t>Постановление администрации городского округа город Шахунья Нижегородской области от 14.06.2019г. № 642</w:t>
              </w:r>
              <w:proofErr w:type="gramStart"/>
              <w:r w:rsidRPr="003604CD">
                <w:t xml:space="preserve"> </w:t>
              </w:r>
            </w:hyperlink>
            <w:r w:rsidRPr="003604CD">
              <w:t>О</w:t>
            </w:r>
            <w:proofErr w:type="gramEnd"/>
            <w:r w:rsidRPr="003604CD">
              <w:t xml:space="preserve"> внесении изменений в </w:t>
            </w:r>
            <w:hyperlink r:id="rId83" w:history="1">
              <w:r w:rsidRPr="003604CD">
                <w:t>Постановление администрации городского округа город Шахунья Нижегородской области от 30.11.2018г. № 1564 «Об утверждении административного регламента по исполнению муниципальной функции «Осуществление муниципального контроля в сфере распространения наружной рекламы на территории городского округа город Шахунья</w:t>
              </w:r>
              <w:r w:rsidRPr="003604CD">
                <w:t xml:space="preserve"> Нижегородской области»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</w:pP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jc w:val="both"/>
              <w:rPr>
                <w:shd w:val="clear" w:color="auto" w:fill="FFFFFF"/>
              </w:rPr>
            </w:pPr>
            <w:r w:rsidRPr="003604CD">
              <w:rPr>
                <w:shd w:val="clear" w:color="auto" w:fill="FFFFFF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  <w:tr w:rsidR="00330F2B" w:rsidRPr="003604CD" w:rsidTr="00E41B5B">
        <w:trPr>
          <w:trHeight w:val="1403"/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spacing w:after="100" w:afterAutospacing="1"/>
              <w:jc w:val="both"/>
            </w:pPr>
            <w:r w:rsidRPr="003604CD">
              <w:rPr>
                <w:shd w:val="clear" w:color="auto" w:fill="FFFFFF"/>
              </w:rPr>
              <w:t xml:space="preserve">Муниципальный </w:t>
            </w:r>
            <w:proofErr w:type="gramStart"/>
            <w:r w:rsidRPr="003604CD">
              <w:rPr>
                <w:shd w:val="clear" w:color="auto" w:fill="FFFFFF"/>
              </w:rPr>
              <w:t>контроль за</w:t>
            </w:r>
            <w:proofErr w:type="gramEnd"/>
            <w:r w:rsidRPr="003604CD">
              <w:rPr>
                <w:shd w:val="clear" w:color="auto" w:fill="FFFFFF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89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84" w:history="1">
              <w:r w:rsidRPr="003604CD">
                <w:t>Конституция Российской Федерации;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85" w:history="1">
              <w:r w:rsidRPr="003604CD">
                <w:t>Федеральный закон от 10.12.1995г. № 196-ФЗ «О безопасности дорожного движения»;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86" w:history="1">
              <w:r w:rsidRPr="003604CD">
                <w:t>Федеральный закон от 06.10.2003г.  № 131-ФЗ «Об общих принципах организации местного самоуправления в Российской Федерации»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87" w:history="1">
              <w:r w:rsidRPr="003604CD">
  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88" w:history="1">
              <w:r w:rsidRPr="003604CD">
                <w:t xml:space="preserve">Федеральный закон от 26.12.2008г. № 294-ФЗ «О защите прав юридических лиц и </w:t>
              </w:r>
              <w:r w:rsidRPr="003604CD">
                <w:lastRenderedPageBreak/>
                <w:t>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Pr="003604CD">
              <w:t>;</w:t>
            </w:r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89" w:history="1">
              <w:r w:rsidRPr="003604CD">
                <w:t>Устав городского округа город Шахунья Нижегородской области;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90" w:history="1">
              <w:r w:rsidRPr="003604CD">
                <w:t xml:space="preserve">Постановление администрации городского округа город Шахунья Нижегородской области от 02.08.2018г. № 1066 «Об утверждении Положения о порядке организации и осуществления муниципального </w:t>
              </w:r>
              <w:proofErr w:type="gramStart"/>
              <w:r w:rsidRPr="003604CD">
                <w:t>контроля за</w:t>
              </w:r>
              <w:proofErr w:type="gramEnd"/>
              <w:r w:rsidRPr="003604CD">
                <w:t xml:space="preserve"> обеспечением сохранности автомобильных дорог местного значения»;</w:t>
              </w:r>
            </w:hyperlink>
          </w:p>
          <w:p w:rsidR="00330F2B" w:rsidRPr="003604CD" w:rsidRDefault="00330F2B" w:rsidP="002552E0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hyperlink r:id="rId91" w:history="1">
              <w:r w:rsidRPr="003604CD">
                <w:t xml:space="preserve">Постановление администрации городского округа город Шахунья Нижегородской области от 20.08.2018г. № 1137 «Об утверждении административного регламента исполнения муниципальной функции «Осуществление муниципального </w:t>
              </w:r>
              <w:proofErr w:type="gramStart"/>
              <w:r w:rsidRPr="003604CD">
                <w:t>контроля за</w:t>
              </w:r>
              <w:proofErr w:type="gramEnd"/>
              <w:r w:rsidRPr="003604CD">
                <w:t xml:space="preserve"> обеспечением сохранности автомобильных дорог местного значения в границах городского округа город Шахунья Нижегородской области»</w:t>
              </w:r>
            </w:hyperlink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jc w:val="both"/>
            </w:pPr>
            <w:r w:rsidRPr="003604CD">
              <w:rPr>
                <w:shd w:val="clear" w:color="auto" w:fill="FFFFFF"/>
              </w:rPr>
              <w:lastRenderedPageBreak/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  <w:tr w:rsidR="00330F2B" w:rsidRPr="003604CD" w:rsidTr="00E41B5B">
        <w:trPr>
          <w:trHeight w:val="23"/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spacing w:after="100" w:afterAutospacing="1"/>
              <w:jc w:val="both"/>
              <w:rPr>
                <w:color w:val="2C3E50"/>
                <w:shd w:val="clear" w:color="auto" w:fill="FFFFFF"/>
              </w:rPr>
            </w:pPr>
          </w:p>
        </w:tc>
        <w:tc>
          <w:tcPr>
            <w:tcW w:w="8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shd w:val="clear" w:color="auto" w:fill="FFFFFF"/>
              <w:jc w:val="both"/>
              <w:rPr>
                <w:color w:val="548DD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0F2B" w:rsidRPr="003604CD" w:rsidRDefault="00330F2B" w:rsidP="002552E0">
            <w:pPr>
              <w:jc w:val="both"/>
            </w:pPr>
          </w:p>
        </w:tc>
      </w:tr>
    </w:tbl>
    <w:p w:rsidR="00330F2B" w:rsidRPr="003604CD" w:rsidRDefault="00330F2B" w:rsidP="00330F2B">
      <w:pPr>
        <w:autoSpaceDE w:val="0"/>
        <w:autoSpaceDN w:val="0"/>
        <w:adjustRightInd w:val="0"/>
        <w:ind w:right="447"/>
        <w:jc w:val="center"/>
        <w:rPr>
          <w:sz w:val="26"/>
          <w:szCs w:val="26"/>
        </w:rPr>
      </w:pPr>
    </w:p>
    <w:p w:rsidR="00330F2B" w:rsidRPr="003604CD" w:rsidRDefault="00330F2B" w:rsidP="00330F2B">
      <w:pPr>
        <w:jc w:val="both"/>
      </w:pPr>
    </w:p>
    <w:p w:rsidR="00330F2B" w:rsidRPr="003604CD" w:rsidRDefault="00330F2B" w:rsidP="00330F2B">
      <w:pPr>
        <w:autoSpaceDE w:val="0"/>
        <w:autoSpaceDN w:val="0"/>
        <w:adjustRightInd w:val="0"/>
        <w:ind w:firstLine="540"/>
        <w:jc w:val="center"/>
      </w:pPr>
      <w:r w:rsidRPr="003604CD">
        <w:t>_____________</w:t>
      </w:r>
    </w:p>
    <w:p w:rsidR="00330F2B" w:rsidRDefault="00330F2B" w:rsidP="00330F2B"/>
    <w:p w:rsidR="007361C0" w:rsidRPr="00BC7F5D" w:rsidRDefault="007361C0" w:rsidP="00330F2B">
      <w:pPr>
        <w:jc w:val="both"/>
        <w:rPr>
          <w:sz w:val="22"/>
          <w:szCs w:val="22"/>
        </w:rPr>
      </w:pPr>
    </w:p>
    <w:sectPr w:rsidR="007361C0" w:rsidRPr="00BC7F5D" w:rsidSect="0092622B">
      <w:headerReference w:type="default" r:id="rId92"/>
      <w:footerReference w:type="even" r:id="rId93"/>
      <w:footerReference w:type="default" r:id="rId94"/>
      <w:pgSz w:w="16834" w:h="11909" w:orient="landscape"/>
      <w:pgMar w:top="851" w:right="539" w:bottom="540" w:left="53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15" w:rsidRDefault="00852615">
      <w:r>
        <w:separator/>
      </w:r>
    </w:p>
  </w:endnote>
  <w:endnote w:type="continuationSeparator" w:id="0">
    <w:p w:rsidR="00852615" w:rsidRDefault="0085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2B" w:rsidRDefault="00852615" w:rsidP="009262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622B" w:rsidRDefault="00852615" w:rsidP="0092622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2B" w:rsidRDefault="00852615" w:rsidP="009262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15" w:rsidRDefault="00852615">
      <w:r>
        <w:separator/>
      </w:r>
    </w:p>
  </w:footnote>
  <w:footnote w:type="continuationSeparator" w:id="0">
    <w:p w:rsidR="00852615" w:rsidRDefault="00852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2B" w:rsidRDefault="008526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2478F2"/>
    <w:multiLevelType w:val="multilevel"/>
    <w:tmpl w:val="4F6C36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5"/>
  </w:num>
  <w:num w:numId="37">
    <w:abstractNumId w:val="11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0F2B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5EFC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615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5B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747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Нижний колонтитул Знак"/>
    <w:link w:val="a6"/>
    <w:rsid w:val="00330F2B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330F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901821169" TargetMode="External"/><Relationship Id="rId26" Type="http://schemas.openxmlformats.org/officeDocument/2006/relationships/hyperlink" Target="http://docs.cntd.ru/document/465523194" TargetMode="External"/><Relationship Id="rId39" Type="http://schemas.openxmlformats.org/officeDocument/2006/relationships/hyperlink" Target="http://docs.cntd.ru/document/944917687" TargetMode="External"/><Relationship Id="rId21" Type="http://schemas.openxmlformats.org/officeDocument/2006/relationships/hyperlink" Target="http://base.garant.ru/70167784/" TargetMode="External"/><Relationship Id="rId34" Type="http://schemas.openxmlformats.org/officeDocument/2006/relationships/hyperlink" Target="http://docs.cntd.ru/document/901966282" TargetMode="External"/><Relationship Id="rId42" Type="http://schemas.openxmlformats.org/officeDocument/2006/relationships/hyperlink" Target="http://www.consultant.ru/document/cons_doc_LAW_28399/" TargetMode="External"/><Relationship Id="rId47" Type="http://schemas.openxmlformats.org/officeDocument/2006/relationships/hyperlink" Target="https://shahadm.ru/documents/1054-01082018-ob-utverzdenii-poradka-organizacii-i-osusestvlenia-municipalnogo-kontrola-v" TargetMode="External"/><Relationship Id="rId50" Type="http://schemas.openxmlformats.org/officeDocument/2006/relationships/hyperlink" Target="http://www.consultant.ru/document/cons_doc_LAW_8368/" TargetMode="External"/><Relationship Id="rId55" Type="http://schemas.openxmlformats.org/officeDocument/2006/relationships/hyperlink" Target="consultantplus://offline/ref=C72A3B10D7130D9C8994BA40933227F591D26F3B3891543D03B0AD65CC43EA24607BFBD2DEEBCB84AAC742689A23EFEA1ED8768081BB2FAB76470F2614B85AD1D7lBI" TargetMode="External"/><Relationship Id="rId63" Type="http://schemas.openxmlformats.org/officeDocument/2006/relationships/hyperlink" Target="http://docs.cntd.ru/document/902199441" TargetMode="External"/><Relationship Id="rId68" Type="http://schemas.openxmlformats.org/officeDocument/2006/relationships/hyperlink" Target="http://docs.cntd.ru/document/901876063" TargetMode="External"/><Relationship Id="rId76" Type="http://schemas.openxmlformats.org/officeDocument/2006/relationships/hyperlink" Target="http://docs.cntd.ru/document/901876063" TargetMode="External"/><Relationship Id="rId84" Type="http://schemas.openxmlformats.org/officeDocument/2006/relationships/hyperlink" Target="http://www.consultant.ru/document/cons_doc_LAW_28399/" TargetMode="External"/><Relationship Id="rId89" Type="http://schemas.openxmlformats.org/officeDocument/2006/relationships/hyperlink" Target="consultantplus://offline/ref=C72A3B10D7130D9C8994BA40933227F591D26F3B3891543D03B0AD65CC43EA24607BFBD2DEEBCB84AAC742689A23EFEA1ED8768081BB2FAB76470F2614B85AD1D7lBI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old.shahadm.ru/sites/default/files/%D0%A0%D0%B5%D1%88%D0%B5%D0%BD%D0%B8%D0%B5%20%E2%84%96%203-%209.pdf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9128" TargetMode="External"/><Relationship Id="rId29" Type="http://schemas.openxmlformats.org/officeDocument/2006/relationships/hyperlink" Target="http://www.consultant.ru/document/cons_doc_LAW_34661/" TargetMode="External"/><Relationship Id="rId11" Type="http://schemas.openxmlformats.org/officeDocument/2006/relationships/hyperlink" Target="http://www.consultant.ru/document/cons_doc_LAW_28399/" TargetMode="External"/><Relationship Id="rId24" Type="http://schemas.openxmlformats.org/officeDocument/2006/relationships/hyperlink" Target="http://docs.cntd.ru/document/420219456" TargetMode="External"/><Relationship Id="rId32" Type="http://schemas.openxmlformats.org/officeDocument/2006/relationships/hyperlink" Target="http://docs.cntd.ru/document/902199441" TargetMode="External"/><Relationship Id="rId37" Type="http://schemas.openxmlformats.org/officeDocument/2006/relationships/hyperlink" Target="http://docs.cntd.ru/document/901877221" TargetMode="External"/><Relationship Id="rId40" Type="http://schemas.openxmlformats.org/officeDocument/2006/relationships/hyperlink" Target="https://old.shahadm.ru/node/4999" TargetMode="External"/><Relationship Id="rId45" Type="http://schemas.openxmlformats.org/officeDocument/2006/relationships/hyperlink" Target="http://old.shahadm.ru/sites/default/files/2-%D1%80_10.01.2018.pdf" TargetMode="External"/><Relationship Id="rId53" Type="http://schemas.openxmlformats.org/officeDocument/2006/relationships/hyperlink" Target="http://docs.cntd.ru/document/902192509" TargetMode="External"/><Relationship Id="rId58" Type="http://schemas.openxmlformats.org/officeDocument/2006/relationships/hyperlink" Target="https://shahadm.ru/documents/1220-17092018-ob-utverzdenii-administrativnogo-reglamenta-ispolnenia-municipalnoi-funkcii" TargetMode="External"/><Relationship Id="rId66" Type="http://schemas.openxmlformats.org/officeDocument/2006/relationships/hyperlink" Target="https://shahadm.ru/documents/1285-01102018-ob-utverzdenii-administrativnogo-reglamenta-po-ispolneniu-municipalnoi" TargetMode="External"/><Relationship Id="rId74" Type="http://schemas.openxmlformats.org/officeDocument/2006/relationships/hyperlink" Target="http://www.consultant.ru/document/cons_doc_LAW_28399/" TargetMode="External"/><Relationship Id="rId79" Type="http://schemas.openxmlformats.org/officeDocument/2006/relationships/hyperlink" Target="http://www.consultant.ru/document/cons_doc_LAW_102225/" TargetMode="External"/><Relationship Id="rId87" Type="http://schemas.openxmlformats.org/officeDocument/2006/relationships/hyperlink" Target="http://www.consultant.ru/document/cons_doc_LAW_72386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docs.cntd.ru/document/901876063" TargetMode="External"/><Relationship Id="rId82" Type="http://schemas.openxmlformats.org/officeDocument/2006/relationships/hyperlink" Target="https://shahadm.ru/documents/678-08052018-ob-utverzdenii-programmy-profilaktiki-narusenii-obazatelnyh-trebovanii" TargetMode="External"/><Relationship Id="rId90" Type="http://schemas.openxmlformats.org/officeDocument/2006/relationships/hyperlink" Target="https://shahadm.ru/documents/1066-02082018-ob-utverzdenii-polozenia-o-poradke-organizacii-i-osusestvlenia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807667" TargetMode="External"/><Relationship Id="rId22" Type="http://schemas.openxmlformats.org/officeDocument/2006/relationships/hyperlink" Target="http://docs.cntd.ru/document/420237834" TargetMode="External"/><Relationship Id="rId27" Type="http://schemas.openxmlformats.org/officeDocument/2006/relationships/hyperlink" Target="http://shahadm.ru/documents/64-3-24062016-ob-utverzdenii-polozenia-o-poradke-organizacii-i-osusestvlenia" TargetMode="External"/><Relationship Id="rId30" Type="http://schemas.openxmlformats.org/officeDocument/2006/relationships/hyperlink" Target="http://www.consultant.ru/document/cons_doc_LAW_34661/" TargetMode="External"/><Relationship Id="rId35" Type="http://schemas.openxmlformats.org/officeDocument/2006/relationships/hyperlink" Target="http://docs.cntd.ru/document/901991977" TargetMode="External"/><Relationship Id="rId43" Type="http://schemas.openxmlformats.org/officeDocument/2006/relationships/hyperlink" Target="http://docs.cntd.ru/document/901876063" TargetMode="External"/><Relationship Id="rId48" Type="http://schemas.openxmlformats.org/officeDocument/2006/relationships/hyperlink" Target="http://www.consultant.ru/document/cons_doc_LAW_28399/" TargetMode="External"/><Relationship Id="rId56" Type="http://schemas.openxmlformats.org/officeDocument/2006/relationships/hyperlink" Target="https://old.shahadm.ru/node/609" TargetMode="External"/><Relationship Id="rId64" Type="http://schemas.openxmlformats.org/officeDocument/2006/relationships/hyperlink" Target="http://www.consultant.ru/document/cons_doc_LAW_182659/" TargetMode="External"/><Relationship Id="rId69" Type="http://schemas.openxmlformats.org/officeDocument/2006/relationships/hyperlink" Target="http://docs.cntd.ru/document/902199441" TargetMode="External"/><Relationship Id="rId77" Type="http://schemas.openxmlformats.org/officeDocument/2006/relationships/hyperlink" Target="http://www.consultant.ru/document/cons_doc_LAW_58968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ocs.cntd.ru/document/901876063" TargetMode="External"/><Relationship Id="rId72" Type="http://schemas.openxmlformats.org/officeDocument/2006/relationships/hyperlink" Target="https://shahadm.ru/documents/1051-31072018-ob-utverzdenii-polozenia-o-poradke-organizacii-i-osusestvlenia" TargetMode="External"/><Relationship Id="rId80" Type="http://schemas.openxmlformats.org/officeDocument/2006/relationships/hyperlink" Target="consultantplus://offline/ref=C72A3B10D7130D9C8994BA40933227F591D26F3B3891543D03B0AD65CC43EA24607BFBD2DEEBCB84AAC742689A23EFEA1ED8768081BB2FAB76470F2614B85AD1D7lBI" TargetMode="External"/><Relationship Id="rId85" Type="http://schemas.openxmlformats.org/officeDocument/2006/relationships/hyperlink" Target="http://www.consultant.ru/document/cons_doc_LAW_8585/" TargetMode="External"/><Relationship Id="rId93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1809128" TargetMode="External"/><Relationship Id="rId25" Type="http://schemas.openxmlformats.org/officeDocument/2006/relationships/hyperlink" Target="consultantplus://offline/ref=D30CA40931E7635C7DF8B6EBB4F06F40727E432D4DF4D23DE8386AA54CAEB6A2AAMFeCL" TargetMode="External"/><Relationship Id="rId33" Type="http://schemas.openxmlformats.org/officeDocument/2006/relationships/hyperlink" Target="http://docs.cntd.ru/document/901964649" TargetMode="External"/><Relationship Id="rId38" Type="http://schemas.openxmlformats.org/officeDocument/2006/relationships/hyperlink" Target="http://docs.cntd.ru/document/902156137" TargetMode="External"/><Relationship Id="rId46" Type="http://schemas.openxmlformats.org/officeDocument/2006/relationships/hyperlink" Target="http://old.shahadm.ru/node/4823" TargetMode="External"/><Relationship Id="rId59" Type="http://schemas.openxmlformats.org/officeDocument/2006/relationships/hyperlink" Target="http://www.consultant.ru/document/cons_doc_LAW_28399/" TargetMode="External"/><Relationship Id="rId67" Type="http://schemas.openxmlformats.org/officeDocument/2006/relationships/hyperlink" Target="http://www.consultant.ru/document/cons_doc_LAW_28399/" TargetMode="External"/><Relationship Id="rId20" Type="http://schemas.openxmlformats.org/officeDocument/2006/relationships/hyperlink" Target="http://docs.cntd.ru/document/902135756" TargetMode="External"/><Relationship Id="rId41" Type="http://schemas.openxmlformats.org/officeDocument/2006/relationships/hyperlink" Target="https://shahadm.ru/documents/1056-01082018-ob-utverzdenii-polozenia-o-poradke-osusestvlenia-municipalnogo-zilisnogo" TargetMode="External"/><Relationship Id="rId54" Type="http://schemas.openxmlformats.org/officeDocument/2006/relationships/hyperlink" Target="http://www.consultant.ru/document/cons_doc_LAW_87687/" TargetMode="External"/><Relationship Id="rId62" Type="http://schemas.openxmlformats.org/officeDocument/2006/relationships/hyperlink" Target="http://www.consultant.ru/document/cons_doc_LAW_72388/" TargetMode="External"/><Relationship Id="rId70" Type="http://schemas.openxmlformats.org/officeDocument/2006/relationships/hyperlink" Target="consultantplus://offline/ref=7A86C4E11B53F295C10EE981A3795FE7F202FD4AE031584FF17FFC03D2D05A1C336A44EF615F7153CEC4A3DE431A0D2D4A7174465DDB2F2B2B931BB7OB4DI" TargetMode="External"/><Relationship Id="rId75" Type="http://schemas.openxmlformats.org/officeDocument/2006/relationships/hyperlink" Target="http://docs.cntd.ru/document/901807667" TargetMode="External"/><Relationship Id="rId83" Type="http://schemas.openxmlformats.org/officeDocument/2006/relationships/hyperlink" Target="https://shahadm.ru/documents/1564-30112018-ob-utverzhdenii-administrativnogo-reglamenta-po-ispolneniyu-municipalnoy" TargetMode="External"/><Relationship Id="rId88" Type="http://schemas.openxmlformats.org/officeDocument/2006/relationships/hyperlink" Target="http://docs.cntd.ru/document/902199441" TargetMode="External"/><Relationship Id="rId91" Type="http://schemas.openxmlformats.org/officeDocument/2006/relationships/hyperlink" Target="https://shahadm.ru/documents/1137-20082018-ob-utverzdenii-administrativnogo-reglamenta-ispolnenia-municipalnoi-funkcii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ocs.cntd.ru/document/901809128" TargetMode="External"/><Relationship Id="rId23" Type="http://schemas.openxmlformats.org/officeDocument/2006/relationships/hyperlink" Target="http://docs.cntd.ru/document/420219456" TargetMode="External"/><Relationship Id="rId28" Type="http://schemas.openxmlformats.org/officeDocument/2006/relationships/hyperlink" Target="http://www.consultant.ru/document/cons_doc_LAW_28399/" TargetMode="External"/><Relationship Id="rId36" Type="http://schemas.openxmlformats.org/officeDocument/2006/relationships/hyperlink" Target="http://docs.cntd.ru/document/901877221" TargetMode="External"/><Relationship Id="rId49" Type="http://schemas.openxmlformats.org/officeDocument/2006/relationships/hyperlink" Target="http://docs.cntd.ru/document/9027690" TargetMode="External"/><Relationship Id="rId57" Type="http://schemas.openxmlformats.org/officeDocument/2006/relationships/hyperlink" Target="https://shahadm.ru/documents/2-r-10012018-ob-opredelenii-dolznostnyh-lic-nadelennyh-polnomociami-po-sostavleniu" TargetMode="External"/><Relationship Id="rId10" Type="http://schemas.openxmlformats.org/officeDocument/2006/relationships/footer" Target="footer1.xml"/><Relationship Id="rId31" Type="http://schemas.openxmlformats.org/officeDocument/2006/relationships/hyperlink" Target="http://docs.cntd.ru/document/901876063" TargetMode="External"/><Relationship Id="rId44" Type="http://schemas.openxmlformats.org/officeDocument/2006/relationships/hyperlink" Target="http://docs.cntd.ru/document/902192509" TargetMode="External"/><Relationship Id="rId52" Type="http://schemas.openxmlformats.org/officeDocument/2006/relationships/hyperlink" Target="http://docs.cntd.ru/document/902199441" TargetMode="External"/><Relationship Id="rId60" Type="http://schemas.openxmlformats.org/officeDocument/2006/relationships/hyperlink" Target="http://www.consultant.ru/document/cons_doc_LAW_8585/" TargetMode="External"/><Relationship Id="rId65" Type="http://schemas.openxmlformats.org/officeDocument/2006/relationships/hyperlink" Target="http://www.consultant.ru/document/cons_doc_LAW_85364/" TargetMode="External"/><Relationship Id="rId73" Type="http://schemas.openxmlformats.org/officeDocument/2006/relationships/hyperlink" Target="https://shahadm.ru/documents/1184-03092018-ob-utverzdenii-administrativnogo-reglamenta-ispolnenia-municipalnoi-funkcii" TargetMode="External"/><Relationship Id="rId78" Type="http://schemas.openxmlformats.org/officeDocument/2006/relationships/hyperlink" Target="http://docs.cntd.ru/document/902199441" TargetMode="External"/><Relationship Id="rId81" Type="http://schemas.openxmlformats.org/officeDocument/2006/relationships/hyperlink" Target="https://old.shahadm.ru/sites/default/files/955_01.11.2013.doc" TargetMode="External"/><Relationship Id="rId86" Type="http://schemas.openxmlformats.org/officeDocument/2006/relationships/hyperlink" Target="http://docs.cntd.ru/document/901876063" TargetMode="External"/><Relationship Id="rId9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450F-C993-44DA-B11B-5FF0E9B2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2020-06-22T09:11:00Z</cp:lastPrinted>
  <dcterms:created xsi:type="dcterms:W3CDTF">2020-06-22T09:15:00Z</dcterms:created>
  <dcterms:modified xsi:type="dcterms:W3CDTF">2020-06-22T09:15:00Z</dcterms:modified>
</cp:coreProperties>
</file>