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579C8">
        <w:rPr>
          <w:sz w:val="26"/>
          <w:szCs w:val="26"/>
          <w:u w:val="single"/>
        </w:rPr>
        <w:t>11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579C8">
        <w:rPr>
          <w:sz w:val="26"/>
          <w:szCs w:val="26"/>
          <w:u w:val="single"/>
        </w:rPr>
        <w:t>231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D579C8" w:rsidRDefault="00D579C8" w:rsidP="00D579C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137489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</w:t>
      </w:r>
      <w:r>
        <w:rPr>
          <w:b/>
          <w:sz w:val="26"/>
          <w:szCs w:val="26"/>
        </w:rPr>
        <w:t>3</w:t>
      </w:r>
      <w:r w:rsidRPr="001374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05</w:t>
      </w:r>
      <w:r w:rsidRPr="00137489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9 № 508</w:t>
      </w:r>
      <w:r w:rsidRPr="001374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«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Об утверждении административного регламента администрации городского округа город Шахунья Нижегородской области по предоставлению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муниципальной услуги «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П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ризнани</w:t>
      </w:r>
      <w:r>
        <w:rPr>
          <w:rFonts w:ascii="TimesNewRomanPS-BoldMT" w:hAnsi="TimesNewRomanPS-BoldMT" w:cs="TimesNewRomanPS-BoldMT"/>
          <w:b/>
          <w:bCs/>
          <w:sz w:val="26"/>
          <w:szCs w:val="26"/>
        </w:rPr>
        <w:t>е</w:t>
      </w: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граждан </w:t>
      </w:r>
      <w:proofErr w:type="gramStart"/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малоимущими</w:t>
      </w:r>
      <w:proofErr w:type="gramEnd"/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для принятия их на учет в качестве нуждающихся в жилых помещениях в администрации городского округа город Шахунья </w:t>
      </w:r>
    </w:p>
    <w:p w:rsidR="00D579C8" w:rsidRPr="00FF5FC5" w:rsidRDefault="00D579C8" w:rsidP="00D579C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 w:rsidRPr="00FF5FC5">
        <w:rPr>
          <w:rFonts w:ascii="TimesNewRomanPS-BoldMT" w:hAnsi="TimesNewRomanPS-BoldMT" w:cs="TimesNewRomanPS-BoldMT"/>
          <w:b/>
          <w:bCs/>
          <w:sz w:val="26"/>
          <w:szCs w:val="26"/>
        </w:rPr>
        <w:t>Нижегородской области»</w:t>
      </w:r>
    </w:p>
    <w:p w:rsidR="00D579C8" w:rsidRDefault="00D579C8" w:rsidP="00D579C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:rsidR="00D579C8" w:rsidRPr="00FF5FC5" w:rsidRDefault="00D579C8" w:rsidP="00D579C8">
      <w:pPr>
        <w:autoSpaceDE w:val="0"/>
        <w:autoSpaceDN w:val="0"/>
        <w:adjustRightInd w:val="0"/>
        <w:rPr>
          <w:rFonts w:ascii="TimesNewRomanPSMT" w:hAnsi="TimesNewRomanPSMT" w:cs="TimesNewRomanPSMT"/>
          <w:sz w:val="26"/>
          <w:szCs w:val="26"/>
          <w:highlight w:val="yellow"/>
        </w:rPr>
      </w:pPr>
    </w:p>
    <w:p w:rsidR="00D579C8" w:rsidRPr="00D579C8" w:rsidRDefault="00D579C8" w:rsidP="00D579C8">
      <w:pPr>
        <w:widowControl w:val="0"/>
        <w:tabs>
          <w:tab w:val="left" w:pos="993"/>
        </w:tabs>
        <w:spacing w:line="340" w:lineRule="exact"/>
        <w:ind w:firstLine="709"/>
        <w:jc w:val="both"/>
        <w:rPr>
          <w:b/>
          <w:sz w:val="26"/>
          <w:szCs w:val="26"/>
        </w:rPr>
      </w:pPr>
      <w:r w:rsidRPr="00D579C8">
        <w:rPr>
          <w:sz w:val="26"/>
          <w:szCs w:val="26"/>
        </w:rPr>
        <w:t xml:space="preserve">В целях приведения в соответствие с действующим законодательством  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D579C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579C8">
        <w:rPr>
          <w:b/>
          <w:sz w:val="26"/>
          <w:szCs w:val="26"/>
        </w:rPr>
        <w:t>т:</w:t>
      </w:r>
    </w:p>
    <w:p w:rsidR="00D579C8" w:rsidRPr="00D579C8" w:rsidRDefault="00D579C8" w:rsidP="00D579C8">
      <w:pPr>
        <w:pStyle w:val="ab"/>
        <w:widowControl w:val="0"/>
        <w:numPr>
          <w:ilvl w:val="0"/>
          <w:numId w:val="27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C8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13.05.2019 № 508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«Признание граждан </w:t>
      </w:r>
      <w:proofErr w:type="gramStart"/>
      <w:r w:rsidRPr="00D579C8">
        <w:rPr>
          <w:rFonts w:ascii="Times New Roman" w:hAnsi="Times New Roman" w:cs="Times New Roman"/>
          <w:sz w:val="26"/>
          <w:szCs w:val="26"/>
        </w:rPr>
        <w:t>малоимущими</w:t>
      </w:r>
      <w:proofErr w:type="gramEnd"/>
      <w:r w:rsidRPr="00D579C8">
        <w:rPr>
          <w:rFonts w:ascii="Times New Roman" w:hAnsi="Times New Roman" w:cs="Times New Roman"/>
          <w:sz w:val="26"/>
          <w:szCs w:val="26"/>
        </w:rPr>
        <w:t xml:space="preserve"> для принятия их на учет в качестве нуждающихся в жилых помещениях в администрации городского округа город Шахунья Нижегородской области» внести следующие изменения: </w:t>
      </w:r>
    </w:p>
    <w:p w:rsidR="00D579C8" w:rsidRPr="00D579C8" w:rsidRDefault="00D579C8" w:rsidP="00D579C8">
      <w:pPr>
        <w:pStyle w:val="ab"/>
        <w:widowControl w:val="0"/>
        <w:numPr>
          <w:ilvl w:val="1"/>
          <w:numId w:val="27"/>
        </w:numPr>
        <w:tabs>
          <w:tab w:val="left" w:pos="993"/>
          <w:tab w:val="left" w:pos="1276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C8">
        <w:rPr>
          <w:rFonts w:ascii="Times New Roman" w:hAnsi="Times New Roman" w:cs="Times New Roman"/>
          <w:sz w:val="26"/>
          <w:szCs w:val="26"/>
        </w:rPr>
        <w:t>Пункт 2.6.2. изложить в новой редакции: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«2.6.2. С заявлением представляются следующие документы: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1) документы, подтверждающие состав семьи заявителя (паспорт, иные документы, удостоверяющие личность и степень родства членов семьи: свидетельство о рождении (для несовершеннолетних), свидетельство о заключении (расторжении) брака, судебное решение о признании членом семьи), а также их копии;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2) документы, подтверждающие право пользования жилым помещением, занимаемым заявителем и членами его семьи (договор социального найма, ордер, решение о предоставлении жилого помещения и др.), а также их копии;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 xml:space="preserve">3) справка органов государственной регистрации о наличии или отсутствии недвижимого имущества на праве собственности, представляемая заявителем и каждым </w:t>
      </w:r>
      <w:r w:rsidRPr="00D579C8">
        <w:rPr>
          <w:sz w:val="26"/>
          <w:szCs w:val="26"/>
        </w:rPr>
        <w:lastRenderedPageBreak/>
        <w:t>членом его семьи;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 xml:space="preserve">4) справки, подтверждающие получение в расчетном периоде доходов, учитываемых в целях признания граждан малоимущими в соответствии со </w:t>
      </w:r>
      <w:hyperlink r:id="rId10" w:history="1">
        <w:r w:rsidRPr="00D579C8">
          <w:rPr>
            <w:sz w:val="26"/>
            <w:szCs w:val="26"/>
          </w:rPr>
          <w:t>статьей 7</w:t>
        </w:r>
      </w:hyperlink>
      <w:r w:rsidRPr="00D579C8">
        <w:rPr>
          <w:sz w:val="26"/>
          <w:szCs w:val="26"/>
        </w:rPr>
        <w:t xml:space="preserve"> Закона Нижегородской области от 16.11.2005 № 181-З (для предпринимателей - налоговая декларация с отметкой налогового органа о принятии), представляемые заявителем и каждым членом его семьи;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5) выписка из трудовой книжки или иной документ, подтверждающий место работы дееспособных заявителя и членов его семьи, а также их копии;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6) документы органа технической инвентаризации либо налогового органа, подтверждающие инвентаризационную стоимость принадлежащего заявителю и членам его семьи недвижимого имущества;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7) копии технических паспортов транспортных средств, принадлежащих заявителю и членам его семьи;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8) согласие лиц, указанных в заявлении, на обработку их персональных данных</w:t>
      </w:r>
      <w:proofErr w:type="gramStart"/>
      <w:r w:rsidRPr="00D579C8">
        <w:rPr>
          <w:sz w:val="26"/>
          <w:szCs w:val="26"/>
        </w:rPr>
        <w:t>.».</w:t>
      </w:r>
      <w:proofErr w:type="gramEnd"/>
    </w:p>
    <w:p w:rsidR="00D579C8" w:rsidRPr="00D579C8" w:rsidRDefault="00D579C8" w:rsidP="00D579C8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C8">
        <w:rPr>
          <w:rFonts w:ascii="Times New Roman" w:hAnsi="Times New Roman" w:cs="Times New Roman"/>
          <w:sz w:val="26"/>
          <w:szCs w:val="26"/>
          <w:lang w:eastAsia="ru-RU"/>
        </w:rPr>
        <w:t>Дополнить пункт 2.7. вторым абзацем следующего содержания:</w:t>
      </w:r>
    </w:p>
    <w:p w:rsidR="00D579C8" w:rsidRPr="00D579C8" w:rsidRDefault="00D579C8" w:rsidP="00D579C8">
      <w:pPr>
        <w:pStyle w:val="1"/>
        <w:keepNext w:val="0"/>
        <w:widowControl w:val="0"/>
        <w:autoSpaceDE w:val="0"/>
        <w:autoSpaceDN w:val="0"/>
        <w:adjustRightInd w:val="0"/>
        <w:spacing w:before="0" w:after="0" w:line="340" w:lineRule="exact"/>
        <w:ind w:firstLine="709"/>
        <w:jc w:val="both"/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</w:pPr>
      <w:r w:rsidRPr="00D579C8"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  <w:t xml:space="preserve">«Орган местного самоуправления по </w:t>
      </w:r>
      <w:r w:rsidR="00E678FC"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  <w:t xml:space="preserve">месту жительства </w:t>
      </w:r>
      <w:r w:rsidRPr="00D579C8"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  <w:t xml:space="preserve">граждан, осуществляющий  признание граждан малоимущими, запрашивает в органах, осуществляющих  регистрационный учет, подтверждение указанных в заявлении сведений  о  регистрации по  месту  жительства,  оснований  и дат </w:t>
      </w:r>
      <w:proofErr w:type="gramStart"/>
      <w:r w:rsidRPr="00D579C8"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  <w:t>вселения</w:t>
      </w:r>
      <w:proofErr w:type="gramEnd"/>
      <w:r w:rsidRPr="00D579C8">
        <w:rPr>
          <w:rFonts w:ascii="Times New Roman" w:eastAsia="Calibri" w:hAnsi="Times New Roman" w:cs="Times New Roman"/>
          <w:b w:val="0"/>
          <w:bCs w:val="0"/>
          <w:kern w:val="0"/>
          <w:sz w:val="26"/>
          <w:szCs w:val="26"/>
        </w:rPr>
        <w:t xml:space="preserve"> указанных в заявлении лиц.».</w:t>
      </w:r>
    </w:p>
    <w:p w:rsidR="00D579C8" w:rsidRPr="00D579C8" w:rsidRDefault="00D579C8" w:rsidP="00D579C8">
      <w:pPr>
        <w:pStyle w:val="ab"/>
        <w:widowControl w:val="0"/>
        <w:numPr>
          <w:ilvl w:val="1"/>
          <w:numId w:val="27"/>
        </w:numPr>
        <w:tabs>
          <w:tab w:val="left" w:pos="993"/>
        </w:tabs>
        <w:spacing w:after="0" w:line="34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79C8">
        <w:rPr>
          <w:rFonts w:ascii="Times New Roman" w:hAnsi="Times New Roman" w:cs="Times New Roman"/>
          <w:sz w:val="26"/>
          <w:szCs w:val="26"/>
        </w:rPr>
        <w:t>Абзац 3 пункта 3.2 дополнить предложением следующего содержания: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«В заявлении указываются сведения о регистрации по месту жительства с указанием дат и оснований вселения всех лиц, подписавших заявление, а также всех лиц, совместно проживающих с ними в жилых помещениях</w:t>
      </w:r>
      <w:proofErr w:type="gramStart"/>
      <w:r w:rsidRPr="00D579C8">
        <w:rPr>
          <w:sz w:val="26"/>
          <w:szCs w:val="26"/>
        </w:rPr>
        <w:t>.»</w:t>
      </w:r>
      <w:proofErr w:type="gramEnd"/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2.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области.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>3.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области.</w:t>
      </w:r>
    </w:p>
    <w:p w:rsidR="00D579C8" w:rsidRPr="00D579C8" w:rsidRDefault="00D579C8" w:rsidP="00D579C8">
      <w:pPr>
        <w:widowControl w:val="0"/>
        <w:autoSpaceDE w:val="0"/>
        <w:autoSpaceDN w:val="0"/>
        <w:adjustRightInd w:val="0"/>
        <w:spacing w:line="340" w:lineRule="exact"/>
        <w:ind w:firstLine="709"/>
        <w:jc w:val="both"/>
        <w:rPr>
          <w:sz w:val="26"/>
          <w:szCs w:val="26"/>
        </w:rPr>
      </w:pPr>
      <w:r w:rsidRPr="00D579C8">
        <w:rPr>
          <w:sz w:val="26"/>
          <w:szCs w:val="26"/>
        </w:rPr>
        <w:t xml:space="preserve">4. </w:t>
      </w:r>
      <w:proofErr w:type="gramStart"/>
      <w:r w:rsidRPr="00D579C8">
        <w:rPr>
          <w:sz w:val="26"/>
          <w:szCs w:val="26"/>
        </w:rPr>
        <w:t>Контроль за</w:t>
      </w:r>
      <w:proofErr w:type="gramEnd"/>
      <w:r w:rsidRPr="00D579C8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D579C8" w:rsidRDefault="00D579C8" w:rsidP="004D2212">
      <w:pPr>
        <w:jc w:val="both"/>
        <w:rPr>
          <w:sz w:val="26"/>
          <w:szCs w:val="26"/>
        </w:rPr>
      </w:pPr>
    </w:p>
    <w:p w:rsidR="00D579C8" w:rsidRDefault="00D579C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E678FC" w:rsidRDefault="00E678F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7361C0" w:rsidRDefault="007361C0" w:rsidP="00042845">
      <w:pPr>
        <w:jc w:val="both"/>
        <w:rPr>
          <w:sz w:val="22"/>
          <w:szCs w:val="22"/>
        </w:rPr>
      </w:pPr>
      <w:bookmarkStart w:id="0" w:name="_GoBack"/>
      <w:bookmarkEnd w:id="0"/>
    </w:p>
    <w:sectPr w:rsidR="007361C0" w:rsidSect="00BB0FB1">
      <w:footerReference w:type="even" r:id="rId11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63B" w:rsidRDefault="0028063B">
      <w:r>
        <w:separator/>
      </w:r>
    </w:p>
  </w:endnote>
  <w:endnote w:type="continuationSeparator" w:id="0">
    <w:p w:rsidR="0028063B" w:rsidRDefault="0028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63B" w:rsidRDefault="0028063B">
      <w:r>
        <w:separator/>
      </w:r>
    </w:p>
  </w:footnote>
  <w:footnote w:type="continuationSeparator" w:id="0">
    <w:p w:rsidR="0028063B" w:rsidRDefault="0028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3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7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0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1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0"/>
  </w:num>
  <w:num w:numId="6">
    <w:abstractNumId w:val="28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9"/>
  </w:num>
  <w:num w:numId="11">
    <w:abstractNumId w:val="41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5"/>
  </w:num>
  <w:num w:numId="17">
    <w:abstractNumId w:val="10"/>
  </w:num>
  <w:num w:numId="18">
    <w:abstractNumId w:val="21"/>
  </w:num>
  <w:num w:numId="19">
    <w:abstractNumId w:val="35"/>
  </w:num>
  <w:num w:numId="20">
    <w:abstractNumId w:val="31"/>
  </w:num>
  <w:num w:numId="21">
    <w:abstractNumId w:val="29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6"/>
  </w:num>
  <w:num w:numId="29">
    <w:abstractNumId w:val="34"/>
  </w:num>
  <w:num w:numId="30">
    <w:abstractNumId w:val="15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4"/>
  </w:num>
  <w:num w:numId="35">
    <w:abstractNumId w:val="32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0"/>
  </w:num>
  <w:num w:numId="44">
    <w:abstractNumId w:val="22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063B"/>
    <w:rsid w:val="002831DA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75BB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579C8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246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678FC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A7D139F85D9EDF78232C1AA83246DBB39A382F175DAE58697979B50CBD8E895C8D93474C0AE23ECE22403B7401D4C2FF4AEFC626C3930EFE4E1994m64A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B99BB-3D19-42A4-985E-AD63C4E2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2020-03-12T04:11:00Z</cp:lastPrinted>
  <dcterms:created xsi:type="dcterms:W3CDTF">2020-03-12T04:12:00Z</dcterms:created>
  <dcterms:modified xsi:type="dcterms:W3CDTF">2020-03-12T04:12:00Z</dcterms:modified>
</cp:coreProperties>
</file>