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6171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  <w:r w:rsidR="001573D5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56171">
        <w:rPr>
          <w:sz w:val="26"/>
          <w:szCs w:val="26"/>
          <w:u w:val="single"/>
        </w:rPr>
        <w:t>114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D56171" w:rsidRDefault="00D56171" w:rsidP="00D56171">
      <w:pPr>
        <w:tabs>
          <w:tab w:val="left" w:pos="2790"/>
          <w:tab w:val="center" w:pos="4677"/>
        </w:tabs>
        <w:jc w:val="center"/>
        <w:rPr>
          <w:b/>
          <w:sz w:val="26"/>
          <w:szCs w:val="26"/>
        </w:rPr>
      </w:pPr>
      <w:r w:rsidRPr="00D56171">
        <w:rPr>
          <w:b/>
          <w:sz w:val="26"/>
          <w:szCs w:val="26"/>
        </w:rPr>
        <w:t xml:space="preserve">О создании межведомственной комиссии по взаимодействию при реализации </w:t>
      </w:r>
      <w:r>
        <w:rPr>
          <w:b/>
          <w:sz w:val="26"/>
          <w:szCs w:val="26"/>
        </w:rPr>
        <w:br/>
      </w:r>
      <w:r w:rsidRPr="00D56171">
        <w:rPr>
          <w:b/>
          <w:sz w:val="26"/>
          <w:szCs w:val="26"/>
        </w:rPr>
        <w:t>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</w:t>
      </w:r>
    </w:p>
    <w:p w:rsidR="00D56171" w:rsidRDefault="00D56171" w:rsidP="00D56171">
      <w:pPr>
        <w:tabs>
          <w:tab w:val="left" w:pos="2790"/>
          <w:tab w:val="center" w:pos="4677"/>
        </w:tabs>
        <w:jc w:val="center"/>
        <w:rPr>
          <w:b/>
          <w:sz w:val="26"/>
          <w:szCs w:val="26"/>
        </w:rPr>
      </w:pPr>
    </w:p>
    <w:p w:rsidR="00D56171" w:rsidRPr="00D56171" w:rsidRDefault="00D56171" w:rsidP="00D56171">
      <w:pPr>
        <w:tabs>
          <w:tab w:val="left" w:pos="2790"/>
          <w:tab w:val="center" w:pos="4677"/>
        </w:tabs>
        <w:jc w:val="center"/>
        <w:rPr>
          <w:b/>
          <w:sz w:val="26"/>
          <w:szCs w:val="26"/>
        </w:rPr>
      </w:pPr>
    </w:p>
    <w:p w:rsidR="00D56171" w:rsidRPr="00D56171" w:rsidRDefault="00D56171" w:rsidP="00D56171">
      <w:pPr>
        <w:tabs>
          <w:tab w:val="left" w:pos="993"/>
        </w:tabs>
        <w:spacing w:line="360" w:lineRule="exact"/>
        <w:ind w:firstLine="709"/>
        <w:contextualSpacing/>
        <w:jc w:val="both"/>
        <w:rPr>
          <w:sz w:val="26"/>
          <w:szCs w:val="26"/>
        </w:rPr>
      </w:pPr>
      <w:proofErr w:type="gramStart"/>
      <w:r w:rsidRPr="00D56171">
        <w:rPr>
          <w:sz w:val="26"/>
          <w:szCs w:val="26"/>
        </w:rPr>
        <w:t>В соответствии с постановлением Правительства Нижегородской области от 12 февраля 2004 г. № 27 «О социальной поддержке малоимущих семей или одиноко проживающих граждан» (с изменениями внесенными постановлением Правительства от 21 января 2020 года № 54), распоряжением Губ</w:t>
      </w:r>
      <w:r w:rsidR="008E5E22">
        <w:rPr>
          <w:sz w:val="26"/>
          <w:szCs w:val="26"/>
        </w:rPr>
        <w:t xml:space="preserve">ернатора Нижегородской области </w:t>
      </w:r>
      <w:r w:rsidRPr="00D56171">
        <w:rPr>
          <w:sz w:val="26"/>
          <w:szCs w:val="26"/>
        </w:rPr>
        <w:t>от 05.02.2020 г. № 150-</w:t>
      </w:r>
      <w:r w:rsidRPr="00D56171">
        <w:rPr>
          <w:sz w:val="26"/>
          <w:szCs w:val="26"/>
          <w:lang w:val="en-US"/>
        </w:rPr>
        <w:t>p</w:t>
      </w:r>
      <w:r w:rsidRPr="00D56171">
        <w:rPr>
          <w:sz w:val="26"/>
          <w:szCs w:val="26"/>
        </w:rPr>
        <w:t xml:space="preserve"> «Об утверждении Положения о межведомственной комиссии по вопросам предоставления адресной государственной социальной помощи на основании социального контракта», в целях</w:t>
      </w:r>
      <w:proofErr w:type="gramEnd"/>
      <w:r w:rsidRPr="00D56171">
        <w:rPr>
          <w:sz w:val="26"/>
          <w:szCs w:val="26"/>
        </w:rPr>
        <w:t xml:space="preserve"> скоординированных действий по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Шахунья, администрация городского округа город Шахунья </w:t>
      </w:r>
      <w:proofErr w:type="gramStart"/>
      <w:r w:rsidRPr="00D56171">
        <w:rPr>
          <w:b/>
          <w:sz w:val="26"/>
          <w:szCs w:val="26"/>
        </w:rPr>
        <w:t>п</w:t>
      </w:r>
      <w:proofErr w:type="gramEnd"/>
      <w:r w:rsidRPr="00D56171">
        <w:rPr>
          <w:b/>
          <w:sz w:val="26"/>
          <w:szCs w:val="26"/>
        </w:rPr>
        <w:t xml:space="preserve"> о с т а н о в л я е т: </w:t>
      </w:r>
    </w:p>
    <w:p w:rsidR="00D56171" w:rsidRDefault="00D56171" w:rsidP="00D56171">
      <w:pPr>
        <w:pStyle w:val="ab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56171">
        <w:rPr>
          <w:rFonts w:ascii="Times New Roman" w:hAnsi="Times New Roman"/>
          <w:sz w:val="26"/>
          <w:szCs w:val="26"/>
        </w:rPr>
        <w:t>Создать межведомственную комиссию по взаимодействию при реализации на территории Нижегородской области пилотного проекта по повышению реальных доходов граждан, снижению уровня бедности в два раза в границах городского округа город Шахунья (далее – Комиссия) и утвердить ее в следующем составе</w:t>
      </w:r>
      <w:r w:rsidRPr="00D56171">
        <w:rPr>
          <w:rFonts w:ascii="Times New Roman" w:hAnsi="Times New Roman"/>
          <w:sz w:val="26"/>
          <w:szCs w:val="26"/>
        </w:rPr>
        <w:t>:</w:t>
      </w:r>
    </w:p>
    <w:p w:rsidR="00D56171" w:rsidRPr="00D56171" w:rsidRDefault="00D56171" w:rsidP="00D56171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4"/>
        <w:tblW w:w="10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63"/>
      </w:tblGrid>
      <w:tr w:rsidR="00D56171" w:rsidTr="00D56171">
        <w:trPr>
          <w:trHeight w:val="339"/>
        </w:trPr>
        <w:tc>
          <w:tcPr>
            <w:tcW w:w="3652" w:type="dxa"/>
          </w:tcPr>
          <w:p w:rsidR="00D56171" w:rsidRPr="00D56171" w:rsidRDefault="00D56171" w:rsidP="00D56171">
            <w:pPr>
              <w:tabs>
                <w:tab w:val="left" w:pos="615"/>
              </w:tabs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Кошелев Роман Вячеславович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Глава местного самоуправления городского округа город Шахунья, председатель Комиссии;</w:t>
            </w:r>
          </w:p>
        </w:tc>
      </w:tr>
      <w:tr w:rsidR="00D56171" w:rsidTr="00D56171">
        <w:trPr>
          <w:trHeight w:val="339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Епифанова Нина Николаевна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Директор ГКУ «Управление социальной защиты населения городского округа город Шахунья», заместитель председателя Комиссии (по согласованию);</w:t>
            </w:r>
          </w:p>
        </w:tc>
      </w:tr>
      <w:tr w:rsidR="00D56171" w:rsidTr="00D56171">
        <w:trPr>
          <w:trHeight w:val="1034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Татаринова Ольга Дмитриевна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Специалист ГКУ «Управление социальной защиты населения городского округа город Шахунья», секретарь Комиссии;</w:t>
            </w:r>
          </w:p>
        </w:tc>
      </w:tr>
      <w:tr w:rsidR="00D56171" w:rsidTr="00D56171">
        <w:trPr>
          <w:trHeight w:val="695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proofErr w:type="spellStart"/>
            <w:r w:rsidRPr="00D56171">
              <w:rPr>
                <w:sz w:val="26"/>
                <w:szCs w:val="26"/>
              </w:rPr>
              <w:lastRenderedPageBreak/>
              <w:t>Чубченко</w:t>
            </w:r>
            <w:proofErr w:type="spellEnd"/>
            <w:r w:rsidRPr="00D56171">
              <w:rPr>
                <w:sz w:val="26"/>
                <w:szCs w:val="26"/>
              </w:rPr>
              <w:t xml:space="preserve"> Татьяна Яковлевна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Руководитель бюро № 23 – филиал ФКАУ «ГБ МСЭ по Нижегородской области» (по согласованию);</w:t>
            </w:r>
          </w:p>
        </w:tc>
      </w:tr>
      <w:tr w:rsidR="00D56171" w:rsidTr="00D56171">
        <w:trPr>
          <w:trHeight w:val="679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Золотов Сергей Николаевич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Главный врач ГБУЗ НО «Шахунская ЦРБ»  (по согласованию);</w:t>
            </w:r>
          </w:p>
        </w:tc>
      </w:tr>
      <w:tr w:rsidR="00D56171" w:rsidTr="00D56171">
        <w:trPr>
          <w:trHeight w:val="1051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Козлова Елена Леонидовна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Начальник управления экономики, прогнозирования, инвестиционной политики и муниципального имущества администрации городского округа город Шахунья;</w:t>
            </w:r>
          </w:p>
        </w:tc>
      </w:tr>
      <w:tr w:rsidR="00D56171" w:rsidTr="00D56171">
        <w:trPr>
          <w:trHeight w:val="679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proofErr w:type="spellStart"/>
            <w:r w:rsidRPr="00D56171">
              <w:rPr>
                <w:sz w:val="26"/>
                <w:szCs w:val="26"/>
              </w:rPr>
              <w:t>Багерян</w:t>
            </w:r>
            <w:proofErr w:type="spellEnd"/>
            <w:r w:rsidRPr="00D56171">
              <w:rPr>
                <w:sz w:val="26"/>
                <w:szCs w:val="26"/>
              </w:rPr>
              <w:t xml:space="preserve"> Алена </w:t>
            </w:r>
            <w:proofErr w:type="spellStart"/>
            <w:r w:rsidRPr="00D56171">
              <w:rPr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Начальник управления образования администрации городского округа город Шахунья;</w:t>
            </w:r>
          </w:p>
        </w:tc>
      </w:tr>
      <w:tr w:rsidR="00D56171" w:rsidTr="00D56171">
        <w:trPr>
          <w:trHeight w:val="695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Политов Максим Леонидович</w:t>
            </w:r>
          </w:p>
        </w:tc>
        <w:tc>
          <w:tcPr>
            <w:tcW w:w="6563" w:type="dxa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Начальник сектора по спорту администрации городского округа город Шахунья;</w:t>
            </w:r>
          </w:p>
        </w:tc>
      </w:tr>
      <w:tr w:rsidR="00D56171" w:rsidTr="00D56171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Кузнецов Александр Геннадьевич</w:t>
            </w:r>
          </w:p>
        </w:tc>
        <w:tc>
          <w:tcPr>
            <w:tcW w:w="6563" w:type="dxa"/>
            <w:shd w:val="clear" w:color="auto" w:fill="auto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Директор МКУК «Центр организационно-методической работы учреждений культуры городского округа город Шахунья;</w:t>
            </w:r>
          </w:p>
        </w:tc>
      </w:tr>
      <w:tr w:rsidR="00D56171" w:rsidTr="00D56171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6563" w:type="dxa"/>
            <w:shd w:val="clear" w:color="auto" w:fill="auto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Шахунья;</w:t>
            </w:r>
          </w:p>
        </w:tc>
      </w:tr>
      <w:tr w:rsidR="00D56171" w:rsidTr="00D5617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652" w:type="dxa"/>
          </w:tcPr>
          <w:p w:rsidR="00D56171" w:rsidRPr="00D56171" w:rsidRDefault="00D56171" w:rsidP="00D56171">
            <w:pPr>
              <w:spacing w:after="120" w:line="276" w:lineRule="auto"/>
              <w:ind w:left="709"/>
              <w:contextualSpacing/>
              <w:rPr>
                <w:sz w:val="26"/>
                <w:szCs w:val="26"/>
              </w:rPr>
            </w:pPr>
            <w:proofErr w:type="spellStart"/>
            <w:r w:rsidRPr="00D56171">
              <w:rPr>
                <w:sz w:val="26"/>
                <w:szCs w:val="26"/>
              </w:rPr>
              <w:t>Кодочигова</w:t>
            </w:r>
            <w:proofErr w:type="spellEnd"/>
            <w:r w:rsidRPr="00D56171">
              <w:rPr>
                <w:sz w:val="26"/>
                <w:szCs w:val="26"/>
              </w:rPr>
              <w:t xml:space="preserve"> Валентина Васильевна</w:t>
            </w:r>
          </w:p>
        </w:tc>
        <w:tc>
          <w:tcPr>
            <w:tcW w:w="6563" w:type="dxa"/>
            <w:shd w:val="clear" w:color="auto" w:fill="auto"/>
          </w:tcPr>
          <w:p w:rsidR="00D56171" w:rsidRPr="00D56171" w:rsidRDefault="00D56171" w:rsidP="00D56171">
            <w:pPr>
              <w:spacing w:after="120" w:line="276" w:lineRule="auto"/>
              <w:ind w:firstLine="34"/>
              <w:contextualSpacing/>
              <w:rPr>
                <w:sz w:val="26"/>
                <w:szCs w:val="26"/>
              </w:rPr>
            </w:pPr>
            <w:r w:rsidRPr="00D56171">
              <w:rPr>
                <w:sz w:val="26"/>
                <w:szCs w:val="26"/>
              </w:rPr>
              <w:t>Директор ГКУ «Центр занятости населения города Шахунья» (по согласованию).</w:t>
            </w:r>
          </w:p>
        </w:tc>
      </w:tr>
    </w:tbl>
    <w:p w:rsidR="00D56171" w:rsidRPr="00B92DDF" w:rsidRDefault="00D56171" w:rsidP="00D56171">
      <w:pPr>
        <w:pStyle w:val="ab"/>
        <w:tabs>
          <w:tab w:val="left" w:pos="2130"/>
        </w:tabs>
        <w:ind w:left="1140"/>
      </w:pPr>
    </w:p>
    <w:p w:rsidR="00D56171" w:rsidRPr="00D56171" w:rsidRDefault="00D56171" w:rsidP="00D56171">
      <w:pPr>
        <w:pStyle w:val="ab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61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Общему отделу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в сети Интернет.</w:t>
      </w:r>
    </w:p>
    <w:p w:rsidR="00D56171" w:rsidRPr="00D56171" w:rsidRDefault="00D56171" w:rsidP="00D56171">
      <w:pPr>
        <w:pStyle w:val="ab"/>
        <w:numPr>
          <w:ilvl w:val="0"/>
          <w:numId w:val="4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61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61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61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D56171" w:rsidRDefault="00D56171" w:rsidP="004D2212">
      <w:pPr>
        <w:jc w:val="both"/>
        <w:rPr>
          <w:sz w:val="26"/>
          <w:szCs w:val="26"/>
        </w:rPr>
      </w:pPr>
    </w:p>
    <w:p w:rsidR="00D56171" w:rsidRDefault="00D56171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Pr="00D56171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D56171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E2" w:rsidRDefault="00920FE2">
      <w:r>
        <w:separator/>
      </w:r>
    </w:p>
  </w:endnote>
  <w:endnote w:type="continuationSeparator" w:id="0">
    <w:p w:rsidR="00920FE2" w:rsidRDefault="0092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E2" w:rsidRDefault="00920FE2">
      <w:r>
        <w:separator/>
      </w:r>
    </w:p>
  </w:footnote>
  <w:footnote w:type="continuationSeparator" w:id="0">
    <w:p w:rsidR="00920FE2" w:rsidRDefault="0092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5B643F"/>
    <w:multiLevelType w:val="hybridMultilevel"/>
    <w:tmpl w:val="EBB2BDA4"/>
    <w:lvl w:ilvl="0" w:tplc="C172B06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1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7"/>
  </w:num>
  <w:num w:numId="29">
    <w:abstractNumId w:val="35"/>
  </w:num>
  <w:num w:numId="30">
    <w:abstractNumId w:val="16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2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192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5E22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0FE2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6955"/>
    <w:rsid w:val="00BD7D09"/>
    <w:rsid w:val="00BE12F6"/>
    <w:rsid w:val="00BE4570"/>
    <w:rsid w:val="00BE61FE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13F3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171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4533-3C1B-406F-B7B1-5329ACBE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2020-02-10T11:55:00Z</cp:lastPrinted>
  <dcterms:created xsi:type="dcterms:W3CDTF">2020-02-10T11:56:00Z</dcterms:created>
  <dcterms:modified xsi:type="dcterms:W3CDTF">2020-02-10T11:56:00Z</dcterms:modified>
</cp:coreProperties>
</file>