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6E63">
        <w:rPr>
          <w:sz w:val="26"/>
          <w:szCs w:val="26"/>
          <w:u w:val="single"/>
        </w:rPr>
        <w:t>0</w:t>
      </w:r>
      <w:r w:rsidR="00F9443D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F9443D">
        <w:rPr>
          <w:sz w:val="26"/>
          <w:szCs w:val="26"/>
          <w:u w:val="single"/>
        </w:rPr>
        <w:t>1459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F9443D" w:rsidRPr="00F9443D" w:rsidRDefault="00F9443D" w:rsidP="00F9443D">
      <w:pPr>
        <w:jc w:val="center"/>
        <w:rPr>
          <w:b/>
          <w:sz w:val="26"/>
          <w:szCs w:val="26"/>
        </w:rPr>
      </w:pPr>
      <w:r w:rsidRPr="00F9443D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25.02.2015 № 231 «Об утверждении Порядка осуществления финансовым управлением администрации городского округа город Шахунья Нижегородской области полномочий по внутреннему муниципальному финансовому контролю»</w:t>
      </w:r>
    </w:p>
    <w:p w:rsidR="00F9443D" w:rsidRDefault="00F9443D" w:rsidP="00FD3E2F">
      <w:pPr>
        <w:jc w:val="both"/>
        <w:rPr>
          <w:sz w:val="26"/>
          <w:szCs w:val="26"/>
        </w:rPr>
      </w:pPr>
    </w:p>
    <w:p w:rsidR="00F9443D" w:rsidRDefault="00F9443D" w:rsidP="00FD3E2F">
      <w:pPr>
        <w:jc w:val="both"/>
        <w:rPr>
          <w:sz w:val="26"/>
          <w:szCs w:val="26"/>
        </w:rPr>
      </w:pPr>
    </w:p>
    <w:p w:rsidR="00F9443D" w:rsidRPr="00F9443D" w:rsidRDefault="00F9443D" w:rsidP="00F9443D">
      <w:pPr>
        <w:spacing w:line="360" w:lineRule="exact"/>
        <w:ind w:firstLine="709"/>
        <w:jc w:val="both"/>
        <w:rPr>
          <w:sz w:val="26"/>
          <w:szCs w:val="26"/>
        </w:rPr>
      </w:pPr>
      <w:r w:rsidRPr="00F9443D">
        <w:rPr>
          <w:sz w:val="26"/>
          <w:szCs w:val="26"/>
        </w:rPr>
        <w:t>В целях приведения в соответствие с действующим законодательством администрация</w:t>
      </w:r>
      <w:r>
        <w:rPr>
          <w:sz w:val="26"/>
          <w:szCs w:val="26"/>
        </w:rPr>
        <w:t xml:space="preserve">    </w:t>
      </w:r>
      <w:r w:rsidRPr="00F9443D">
        <w:rPr>
          <w:sz w:val="26"/>
          <w:szCs w:val="26"/>
        </w:rPr>
        <w:t xml:space="preserve"> городского </w:t>
      </w:r>
      <w:r>
        <w:rPr>
          <w:sz w:val="26"/>
          <w:szCs w:val="26"/>
        </w:rPr>
        <w:t xml:space="preserve">    </w:t>
      </w:r>
      <w:r w:rsidRPr="00F9443D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 xml:space="preserve">    </w:t>
      </w:r>
      <w:r w:rsidRPr="00F9443D">
        <w:rPr>
          <w:sz w:val="26"/>
          <w:szCs w:val="26"/>
        </w:rPr>
        <w:t>горо</w:t>
      </w:r>
      <w:r>
        <w:rPr>
          <w:sz w:val="26"/>
          <w:szCs w:val="26"/>
        </w:rPr>
        <w:t xml:space="preserve">д     Шахунья     Нижегородской     области </w:t>
      </w:r>
      <w:proofErr w:type="gramStart"/>
      <w:r w:rsidRPr="00F9443D">
        <w:rPr>
          <w:b/>
          <w:sz w:val="26"/>
          <w:szCs w:val="26"/>
        </w:rPr>
        <w:t>п</w:t>
      </w:r>
      <w:proofErr w:type="gramEnd"/>
      <w:r w:rsidRPr="00F9443D">
        <w:rPr>
          <w:b/>
          <w:sz w:val="26"/>
          <w:szCs w:val="26"/>
        </w:rPr>
        <w:t xml:space="preserve"> о с т а н о в л я е т</w:t>
      </w:r>
      <w:r w:rsidRPr="00F9443D">
        <w:rPr>
          <w:sz w:val="26"/>
          <w:szCs w:val="26"/>
        </w:rPr>
        <w:t xml:space="preserve">:  </w:t>
      </w:r>
    </w:p>
    <w:p w:rsidR="00F9443D" w:rsidRPr="00F9443D" w:rsidRDefault="00F9443D" w:rsidP="00F9443D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F9443D">
        <w:rPr>
          <w:sz w:val="26"/>
          <w:szCs w:val="26"/>
        </w:rPr>
        <w:t>1.</w:t>
      </w:r>
      <w:r w:rsidRPr="00F9443D">
        <w:rPr>
          <w:sz w:val="26"/>
          <w:szCs w:val="26"/>
        </w:rPr>
        <w:tab/>
        <w:t>В постановление администрации городского округа город Шахунья Нижегородской области от 25.02.2015 № 231 «Об утверждении Порядка осуществления финансовым управлением администрации городского округа город Шахунья Нижегородской области полномочий по внутреннему муниципальному финансовому контролю» (с изменениями от 18.07.2018</w:t>
      </w:r>
      <w:r>
        <w:rPr>
          <w:sz w:val="26"/>
          <w:szCs w:val="26"/>
        </w:rPr>
        <w:t xml:space="preserve"> № 1010</w:t>
      </w:r>
      <w:r w:rsidRPr="00F9443D">
        <w:rPr>
          <w:sz w:val="26"/>
          <w:szCs w:val="26"/>
        </w:rPr>
        <w:t>) внести следующие изменения:</w:t>
      </w:r>
    </w:p>
    <w:p w:rsidR="00F9443D" w:rsidRPr="00F9443D" w:rsidRDefault="00F9443D" w:rsidP="00F9443D">
      <w:pPr>
        <w:spacing w:line="360" w:lineRule="exact"/>
        <w:ind w:firstLine="709"/>
        <w:jc w:val="both"/>
        <w:rPr>
          <w:sz w:val="26"/>
          <w:szCs w:val="26"/>
        </w:rPr>
      </w:pPr>
      <w:r w:rsidRPr="00F9443D">
        <w:rPr>
          <w:sz w:val="26"/>
          <w:szCs w:val="26"/>
        </w:rPr>
        <w:t>1.1.</w:t>
      </w:r>
      <w:r w:rsidRPr="00F9443D">
        <w:rPr>
          <w:sz w:val="26"/>
          <w:szCs w:val="26"/>
        </w:rPr>
        <w:tab/>
        <w:t>В разделе 1 «Общие положения»:</w:t>
      </w:r>
    </w:p>
    <w:p w:rsidR="00F9443D" w:rsidRPr="00F9443D" w:rsidRDefault="00F9443D" w:rsidP="00F9443D">
      <w:pPr>
        <w:spacing w:line="360" w:lineRule="exact"/>
        <w:ind w:firstLine="709"/>
        <w:jc w:val="both"/>
        <w:rPr>
          <w:sz w:val="26"/>
          <w:szCs w:val="26"/>
        </w:rPr>
      </w:pPr>
      <w:r w:rsidRPr="00F9443D">
        <w:rPr>
          <w:sz w:val="26"/>
          <w:szCs w:val="26"/>
        </w:rPr>
        <w:t>1.1.1.</w:t>
      </w:r>
      <w:r w:rsidRPr="00F9443D">
        <w:rPr>
          <w:sz w:val="26"/>
          <w:szCs w:val="26"/>
        </w:rPr>
        <w:tab/>
        <w:t>Пункт 1.6. изложить в следующей редакции:</w:t>
      </w:r>
    </w:p>
    <w:p w:rsidR="00F9443D" w:rsidRPr="00F9443D" w:rsidRDefault="00F9443D" w:rsidP="00F9443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«п.1.6. </w:t>
      </w:r>
      <w:r w:rsidRPr="00F9443D">
        <w:rPr>
          <w:sz w:val="26"/>
          <w:szCs w:val="26"/>
        </w:rPr>
        <w:t>Объектами внутреннего муниципального финансового контроля (далее - объекты контроля) являются:</w:t>
      </w:r>
    </w:p>
    <w:p w:rsidR="00F9443D" w:rsidRPr="00F9443D" w:rsidRDefault="00F9443D" w:rsidP="00F9443D">
      <w:pPr>
        <w:spacing w:line="360" w:lineRule="exact"/>
        <w:ind w:firstLine="709"/>
        <w:jc w:val="both"/>
        <w:rPr>
          <w:sz w:val="26"/>
          <w:szCs w:val="26"/>
        </w:rPr>
      </w:pPr>
      <w:r w:rsidRPr="00F9443D">
        <w:rPr>
          <w:sz w:val="26"/>
          <w:szCs w:val="26"/>
        </w:rPr>
        <w:t>а) главные распорядители (распорядители, получатели) бюджетных средств городского округа город Шахунья, главные администраторы (администраторы) доходов бюджета городского округа город Шахунья, главные администраторы (администраторы) источников финансирования дефицита бюджета городского округа город Шахунья;</w:t>
      </w:r>
    </w:p>
    <w:p w:rsidR="00F9443D" w:rsidRPr="00F9443D" w:rsidRDefault="00F9443D" w:rsidP="00F9443D">
      <w:pPr>
        <w:spacing w:line="360" w:lineRule="exact"/>
        <w:ind w:firstLine="709"/>
        <w:jc w:val="both"/>
        <w:rPr>
          <w:sz w:val="26"/>
          <w:szCs w:val="26"/>
        </w:rPr>
      </w:pPr>
      <w:r w:rsidRPr="00F9443D">
        <w:rPr>
          <w:sz w:val="26"/>
          <w:szCs w:val="26"/>
        </w:rPr>
        <w:t>б) муниципальные учреждения городского округа город Шахунья;</w:t>
      </w:r>
    </w:p>
    <w:p w:rsidR="00F9443D" w:rsidRPr="00F9443D" w:rsidRDefault="00F9443D" w:rsidP="00F9443D">
      <w:pPr>
        <w:spacing w:line="360" w:lineRule="exact"/>
        <w:ind w:firstLine="709"/>
        <w:jc w:val="both"/>
        <w:rPr>
          <w:sz w:val="26"/>
          <w:szCs w:val="26"/>
        </w:rPr>
      </w:pPr>
      <w:r w:rsidRPr="00F9443D">
        <w:rPr>
          <w:sz w:val="26"/>
          <w:szCs w:val="26"/>
        </w:rPr>
        <w:t>в) муниципальные унитарные предприятия городского округа город Шахунья;</w:t>
      </w:r>
    </w:p>
    <w:p w:rsidR="00F9443D" w:rsidRPr="00F9443D" w:rsidRDefault="00F9443D" w:rsidP="00F9443D">
      <w:pPr>
        <w:spacing w:line="360" w:lineRule="exact"/>
        <w:ind w:firstLine="709"/>
        <w:jc w:val="both"/>
        <w:rPr>
          <w:sz w:val="26"/>
          <w:szCs w:val="26"/>
        </w:rPr>
      </w:pPr>
      <w:r w:rsidRPr="00F9443D">
        <w:rPr>
          <w:sz w:val="26"/>
          <w:szCs w:val="26"/>
        </w:rPr>
        <w:t>г) хозяйственные товарищества и общества с участием городского округа город Шахунья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F9443D" w:rsidRPr="00F9443D" w:rsidRDefault="00F9443D" w:rsidP="00F9443D">
      <w:pPr>
        <w:spacing w:line="360" w:lineRule="exact"/>
        <w:ind w:firstLine="709"/>
        <w:jc w:val="both"/>
        <w:rPr>
          <w:sz w:val="26"/>
          <w:szCs w:val="26"/>
        </w:rPr>
      </w:pPr>
      <w:r w:rsidRPr="00F9443D">
        <w:rPr>
          <w:sz w:val="26"/>
          <w:szCs w:val="26"/>
        </w:rPr>
        <w:lastRenderedPageBreak/>
        <w:t>д) юридические лица (за исключением муниципальных учреждений, муниципальных унитарных предприятий, публично-правовых компаний, хозяйственных товариществ и обществ с участием городского округа город Шахунья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F9443D" w:rsidRPr="00F9443D" w:rsidRDefault="00F9443D" w:rsidP="00F9443D">
      <w:pPr>
        <w:spacing w:line="360" w:lineRule="exact"/>
        <w:ind w:firstLine="709"/>
        <w:jc w:val="both"/>
        <w:rPr>
          <w:sz w:val="26"/>
          <w:szCs w:val="26"/>
        </w:rPr>
      </w:pPr>
      <w:r w:rsidRPr="00F9443D">
        <w:rPr>
          <w:sz w:val="26"/>
          <w:szCs w:val="26"/>
        </w:rPr>
        <w:t>юридическими и физическими лицами, индивидуальными предпринимателями, получающими средства из бюджета городского округа город Шахунья на основании договоров (соглашений) о предоставлении средств из бюджета городского округа город Шахунья и (или) муниципальных контрактов, кредиты, обеспеченные муниципальными гарантиями;</w:t>
      </w:r>
    </w:p>
    <w:p w:rsidR="00F9443D" w:rsidRPr="00F9443D" w:rsidRDefault="00F9443D" w:rsidP="00F9443D">
      <w:pPr>
        <w:spacing w:line="360" w:lineRule="exact"/>
        <w:ind w:firstLine="709"/>
        <w:jc w:val="both"/>
        <w:rPr>
          <w:sz w:val="26"/>
          <w:szCs w:val="26"/>
        </w:rPr>
      </w:pPr>
      <w:r w:rsidRPr="00F9443D">
        <w:rPr>
          <w:sz w:val="26"/>
          <w:szCs w:val="26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городского округа город Шахунья и (или) муниципальных контрактов, которым в соответствии с федеральными законами открыты лицевые счета в финансовом органе городского округа город Шахунья – финансовое управление;</w:t>
      </w:r>
    </w:p>
    <w:p w:rsidR="00F9443D" w:rsidRPr="00F9443D" w:rsidRDefault="00F9443D" w:rsidP="00F9443D">
      <w:pPr>
        <w:spacing w:line="360" w:lineRule="exact"/>
        <w:ind w:firstLine="709"/>
        <w:jc w:val="both"/>
        <w:rPr>
          <w:sz w:val="26"/>
          <w:szCs w:val="26"/>
        </w:rPr>
      </w:pPr>
      <w:r w:rsidRPr="00F9443D">
        <w:rPr>
          <w:sz w:val="26"/>
          <w:szCs w:val="26"/>
        </w:rPr>
        <w:t xml:space="preserve">е) органы управления государственными внебюджетными фондами, в части  использования средств  бюджета городского округа город Шахунья </w:t>
      </w:r>
      <w:r>
        <w:rPr>
          <w:sz w:val="26"/>
          <w:szCs w:val="26"/>
        </w:rPr>
        <w:t>Нижегородской области</w:t>
      </w:r>
      <w:r w:rsidRPr="00F9443D">
        <w:rPr>
          <w:sz w:val="26"/>
          <w:szCs w:val="26"/>
        </w:rPr>
        <w:t>»;</w:t>
      </w:r>
    </w:p>
    <w:p w:rsidR="00F9443D" w:rsidRPr="00F9443D" w:rsidRDefault="00F9443D" w:rsidP="00F9443D">
      <w:pPr>
        <w:spacing w:line="360" w:lineRule="exact"/>
        <w:ind w:firstLine="709"/>
        <w:jc w:val="both"/>
        <w:rPr>
          <w:sz w:val="26"/>
          <w:szCs w:val="26"/>
        </w:rPr>
      </w:pPr>
      <w:r w:rsidRPr="00F9443D">
        <w:rPr>
          <w:sz w:val="26"/>
          <w:szCs w:val="26"/>
        </w:rPr>
        <w:t>1.1.2. Пункт 3.5. изложить в следующей редакции:</w:t>
      </w:r>
    </w:p>
    <w:p w:rsidR="00F9443D" w:rsidRPr="00F9443D" w:rsidRDefault="00F9443D" w:rsidP="00F9443D">
      <w:pPr>
        <w:spacing w:line="360" w:lineRule="exact"/>
        <w:ind w:firstLine="709"/>
        <w:jc w:val="both"/>
        <w:rPr>
          <w:sz w:val="26"/>
          <w:szCs w:val="26"/>
        </w:rPr>
      </w:pPr>
      <w:r w:rsidRPr="00F9443D">
        <w:rPr>
          <w:sz w:val="26"/>
          <w:szCs w:val="26"/>
        </w:rPr>
        <w:t>«3.5. Руководитель объекта контроля обязан создавать надлежащие условия в части организации рабочего места для проведения контрольных мероприятий.</w:t>
      </w:r>
    </w:p>
    <w:p w:rsidR="00F9443D" w:rsidRPr="00F9443D" w:rsidRDefault="00F9443D" w:rsidP="00F9443D">
      <w:pPr>
        <w:spacing w:line="360" w:lineRule="exact"/>
        <w:ind w:firstLine="709"/>
        <w:jc w:val="both"/>
        <w:rPr>
          <w:sz w:val="26"/>
          <w:szCs w:val="26"/>
        </w:rPr>
      </w:pPr>
      <w:r w:rsidRPr="00F9443D">
        <w:rPr>
          <w:sz w:val="26"/>
          <w:szCs w:val="26"/>
        </w:rPr>
        <w:t>Воспрепятствование законной деятельности должностных лиц, осуществляющих контрольную деятельность, или уклонение от проведения контрольных мероприятий влечет ответственность в соответствии с законодательством</w:t>
      </w:r>
      <w:proofErr w:type="gramStart"/>
      <w:r w:rsidRPr="00F9443D">
        <w:rPr>
          <w:sz w:val="26"/>
          <w:szCs w:val="26"/>
        </w:rPr>
        <w:t>.»</w:t>
      </w:r>
      <w:proofErr w:type="gramEnd"/>
    </w:p>
    <w:p w:rsidR="00F9443D" w:rsidRPr="00F9443D" w:rsidRDefault="00F9443D" w:rsidP="00F9443D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F9443D">
        <w:rPr>
          <w:sz w:val="26"/>
          <w:szCs w:val="26"/>
        </w:rPr>
        <w:t>2.</w:t>
      </w:r>
      <w:r w:rsidRPr="00F9443D">
        <w:rPr>
          <w:sz w:val="26"/>
          <w:szCs w:val="26"/>
        </w:rPr>
        <w:tab/>
        <w:t>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F9443D" w:rsidRPr="00F9443D" w:rsidRDefault="00F9443D" w:rsidP="00F9443D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F9443D">
        <w:rPr>
          <w:sz w:val="26"/>
          <w:szCs w:val="26"/>
        </w:rPr>
        <w:t>3.</w:t>
      </w:r>
      <w:r w:rsidRPr="00F9443D">
        <w:rPr>
          <w:sz w:val="26"/>
          <w:szCs w:val="26"/>
        </w:rPr>
        <w:tab/>
        <w:t>Настоящее постановление вступает в силу со дня официального опубликования.</w:t>
      </w:r>
    </w:p>
    <w:p w:rsidR="00F9443D" w:rsidRDefault="00F9443D" w:rsidP="00F9443D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F9443D">
        <w:rPr>
          <w:sz w:val="26"/>
          <w:szCs w:val="26"/>
        </w:rPr>
        <w:t>4.</w:t>
      </w:r>
      <w:r w:rsidRPr="00F9443D">
        <w:rPr>
          <w:sz w:val="26"/>
          <w:szCs w:val="26"/>
        </w:rPr>
        <w:tab/>
      </w:r>
      <w:proofErr w:type="gramStart"/>
      <w:r w:rsidRPr="00F9443D">
        <w:rPr>
          <w:sz w:val="26"/>
          <w:szCs w:val="26"/>
        </w:rPr>
        <w:t>Контроль за</w:t>
      </w:r>
      <w:proofErr w:type="gramEnd"/>
      <w:r w:rsidRPr="00F9443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9443D" w:rsidRDefault="00F9443D" w:rsidP="00FD3E2F">
      <w:pPr>
        <w:jc w:val="both"/>
        <w:rPr>
          <w:sz w:val="26"/>
          <w:szCs w:val="26"/>
        </w:rPr>
      </w:pPr>
    </w:p>
    <w:p w:rsidR="00F9443D" w:rsidRDefault="00F9443D" w:rsidP="00FD3E2F">
      <w:pPr>
        <w:jc w:val="both"/>
        <w:rPr>
          <w:sz w:val="26"/>
          <w:szCs w:val="26"/>
        </w:rPr>
      </w:pPr>
    </w:p>
    <w:p w:rsidR="00F9443D" w:rsidRDefault="00F9443D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FC6FD9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D4" w:rsidRDefault="00B238D4">
      <w:r>
        <w:separator/>
      </w:r>
    </w:p>
  </w:endnote>
  <w:endnote w:type="continuationSeparator" w:id="0">
    <w:p w:rsidR="00B238D4" w:rsidRDefault="00B2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D4" w:rsidRDefault="00B238D4">
      <w:r>
        <w:separator/>
      </w:r>
    </w:p>
  </w:footnote>
  <w:footnote w:type="continuationSeparator" w:id="0">
    <w:p w:rsidR="00B238D4" w:rsidRDefault="00B2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4EB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71BD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2DC3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38D4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A69E0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443D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E4E2-67BC-4B69-AF4B-5AA1EAD0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4</cp:revision>
  <cp:lastPrinted>2019-12-06T11:29:00Z</cp:lastPrinted>
  <dcterms:created xsi:type="dcterms:W3CDTF">2019-12-06T11:29:00Z</dcterms:created>
  <dcterms:modified xsi:type="dcterms:W3CDTF">2019-12-06T11:30:00Z</dcterms:modified>
</cp:coreProperties>
</file>