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121F">
        <w:rPr>
          <w:sz w:val="26"/>
          <w:szCs w:val="26"/>
          <w:u w:val="single"/>
        </w:rPr>
        <w:t>06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6121F">
        <w:rPr>
          <w:sz w:val="26"/>
          <w:szCs w:val="26"/>
          <w:u w:val="single"/>
        </w:rPr>
        <w:t>1454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76121F" w:rsidRPr="0076121F" w:rsidRDefault="0076121F" w:rsidP="0076121F">
      <w:pPr>
        <w:jc w:val="center"/>
        <w:rPr>
          <w:b/>
          <w:sz w:val="26"/>
          <w:szCs w:val="26"/>
        </w:rPr>
      </w:pPr>
      <w:r w:rsidRPr="0076121F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 ноября 2016 года №</w:t>
      </w:r>
      <w:r>
        <w:rPr>
          <w:b/>
          <w:sz w:val="26"/>
          <w:szCs w:val="26"/>
        </w:rPr>
        <w:t xml:space="preserve"> </w:t>
      </w:r>
      <w:r w:rsidRPr="0076121F">
        <w:rPr>
          <w:b/>
          <w:sz w:val="26"/>
          <w:szCs w:val="26"/>
        </w:rPr>
        <w:t>1336 «Об утверждении муниципальной программы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2017-2018 годы»</w:t>
      </w:r>
    </w:p>
    <w:p w:rsidR="0076121F" w:rsidRDefault="0076121F" w:rsidP="00FD3E2F">
      <w:pPr>
        <w:jc w:val="both"/>
        <w:rPr>
          <w:sz w:val="26"/>
          <w:szCs w:val="26"/>
        </w:rPr>
      </w:pPr>
    </w:p>
    <w:p w:rsidR="0076121F" w:rsidRDefault="0076121F" w:rsidP="00FD3E2F">
      <w:pPr>
        <w:jc w:val="both"/>
        <w:rPr>
          <w:sz w:val="26"/>
          <w:szCs w:val="26"/>
        </w:rPr>
      </w:pPr>
    </w:p>
    <w:p w:rsidR="0076121F" w:rsidRPr="0076121F" w:rsidRDefault="0076121F" w:rsidP="0076121F">
      <w:pPr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 w:rsidRPr="0076121F">
        <w:rPr>
          <w:b/>
          <w:sz w:val="26"/>
          <w:szCs w:val="26"/>
        </w:rPr>
        <w:t>п</w:t>
      </w:r>
      <w:proofErr w:type="gramEnd"/>
      <w:r w:rsidRPr="0076121F">
        <w:rPr>
          <w:b/>
          <w:sz w:val="26"/>
          <w:szCs w:val="26"/>
        </w:rPr>
        <w:t xml:space="preserve"> о с т а н о в л я е т</w:t>
      </w:r>
      <w:r w:rsidRPr="0076121F">
        <w:rPr>
          <w:sz w:val="26"/>
          <w:szCs w:val="26"/>
        </w:rPr>
        <w:t>:</w:t>
      </w:r>
    </w:p>
    <w:p w:rsidR="0076121F" w:rsidRPr="0076121F" w:rsidRDefault="0076121F" w:rsidP="00761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t>1.</w:t>
      </w:r>
      <w:r w:rsidRPr="0076121F">
        <w:rPr>
          <w:sz w:val="26"/>
          <w:szCs w:val="26"/>
        </w:rPr>
        <w:tab/>
      </w:r>
      <w:proofErr w:type="gramStart"/>
      <w:r w:rsidRPr="0076121F">
        <w:rPr>
          <w:sz w:val="26"/>
          <w:szCs w:val="26"/>
        </w:rPr>
        <w:t>В постановление администрации городского округа город Шахунья Нижегородской области от 18 ноября 2016 года №</w:t>
      </w:r>
      <w:r>
        <w:rPr>
          <w:sz w:val="26"/>
          <w:szCs w:val="26"/>
        </w:rPr>
        <w:t xml:space="preserve"> </w:t>
      </w:r>
      <w:r w:rsidRPr="0076121F">
        <w:rPr>
          <w:sz w:val="26"/>
          <w:szCs w:val="26"/>
        </w:rPr>
        <w:t>1336 «Об утверждении муниципальной программы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2017-2018 годы» внести изменения, изложив программу в новой редакции, согласно приложению к настоящему постановлению.</w:t>
      </w:r>
      <w:proofErr w:type="gramEnd"/>
    </w:p>
    <w:p w:rsidR="0076121F" w:rsidRPr="0076121F" w:rsidRDefault="0076121F" w:rsidP="00761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t>2.</w:t>
      </w:r>
      <w:r w:rsidRPr="0076121F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6121F" w:rsidRPr="0076121F" w:rsidRDefault="0076121F" w:rsidP="00761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t>3.</w:t>
      </w:r>
      <w:r w:rsidRPr="0076121F">
        <w:rPr>
          <w:sz w:val="26"/>
          <w:szCs w:val="26"/>
        </w:rPr>
        <w:tab/>
        <w:t>Настоящее постановление вступает в силу с момента подписания.</w:t>
      </w:r>
    </w:p>
    <w:p w:rsidR="0076121F" w:rsidRPr="0076121F" w:rsidRDefault="0076121F" w:rsidP="00761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lastRenderedPageBreak/>
        <w:t>4.</w:t>
      </w:r>
      <w:r w:rsidRPr="0076121F">
        <w:rPr>
          <w:sz w:val="26"/>
          <w:szCs w:val="26"/>
        </w:rPr>
        <w:tab/>
      </w:r>
      <w:proofErr w:type="gramStart"/>
      <w:r w:rsidRPr="0076121F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22 октября 2019 года № 1176 «О внесении изменений в постановление администрации городского округа город Шахунья Нижегородской области от 18 ноября 2016 года №</w:t>
      </w:r>
      <w:r>
        <w:rPr>
          <w:sz w:val="26"/>
          <w:szCs w:val="26"/>
        </w:rPr>
        <w:t xml:space="preserve"> </w:t>
      </w:r>
      <w:r w:rsidRPr="0076121F">
        <w:rPr>
          <w:sz w:val="26"/>
          <w:szCs w:val="26"/>
        </w:rPr>
        <w:t>1336 «Об утверждении муниципальной программы «Совершенствование условий труда лиц, замещающих должности, не являющиеся должностями муниципальной службы администрации городского округа</w:t>
      </w:r>
      <w:proofErr w:type="gramEnd"/>
      <w:r w:rsidRPr="0076121F">
        <w:rPr>
          <w:sz w:val="26"/>
          <w:szCs w:val="26"/>
        </w:rPr>
        <w:t xml:space="preserve"> город Шахунья Нижегородской области на 2017 - 2018 годы».</w:t>
      </w:r>
    </w:p>
    <w:p w:rsidR="0076121F" w:rsidRDefault="0076121F" w:rsidP="00761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6121F">
        <w:rPr>
          <w:sz w:val="26"/>
          <w:szCs w:val="26"/>
        </w:rPr>
        <w:t>5.</w:t>
      </w:r>
      <w:r w:rsidRPr="0076121F">
        <w:rPr>
          <w:sz w:val="26"/>
          <w:szCs w:val="26"/>
        </w:rPr>
        <w:tab/>
      </w:r>
      <w:proofErr w:type="gramStart"/>
      <w:r w:rsidRPr="0076121F">
        <w:rPr>
          <w:sz w:val="26"/>
          <w:szCs w:val="26"/>
        </w:rPr>
        <w:t>Контроль за</w:t>
      </w:r>
      <w:proofErr w:type="gramEnd"/>
      <w:r w:rsidRPr="0076121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121F" w:rsidRDefault="0076121F" w:rsidP="00FD3E2F">
      <w:pPr>
        <w:jc w:val="both"/>
        <w:rPr>
          <w:sz w:val="26"/>
          <w:szCs w:val="26"/>
        </w:rPr>
      </w:pPr>
    </w:p>
    <w:p w:rsidR="0076121F" w:rsidRDefault="0076121F" w:rsidP="00FD3E2F">
      <w:pPr>
        <w:jc w:val="both"/>
        <w:rPr>
          <w:sz w:val="26"/>
          <w:szCs w:val="26"/>
        </w:rPr>
      </w:pPr>
    </w:p>
    <w:p w:rsidR="0076121F" w:rsidRDefault="0076121F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76121F" w:rsidRDefault="0076121F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76121F" w:rsidRDefault="0076121F" w:rsidP="00AE7650">
      <w:pPr>
        <w:spacing w:line="360" w:lineRule="auto"/>
        <w:jc w:val="both"/>
        <w:rPr>
          <w:sz w:val="22"/>
          <w:szCs w:val="22"/>
        </w:rPr>
        <w:sectPr w:rsidR="0076121F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76121F" w:rsidRDefault="0076121F" w:rsidP="0076121F">
      <w:pPr>
        <w:widowControl w:val="0"/>
        <w:autoSpaceDE w:val="0"/>
        <w:autoSpaceDN w:val="0"/>
        <w:adjustRightInd w:val="0"/>
        <w:ind w:left="6096"/>
        <w:jc w:val="center"/>
        <w:rPr>
          <w:bCs/>
          <w:sz w:val="26"/>
          <w:szCs w:val="26"/>
        </w:rPr>
      </w:pPr>
      <w:bookmarkStart w:id="1" w:name="Par35"/>
      <w:bookmarkEnd w:id="1"/>
      <w:r>
        <w:rPr>
          <w:bCs/>
          <w:sz w:val="26"/>
          <w:szCs w:val="26"/>
        </w:rPr>
        <w:lastRenderedPageBreak/>
        <w:t>Приложение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left="60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left="60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округа город Шахунья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left="60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Нижегородской области</w:t>
      </w:r>
    </w:p>
    <w:p w:rsidR="0076121F" w:rsidRPr="0076121F" w:rsidRDefault="0076121F" w:rsidP="0076121F">
      <w:pPr>
        <w:widowControl w:val="0"/>
        <w:autoSpaceDE w:val="0"/>
        <w:autoSpaceDN w:val="0"/>
        <w:adjustRightInd w:val="0"/>
        <w:ind w:left="60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06.12.2019 г. № 1454</w:t>
      </w:r>
    </w:p>
    <w:p w:rsidR="0076121F" w:rsidRPr="0076121F" w:rsidRDefault="0076121F" w:rsidP="0076121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6121F" w:rsidRPr="0076121F" w:rsidRDefault="0076121F" w:rsidP="0076121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"СОВЕРШЕНСТВОВАНИЕ УСЛОВИЙ ТРУДА ЛИЦ, ЗАМЕЩАЮЩИХ </w:t>
      </w:r>
      <w:proofErr w:type="gramStart"/>
      <w:r>
        <w:rPr>
          <w:b/>
          <w:bCs/>
          <w:sz w:val="26"/>
          <w:szCs w:val="26"/>
        </w:rPr>
        <w:t>ДОЛЖНОСТИ</w:t>
      </w:r>
      <w:proofErr w:type="gramEnd"/>
      <w:r>
        <w:rPr>
          <w:b/>
          <w:bCs/>
          <w:sz w:val="26"/>
          <w:szCs w:val="26"/>
        </w:rPr>
        <w:t xml:space="preserve"> НЕ ЯВЛЯЮЩИЕСЯ ДОЛЖНОСТЯМИ МУНИЦИПАЛЬНОЙ СЛУЖБЫ АДМИНИСТРАЦИИ ГОРОДСКОГО ОКРУГА ГОРОД ШАХУНЬЯ НИЖЕГОРОДСКОЙ ОБЛАСТИ"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  <w:bookmarkStart w:id="2" w:name="Par42"/>
      <w:bookmarkEnd w:id="2"/>
      <w:r>
        <w:rPr>
          <w:sz w:val="26"/>
          <w:szCs w:val="26"/>
        </w:rPr>
        <w:t>ПАСПОРТ ПРОГРАММЫ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>
              <w:rPr>
                <w:bCs/>
                <w:sz w:val="26"/>
                <w:szCs w:val="26"/>
              </w:rPr>
              <w:t xml:space="preserve">Совершенствование условий труда лиц, замещающих </w:t>
            </w:r>
            <w:proofErr w:type="gramStart"/>
            <w:r>
              <w:rPr>
                <w:bCs/>
                <w:sz w:val="26"/>
                <w:szCs w:val="26"/>
              </w:rPr>
              <w:t>должности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области»</w:t>
            </w:r>
            <w:r>
              <w:rPr>
                <w:sz w:val="26"/>
                <w:szCs w:val="26"/>
              </w:rPr>
              <w:t xml:space="preserve"> (далее-Программа)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городского округа город Шахунья Нижегородской области (далее-администрация)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Совершенствование </w:t>
            </w:r>
            <w:r>
              <w:rPr>
                <w:bCs/>
                <w:sz w:val="26"/>
                <w:szCs w:val="26"/>
              </w:rPr>
              <w:t xml:space="preserve">условий труда лиц, замещающих </w:t>
            </w:r>
            <w:proofErr w:type="gramStart"/>
            <w:r>
              <w:rPr>
                <w:bCs/>
                <w:sz w:val="26"/>
                <w:szCs w:val="26"/>
              </w:rPr>
              <w:t>должности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pStyle w:val="af3"/>
              <w:suppressAutoHyphens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совершенствование нормативной правовой базы по вопросам труда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лиц, замещающих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не являющиеся должностями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6121F" w:rsidRDefault="0076121F">
            <w:pPr>
              <w:pStyle w:val="af3"/>
              <w:tabs>
                <w:tab w:val="left" w:pos="318"/>
              </w:tabs>
              <w:suppressAutoHyphens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организация проведения медицинских осмотров и специальной оценки условий труда лиц, замещающих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 являющиеся должностями муниципальной службы;</w:t>
            </w:r>
          </w:p>
          <w:p w:rsidR="0076121F" w:rsidRDefault="0076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эффективности подготовки и дополнительного профессионального образования </w:t>
            </w:r>
            <w:r>
              <w:rPr>
                <w:bCs/>
                <w:sz w:val="26"/>
                <w:szCs w:val="26"/>
              </w:rPr>
              <w:t xml:space="preserve">лиц, замещающих </w:t>
            </w:r>
            <w:proofErr w:type="gramStart"/>
            <w:r>
              <w:rPr>
                <w:bCs/>
                <w:sz w:val="26"/>
                <w:szCs w:val="26"/>
              </w:rPr>
              <w:t>должности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  <w:r>
              <w:rPr>
                <w:sz w:val="26"/>
                <w:szCs w:val="26"/>
              </w:rPr>
              <w:t xml:space="preserve">; развитие системы профессионального и личностного роста </w:t>
            </w:r>
            <w:r>
              <w:rPr>
                <w:bCs/>
                <w:sz w:val="26"/>
                <w:szCs w:val="26"/>
              </w:rPr>
              <w:t>лиц, замещающих должности не являющиеся должностями муниципальной службы</w:t>
            </w:r>
            <w:r>
              <w:rPr>
                <w:sz w:val="26"/>
                <w:szCs w:val="26"/>
              </w:rPr>
              <w:t>;</w:t>
            </w:r>
          </w:p>
          <w:p w:rsidR="0076121F" w:rsidRDefault="0076121F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6"/>
                <w:szCs w:val="26"/>
              </w:rPr>
              <w:t>разработка механизма аттестации</w:t>
            </w:r>
            <w:r>
              <w:rPr>
                <w:bCs/>
                <w:sz w:val="26"/>
                <w:szCs w:val="26"/>
              </w:rPr>
              <w:t xml:space="preserve"> лиц, замещающих </w:t>
            </w:r>
            <w:proofErr w:type="gramStart"/>
            <w:r>
              <w:rPr>
                <w:bCs/>
                <w:sz w:val="26"/>
                <w:szCs w:val="26"/>
              </w:rPr>
              <w:t>должности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2019-2021 годы</w:t>
            </w:r>
          </w:p>
        </w:tc>
      </w:tr>
      <w:tr w:rsidR="0076121F" w:rsidTr="007612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Объемы бюджетных ассигнований за счет средств бюджета городского округа город Шахунья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55,8 тыс. руб.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25,0 тыс. руб.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2021 год – 25,0 тыс. руб.</w:t>
            </w:r>
          </w:p>
        </w:tc>
      </w:tr>
      <w:tr w:rsidR="0076121F" w:rsidTr="0076121F">
        <w:trPr>
          <w:trHeight w:val="38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bCs/>
                <w:sz w:val="26"/>
                <w:szCs w:val="26"/>
              </w:rPr>
              <w:t xml:space="preserve">лиц, замещающих </w:t>
            </w:r>
            <w:proofErr w:type="gramStart"/>
            <w:r>
              <w:rPr>
                <w:bCs/>
                <w:sz w:val="26"/>
                <w:szCs w:val="26"/>
              </w:rPr>
              <w:t>должности</w:t>
            </w:r>
            <w:proofErr w:type="gramEnd"/>
            <w:r>
              <w:rPr>
                <w:bCs/>
                <w:sz w:val="26"/>
                <w:szCs w:val="26"/>
              </w:rPr>
              <w:t xml:space="preserve"> не являющиеся должностями муниципальной службы</w:t>
            </w:r>
            <w:r>
              <w:rPr>
                <w:sz w:val="26"/>
                <w:szCs w:val="26"/>
              </w:rPr>
              <w:t xml:space="preserve">, прошедших повышение квалификации и профессиональную переподготовку, принявших участие в научно-практических конференциях, семинарах, тренингах, деловых играх 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2019- 10 чел.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2020- 12 чел.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2021- 15 чел.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специальной оценки рабочих мест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2019- 25 рабочих мест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2020- 0 рабочих мест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2021- 0 рабочих мест</w:t>
            </w:r>
          </w:p>
        </w:tc>
      </w:tr>
    </w:tbl>
    <w:p w:rsidR="0076121F" w:rsidRDefault="0076121F" w:rsidP="0076121F">
      <w:pPr>
        <w:pStyle w:val="ConsPlusCell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20"/>
      <w:bookmarkEnd w:id="3"/>
      <w:r>
        <w:rPr>
          <w:sz w:val="26"/>
          <w:szCs w:val="26"/>
        </w:rPr>
        <w:t>1. АНАЛИЗ И ОЦЕНКА ПРОБЛЕМЫ, РЕШЕНИЕ КОТОРОЙ ОСУЩЕСТВЛЯЕТСЯ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ПУТЕМ РЕАЛИЗАЦИИ ПРОГРАММЫ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Одним из основных условий положительной динамики работы администрации городского округа город Шахунья Нижегородской области является повышение профессионализма и компетентности кадрового состава, реализация которого тесно взаимосвязана с задачей по созданию и эффективному применению системы непрерывного профессионального развития работников и совершенствование условий их труда.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сентября 2018 года в администрации штатная численность лиц, </w:t>
      </w:r>
      <w:r>
        <w:rPr>
          <w:bCs/>
          <w:sz w:val="26"/>
          <w:szCs w:val="26"/>
        </w:rPr>
        <w:t xml:space="preserve">замещающих </w:t>
      </w:r>
      <w:proofErr w:type="gramStart"/>
      <w:r>
        <w:rPr>
          <w:bCs/>
          <w:sz w:val="26"/>
          <w:szCs w:val="26"/>
        </w:rPr>
        <w:t>должности</w:t>
      </w:r>
      <w:proofErr w:type="gramEnd"/>
      <w:r>
        <w:rPr>
          <w:bCs/>
          <w:sz w:val="26"/>
          <w:szCs w:val="26"/>
        </w:rPr>
        <w:t xml:space="preserve"> не являющиеся должностями муниципальной службы </w:t>
      </w:r>
      <w:r>
        <w:rPr>
          <w:sz w:val="26"/>
          <w:szCs w:val="26"/>
        </w:rPr>
        <w:t>составляет 25 штатных единицы, фактически работников 25 человек.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условий труда </w:t>
      </w:r>
      <w:r>
        <w:rPr>
          <w:bCs/>
          <w:sz w:val="26"/>
          <w:szCs w:val="26"/>
        </w:rPr>
        <w:t xml:space="preserve">лиц, замещающих </w:t>
      </w:r>
      <w:proofErr w:type="gramStart"/>
      <w:r>
        <w:rPr>
          <w:bCs/>
          <w:sz w:val="26"/>
          <w:szCs w:val="26"/>
        </w:rPr>
        <w:t>должности</w:t>
      </w:r>
      <w:proofErr w:type="gramEnd"/>
      <w:r>
        <w:rPr>
          <w:bCs/>
          <w:sz w:val="26"/>
          <w:szCs w:val="26"/>
        </w:rPr>
        <w:t xml:space="preserve"> не являющиеся должностями муниципальной службы </w:t>
      </w:r>
      <w:r>
        <w:rPr>
          <w:sz w:val="26"/>
          <w:szCs w:val="26"/>
        </w:rPr>
        <w:t>играет большую роль в системе стимулирования и мотивации работников к эффективному достижению качественных результатов профессиональной служебной деятельности. Так, специальная оценка условий труда проводилась только 01 августа 2014 года для 6 рабочих мест. В 2018 году – не проводилась.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Приведенные данные свидетельствуют о наличии следующих негативных тенденций: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низкий процент обученных на курсах профессиональной переподготовки;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несвоевременное исполнение нормативных актов, регулирующих организацию условий труда.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 перечисленные проблемы взаимосвязаны и не могут быть решены по отдельности.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улучшения профессионально-квалификационного состава, необходимо использовать современные кадровые технологии, осуществлять постоянный мониторинг кадрового потенциала, активизировать процессы обновления кадров, улучшать условия труда работников.</w:t>
      </w:r>
    </w:p>
    <w:p w:rsidR="0076121F" w:rsidRDefault="0076121F" w:rsidP="0076121F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Последовательная реализация Программы позволит сформировать высококвалифицированный состав работников, обеспечить результативность деятельности администрации городского округа город Шахунья Нижегородской области.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5"/>
      <w:bookmarkEnd w:id="4"/>
      <w:r>
        <w:rPr>
          <w:sz w:val="26"/>
          <w:szCs w:val="26"/>
        </w:rPr>
        <w:t>2. ОСНОВНЫЕ ЦЕЛИ И ЗАДАЧИ ПРОГРАММЫ,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СРОКИ И ЭТАПЫ РЕАЛИЗАЦИИ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совершенствование у</w:t>
      </w:r>
      <w:r>
        <w:rPr>
          <w:bCs/>
          <w:sz w:val="26"/>
          <w:szCs w:val="26"/>
        </w:rPr>
        <w:t xml:space="preserve">словий труда лиц, замещающих </w:t>
      </w:r>
      <w:proofErr w:type="gramStart"/>
      <w:r>
        <w:rPr>
          <w:bCs/>
          <w:sz w:val="26"/>
          <w:szCs w:val="26"/>
        </w:rPr>
        <w:t>должности</w:t>
      </w:r>
      <w:proofErr w:type="gramEnd"/>
      <w:r>
        <w:rPr>
          <w:bCs/>
          <w:sz w:val="26"/>
          <w:szCs w:val="26"/>
        </w:rPr>
        <w:t xml:space="preserve"> не являющиеся должностями муниципальной службы </w:t>
      </w:r>
      <w:r>
        <w:rPr>
          <w:sz w:val="26"/>
          <w:szCs w:val="26"/>
        </w:rPr>
        <w:t>администрации городского округа город Шахунья Нижегородской области посредством формирования высококвалифицированного кадрового состава, совершенствования условий труда и системы обучения работников.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необходимо решить следующие задачи:</w:t>
      </w:r>
    </w:p>
    <w:p w:rsidR="0076121F" w:rsidRDefault="0076121F" w:rsidP="0076121F">
      <w:pPr>
        <w:pStyle w:val="af3"/>
        <w:tabs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  <w:t xml:space="preserve">совершенствование нормативной правовой базы по вопросам труда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лиц, замещающих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должности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21F" w:rsidRDefault="0076121F" w:rsidP="0076121F">
      <w:pPr>
        <w:pStyle w:val="af3"/>
        <w:tabs>
          <w:tab w:val="left" w:pos="318"/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организация проведения медицинских осмотров и специальной оценки рабочих мест 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лиц, замещающих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должности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21F" w:rsidRDefault="0076121F" w:rsidP="0076121F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  <w:t xml:space="preserve">повышение эффективности подготовки и дополнительного профессионального образования </w:t>
      </w:r>
      <w:r>
        <w:rPr>
          <w:bCs/>
          <w:sz w:val="26"/>
          <w:szCs w:val="26"/>
        </w:rPr>
        <w:t xml:space="preserve">лиц, замещающих </w:t>
      </w:r>
      <w:proofErr w:type="gramStart"/>
      <w:r>
        <w:rPr>
          <w:bCs/>
          <w:sz w:val="26"/>
          <w:szCs w:val="26"/>
        </w:rPr>
        <w:t>должности</w:t>
      </w:r>
      <w:proofErr w:type="gramEnd"/>
      <w:r>
        <w:rPr>
          <w:bCs/>
          <w:sz w:val="26"/>
          <w:szCs w:val="26"/>
        </w:rPr>
        <w:t xml:space="preserve"> не являющиеся должностями муниципальной службы</w:t>
      </w:r>
      <w:r>
        <w:rPr>
          <w:sz w:val="26"/>
          <w:szCs w:val="26"/>
        </w:rPr>
        <w:t xml:space="preserve">; развитие системы профессионального и личностного роста </w:t>
      </w:r>
      <w:r>
        <w:rPr>
          <w:bCs/>
          <w:sz w:val="26"/>
          <w:szCs w:val="26"/>
        </w:rPr>
        <w:t>лиц, замещающих должности не являющиеся должностями муниципальной службы</w:t>
      </w:r>
      <w:r>
        <w:rPr>
          <w:sz w:val="26"/>
          <w:szCs w:val="26"/>
        </w:rPr>
        <w:t>;</w:t>
      </w:r>
    </w:p>
    <w:p w:rsidR="0076121F" w:rsidRDefault="0076121F" w:rsidP="0076121F">
      <w:pPr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разработка механизма аттестации</w:t>
      </w:r>
      <w:r>
        <w:rPr>
          <w:bCs/>
          <w:sz w:val="26"/>
          <w:szCs w:val="26"/>
        </w:rPr>
        <w:t xml:space="preserve"> лиц, замещающих </w:t>
      </w:r>
      <w:proofErr w:type="gramStart"/>
      <w:r>
        <w:rPr>
          <w:bCs/>
          <w:sz w:val="26"/>
          <w:szCs w:val="26"/>
        </w:rPr>
        <w:t>должности</w:t>
      </w:r>
      <w:proofErr w:type="gramEnd"/>
      <w:r>
        <w:rPr>
          <w:bCs/>
          <w:sz w:val="26"/>
          <w:szCs w:val="26"/>
        </w:rPr>
        <w:t xml:space="preserve"> не являющиеся должностями муниципальной службы.</w:t>
      </w:r>
    </w:p>
    <w:p w:rsidR="0076121F" w:rsidRDefault="0076121F" w:rsidP="0076121F">
      <w:pPr>
        <w:pStyle w:val="af3"/>
        <w:tabs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достижения поставленных целей и задач производится на основе целевых индикаторов и показателей эффективности Программы. Целевые индикаторы указаны в пункте 4 настоящей Программы.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Действие Программы предусмотрено на 2019 - 2021 годы. Сроки выполнения отдельных мероприятий осуществляются в соответствии с графиками и планами данных мероприятий. Программа реализуется в три этапа (по годам).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58"/>
      <w:bookmarkEnd w:id="5"/>
      <w:r>
        <w:rPr>
          <w:sz w:val="26"/>
          <w:szCs w:val="26"/>
        </w:rPr>
        <w:lastRenderedPageBreak/>
        <w:t>3. ПЕРЕЧЕНЬ ОСНОВНЫХ ПРОГРАММНЫХ МЕРОПРИЯТИЙ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8"/>
        <w:gridCol w:w="1145"/>
        <w:gridCol w:w="1135"/>
        <w:gridCol w:w="1267"/>
        <w:gridCol w:w="852"/>
        <w:gridCol w:w="8"/>
        <w:gridCol w:w="700"/>
        <w:gridCol w:w="9"/>
        <w:gridCol w:w="558"/>
        <w:gridCol w:w="852"/>
      </w:tblGrid>
      <w:tr w:rsidR="0076121F" w:rsidTr="0076121F">
        <w:trPr>
          <w:trHeight w:val="810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Категория расходов (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t>, НИОКР и прочие расходы)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финансирования (по годам за счет средств городского бюджета)</w:t>
            </w:r>
          </w:p>
        </w:tc>
      </w:tr>
      <w:tr w:rsidR="0076121F" w:rsidTr="0076121F">
        <w:trPr>
          <w:tblHeader/>
        </w:trPr>
        <w:tc>
          <w:tcPr>
            <w:tcW w:w="9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ind w:left="-209" w:right="-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ind w:left="-606" w:firstLine="5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76121F" w:rsidTr="0076121F">
        <w:trPr>
          <w:trHeight w:val="420"/>
        </w:trPr>
        <w:tc>
          <w:tcPr>
            <w:tcW w:w="992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ind w:firstLine="52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Цель муниципальной программы - совершенствование </w:t>
            </w:r>
            <w:r>
              <w:rPr>
                <w:bCs/>
                <w:sz w:val="20"/>
                <w:szCs w:val="20"/>
              </w:rPr>
              <w:t xml:space="preserve">условий труда 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76121F" w:rsidTr="0076121F">
        <w:trPr>
          <w:trHeight w:val="42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Муниципальная программа «Совершенствование условий труда лиц, замещающих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105,8</w:t>
            </w:r>
          </w:p>
        </w:tc>
      </w:tr>
      <w:tr w:rsidR="0076121F" w:rsidTr="0076121F">
        <w:trPr>
          <w:trHeight w:val="420"/>
        </w:trPr>
        <w:tc>
          <w:tcPr>
            <w:tcW w:w="992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pStyle w:val="af3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Совершенствование нормативной правовой базы по вопросам труда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лиц, замещающих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не являющиеся должностями муниципальной службы</w:t>
            </w:r>
          </w:p>
        </w:tc>
      </w:tr>
      <w:tr w:rsidR="0076121F" w:rsidTr="0076121F">
        <w:trPr>
          <w:trHeight w:val="3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Дальнейшая разработка нормативных правовых актов, регулирующих вопросы условий и оплаты труда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>
              <w:rPr>
                <w:sz w:val="20"/>
                <w:szCs w:val="20"/>
              </w:rPr>
              <w:t>, внесение изменений и дополнений в действующие правовые акты с учетом изменения федерального законодательства и областного законодательства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Юридический отдел администрации городского округа город Шахунья Нижегородской области, 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rPr>
          <w:trHeight w:val="474"/>
        </w:trPr>
        <w:tc>
          <w:tcPr>
            <w:tcW w:w="992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2. Организация проведения специальной оценки рабочих мест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76121F" w:rsidTr="0076121F">
        <w:trPr>
          <w:trHeight w:val="2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проведения специальной оценки рабочих мест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76121F" w:rsidTr="0076121F">
        <w:trPr>
          <w:trHeight w:val="774"/>
        </w:trPr>
        <w:tc>
          <w:tcPr>
            <w:tcW w:w="992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3. Повышение эффективности подготовки и дополнительного профессионального образования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>
              <w:rPr>
                <w:sz w:val="20"/>
                <w:szCs w:val="20"/>
              </w:rPr>
              <w:t xml:space="preserve">; развитие системы профессионального и личностного роста </w:t>
            </w:r>
            <w:r>
              <w:rPr>
                <w:bCs/>
                <w:sz w:val="20"/>
                <w:szCs w:val="20"/>
              </w:rPr>
              <w:t>лиц, замещающих должности не являющиеся должностями муниципальной службы</w:t>
            </w:r>
          </w:p>
        </w:tc>
      </w:tr>
      <w:tr w:rsidR="0076121F" w:rsidTr="0076121F">
        <w:trPr>
          <w:trHeight w:val="1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обучения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>
              <w:rPr>
                <w:sz w:val="20"/>
                <w:szCs w:val="20"/>
              </w:rPr>
              <w:t xml:space="preserve"> по программам дополнительного </w:t>
            </w:r>
            <w:r>
              <w:rPr>
                <w:sz w:val="20"/>
                <w:szCs w:val="20"/>
              </w:rPr>
              <w:lastRenderedPageBreak/>
              <w:t>профессионального образования (профессиональной подготовки, переподготовки и повышения квалификации)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</w:t>
            </w:r>
            <w:r>
              <w:rPr>
                <w:sz w:val="20"/>
                <w:szCs w:val="20"/>
              </w:rPr>
              <w:lastRenderedPageBreak/>
              <w:t>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37,4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76121F" w:rsidTr="0076121F">
        <w:trPr>
          <w:trHeight w:val="450"/>
        </w:trPr>
        <w:tc>
          <w:tcPr>
            <w:tcW w:w="992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Задача 4. Разработка механизма аттестации</w:t>
            </w:r>
            <w:r>
              <w:rPr>
                <w:bCs/>
                <w:sz w:val="20"/>
                <w:szCs w:val="20"/>
              </w:rPr>
              <w:t xml:space="preserve"> 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76121F" w:rsidTr="0076121F">
        <w:trPr>
          <w:trHeight w:val="1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нормативной базы и механизма проведения аттестации</w:t>
            </w:r>
            <w:r>
              <w:rPr>
                <w:bCs/>
                <w:sz w:val="20"/>
                <w:szCs w:val="20"/>
              </w:rPr>
              <w:t xml:space="preserve"> 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6" w:name="Par466"/>
      <w:bookmarkStart w:id="7" w:name="Par480"/>
      <w:bookmarkEnd w:id="6"/>
      <w:bookmarkEnd w:id="7"/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ИНДИКАТОРЫ ПРОГРАММЫ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35"/>
        <w:gridCol w:w="5106"/>
        <w:gridCol w:w="850"/>
        <w:gridCol w:w="992"/>
        <w:gridCol w:w="851"/>
        <w:gridCol w:w="850"/>
        <w:gridCol w:w="851"/>
      </w:tblGrid>
      <w:tr w:rsidR="0076121F" w:rsidTr="00761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 (отчет)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76121F" w:rsidTr="00761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Cs/>
                <w:sz w:val="20"/>
                <w:szCs w:val="20"/>
              </w:rPr>
              <w:t xml:space="preserve">лиц, замещающих </w:t>
            </w:r>
            <w:proofErr w:type="gramStart"/>
            <w:r>
              <w:rPr>
                <w:bCs/>
                <w:sz w:val="20"/>
                <w:szCs w:val="20"/>
              </w:rPr>
              <w:t>должности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не являющиеся должностями муниципальной службы</w:t>
            </w:r>
            <w:r>
              <w:rPr>
                <w:sz w:val="20"/>
                <w:szCs w:val="20"/>
              </w:rPr>
              <w:t xml:space="preserve">, прошедших подготовку и получивших дополнительное профессиональное образование, принявших участие в научно-практических конференциях, семинарах, тренингах, деловых играх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 чел.</w:t>
            </w:r>
          </w:p>
        </w:tc>
      </w:tr>
      <w:tr w:rsidR="0076121F" w:rsidTr="007612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специальной оценки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 рабочих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121F" w:rsidRDefault="0076121F" w:rsidP="0076121F">
      <w:pPr>
        <w:pStyle w:val="af4"/>
        <w:jc w:val="center"/>
      </w:pPr>
    </w:p>
    <w:p w:rsidR="0076121F" w:rsidRDefault="0076121F" w:rsidP="0076121F">
      <w:pPr>
        <w:pStyle w:val="af4"/>
        <w:jc w:val="center"/>
      </w:pPr>
    </w:p>
    <w:p w:rsidR="0076121F" w:rsidRDefault="0076121F" w:rsidP="0076121F">
      <w:pPr>
        <w:pStyle w:val="af4"/>
        <w:jc w:val="center"/>
        <w:rPr>
          <w:caps/>
          <w:sz w:val="26"/>
        </w:rPr>
      </w:pPr>
      <w:r>
        <w:t xml:space="preserve">5. </w:t>
      </w:r>
      <w:r>
        <w:rPr>
          <w:caps/>
          <w:sz w:val="26"/>
        </w:rPr>
        <w:t>Ресурсное обеспечение реализации муниципальной программы за счет средств бюджета городского округа город Шахунья Нижегородской области</w:t>
      </w:r>
    </w:p>
    <w:p w:rsidR="0076121F" w:rsidRDefault="0076121F" w:rsidP="0076121F">
      <w:pPr>
        <w:pStyle w:val="af4"/>
        <w:jc w:val="center"/>
      </w:pPr>
    </w:p>
    <w:tbl>
      <w:tblPr>
        <w:tblW w:w="9720" w:type="dxa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980"/>
        <w:gridCol w:w="1260"/>
        <w:gridCol w:w="1260"/>
        <w:gridCol w:w="1800"/>
      </w:tblGrid>
      <w:tr w:rsidR="0076121F" w:rsidTr="0076121F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муниципальной программы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заказчик-координатор, соисполнители 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руб.), годы</w:t>
            </w:r>
          </w:p>
        </w:tc>
      </w:tr>
      <w:tr w:rsidR="0076121F" w:rsidTr="0076121F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1F" w:rsidRDefault="0076121F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21F" w:rsidRDefault="0076121F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21F" w:rsidRDefault="0076121F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76121F" w:rsidTr="0076121F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6121F" w:rsidTr="0076121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Cs/>
                <w:sz w:val="20"/>
                <w:szCs w:val="20"/>
                <w:lang w:eastAsia="en-US"/>
              </w:rPr>
              <w:t xml:space="preserve">Совершенствование условий труда лиц, замещающих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lastRenderedPageBreak/>
              <w:t>должности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1F" w:rsidRDefault="0076121F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76121F" w:rsidTr="0076121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21F" w:rsidRDefault="0076121F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121F" w:rsidRDefault="0076121F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</w:tbl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ПРОГНОЗНАЯ ОЦЕНКА РАСХОДОВ НА РЕАЛИЗАЦИЮ МУНИЦИПАЛЬНОЙ ПРОГРАММЫ ЗА СЧЕТ ВСЕХ ИСТОЧНИКОВ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353"/>
        <w:gridCol w:w="3422"/>
        <w:gridCol w:w="992"/>
        <w:gridCol w:w="991"/>
        <w:gridCol w:w="850"/>
        <w:gridCol w:w="992"/>
      </w:tblGrid>
      <w:tr w:rsidR="0076121F" w:rsidTr="0076121F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расходов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.), годы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6121F" w:rsidTr="0076121F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«Совершенствование условий труда лиц, замещающих </w:t>
            </w:r>
            <w:proofErr w:type="gramStart"/>
            <w:r>
              <w:rPr>
                <w:sz w:val="20"/>
                <w:szCs w:val="20"/>
              </w:rPr>
              <w:t>должности</w:t>
            </w:r>
            <w:proofErr w:type="gramEnd"/>
            <w:r>
              <w:rPr>
                <w:sz w:val="20"/>
                <w:szCs w:val="20"/>
              </w:rPr>
              <w:t xml:space="preserve"> не являющиеся должностями муниципальной службы и работников административно-хозяйственного персонала администрации городского округа город Шахунья Нижегородской области»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(1)+(2)+(3)+(4)+(5)+(6)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(5)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(6)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21F" w:rsidTr="0076121F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F" w:rsidRDefault="007612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F" w:rsidRDefault="00761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121F" w:rsidRDefault="0076121F" w:rsidP="0076121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АНАЛИЗ РИСКОВ РЕАЛИЗАЦИИ ПРОГРАММЫ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Существует риск неполного финансирования Программы из бюджета городского округа город Шахунья Нижегородской области, что может повлечь снижение количества платных образовательных мероприятий.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7. ОЦЕНКА ПЛАНИРУЕМОЙ ЭФФЕКТИВНОСТИ РЕАЛИЗАЦИИ ПРОГРАММЫ</w:t>
      </w:r>
    </w:p>
    <w:p w:rsidR="0076121F" w:rsidRDefault="0076121F" w:rsidP="0076121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121F" w:rsidRDefault="0076121F" w:rsidP="0076121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76121F" w:rsidRDefault="0076121F" w:rsidP="0076121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осуществляется следующим путем: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>
        <w:rPr>
          <w:sz w:val="26"/>
          <w:szCs w:val="26"/>
        </w:rPr>
        <w:tab/>
        <w:t>Оценивается степень достижения каждого индикатора по формуле: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6121F" w:rsidRDefault="0076121F" w:rsidP="0076121F">
      <w:pPr>
        <w:pStyle w:val="ConsPlusNonformat"/>
        <w:ind w:firstLine="567"/>
      </w:pPr>
      <w:r>
        <w:t xml:space="preserve">                            Значение индикатора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                   факт</w:t>
      </w:r>
    </w:p>
    <w:p w:rsidR="0076121F" w:rsidRDefault="0076121F" w:rsidP="0076121F">
      <w:pPr>
        <w:pStyle w:val="ConsPlusNonformat"/>
        <w:ind w:firstLine="567"/>
      </w:pPr>
      <w:r>
        <w:t xml:space="preserve">    Достижение индикатора = ------------------------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Значение индикатора      x 100%</w:t>
      </w:r>
    </w:p>
    <w:p w:rsidR="0076121F" w:rsidRDefault="0076121F" w:rsidP="0076121F">
      <w:pPr>
        <w:pStyle w:val="ConsPlusNonformat"/>
        <w:ind w:firstLine="567"/>
      </w:pPr>
      <w:r>
        <w:lastRenderedPageBreak/>
        <w:t xml:space="preserve">                                               план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(</w:t>
      </w:r>
      <w:proofErr w:type="gramStart"/>
      <w:r>
        <w:t>утвержденное</w:t>
      </w:r>
      <w:proofErr w:type="gramEnd"/>
      <w:r>
        <w:t xml:space="preserve"> Программой)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</w:t>
      </w:r>
      <w:r>
        <w:rPr>
          <w:sz w:val="26"/>
          <w:szCs w:val="26"/>
        </w:rPr>
        <w:tab/>
        <w:t>Рассчитывается степень достижения индикаторов в среднем по Программе: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Достижение     + </w:t>
      </w:r>
      <w:proofErr w:type="gramStart"/>
      <w:r>
        <w:t>Достижение</w:t>
      </w:r>
      <w:proofErr w:type="gramEnd"/>
      <w:r>
        <w:t xml:space="preserve">     + ...</w:t>
      </w:r>
    </w:p>
    <w:p w:rsidR="0076121F" w:rsidRDefault="0076121F" w:rsidP="0076121F">
      <w:pPr>
        <w:pStyle w:val="ConsPlusNonformat"/>
        <w:ind w:firstLine="567"/>
      </w:pPr>
      <w:r>
        <w:t xml:space="preserve">    Степень достижения = -------------------------------------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      Количество индикаторов       x 100%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</w:t>
      </w:r>
      <w:r>
        <w:rPr>
          <w:sz w:val="26"/>
          <w:szCs w:val="26"/>
        </w:rPr>
        <w:tab/>
        <w:t>Рассчитывается уровень финансирования Программы по формуле: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 Фактическое финансирование</w:t>
      </w:r>
    </w:p>
    <w:p w:rsidR="0076121F" w:rsidRDefault="0076121F" w:rsidP="0076121F">
      <w:pPr>
        <w:pStyle w:val="ConsPlusNonformat"/>
        <w:ind w:firstLine="567"/>
      </w:pPr>
      <w:r>
        <w:t xml:space="preserve">    Уровень финансирования = --------------------------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  Плановое финансирование   x 100%</w:t>
      </w:r>
    </w:p>
    <w:p w:rsidR="0076121F" w:rsidRDefault="0076121F" w:rsidP="0076121F">
      <w:pPr>
        <w:pStyle w:val="ConsPlusNonformat"/>
        <w:ind w:firstLine="567"/>
      </w:pPr>
      <w:r>
        <w:t xml:space="preserve">                             (</w:t>
      </w:r>
      <w:proofErr w:type="gramStart"/>
      <w:r>
        <w:t>утвержденное</w:t>
      </w:r>
      <w:proofErr w:type="gramEnd"/>
      <w:r>
        <w:t xml:space="preserve"> Программой)</w:t>
      </w:r>
    </w:p>
    <w:p w:rsidR="0076121F" w:rsidRDefault="0076121F" w:rsidP="0076121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4). </w:t>
      </w:r>
      <w:r>
        <w:rPr>
          <w:sz w:val="26"/>
          <w:szCs w:val="26"/>
        </w:rPr>
        <w:tab/>
        <w:t>На основании проведенных расчетов могут быть сделаны следующие выводы об эффективности реализации программы: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Программа реализуется эффективно, если степень достижения индикаторов Программы &gt;= уровню финансирования;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Программа реализуется неэффективно, если степень достижения индикаторов &lt; уровня финансирования.</w:t>
      </w: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76121F" w:rsidRDefault="0076121F" w:rsidP="0076121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  <w:r>
        <w:rPr>
          <w:sz w:val="26"/>
          <w:szCs w:val="26"/>
        </w:rPr>
        <w:t>______________________</w:t>
      </w:r>
    </w:p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BB" w:rsidRDefault="00453EBB">
      <w:r>
        <w:separator/>
      </w:r>
    </w:p>
  </w:endnote>
  <w:endnote w:type="continuationSeparator" w:id="0">
    <w:p w:rsidR="00453EBB" w:rsidRDefault="0045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BB" w:rsidRDefault="00453EBB">
      <w:r>
        <w:separator/>
      </w:r>
    </w:p>
  </w:footnote>
  <w:footnote w:type="continuationSeparator" w:id="0">
    <w:p w:rsidR="00453EBB" w:rsidRDefault="0045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3EBB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21F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18F2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612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12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Нормальный"/>
    <w:rsid w:val="007612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5724-A089-4D3A-8F45-34EBBE0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2019-12-06T09:17:00Z</cp:lastPrinted>
  <dcterms:created xsi:type="dcterms:W3CDTF">2019-12-06T09:17:00Z</dcterms:created>
  <dcterms:modified xsi:type="dcterms:W3CDTF">2019-12-06T09:17:00Z</dcterms:modified>
</cp:coreProperties>
</file>