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03F19">
        <w:rPr>
          <w:sz w:val="26"/>
          <w:szCs w:val="26"/>
          <w:u w:val="single"/>
        </w:rPr>
        <w:t>12</w:t>
      </w:r>
      <w:r>
        <w:rPr>
          <w:sz w:val="26"/>
          <w:szCs w:val="26"/>
          <w:u w:val="single"/>
        </w:rPr>
        <w:t xml:space="preserve"> </w:t>
      </w:r>
      <w:r w:rsidR="00D240A3">
        <w:rPr>
          <w:sz w:val="26"/>
          <w:szCs w:val="26"/>
          <w:u w:val="single"/>
        </w:rPr>
        <w:t>но</w:t>
      </w:r>
      <w:r w:rsidR="003520D9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F03F19">
        <w:rPr>
          <w:sz w:val="26"/>
          <w:szCs w:val="26"/>
          <w:u w:val="single"/>
        </w:rPr>
        <w:t>1290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F03F19" w:rsidRDefault="00F03F19" w:rsidP="00FD3E2F">
      <w:pPr>
        <w:jc w:val="both"/>
        <w:rPr>
          <w:sz w:val="26"/>
          <w:szCs w:val="26"/>
        </w:rPr>
      </w:pPr>
    </w:p>
    <w:p w:rsidR="00F03F19" w:rsidRPr="00F03F19" w:rsidRDefault="00F03F19" w:rsidP="00F03F19">
      <w:pPr>
        <w:pStyle w:val="ConsPlusTitle"/>
        <w:jc w:val="center"/>
        <w:rPr>
          <w:bCs w:val="0"/>
          <w:sz w:val="26"/>
          <w:szCs w:val="26"/>
        </w:rPr>
      </w:pPr>
      <w:r w:rsidRPr="00F03F19">
        <w:rPr>
          <w:rFonts w:ascii="Times New Roman" w:hAnsi="Times New Roman" w:cs="Times New Roman"/>
          <w:bCs w:val="0"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город Шахунья </w:t>
      </w:r>
      <w:r w:rsidRPr="00F03F19">
        <w:rPr>
          <w:rFonts w:ascii="Times New Roman" w:hAnsi="Times New Roman" w:cs="Times New Roman"/>
          <w:bCs w:val="0"/>
          <w:sz w:val="26"/>
          <w:szCs w:val="26"/>
        </w:rPr>
        <w:t>Нижегородской области от 3 июля 2018 года № 907 «Об утверждении Положения о порядке рассмотрения обращений граждан в администрации городского округа город Шахунья Нижегородской области»</w:t>
      </w:r>
    </w:p>
    <w:p w:rsidR="00F03F19" w:rsidRPr="00F03F19" w:rsidRDefault="00F03F19" w:rsidP="00F03F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3F19" w:rsidRPr="00F03F19" w:rsidRDefault="00F03F19" w:rsidP="00F03F19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3F19" w:rsidRPr="00F03F19" w:rsidRDefault="00F03F19" w:rsidP="00F03F1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F03F19">
        <w:rPr>
          <w:sz w:val="26"/>
          <w:szCs w:val="26"/>
        </w:rPr>
        <w:t xml:space="preserve">В соответствии со статьей 9 Федерального закона от 27 декабря 2018 года </w:t>
      </w:r>
      <w:r>
        <w:rPr>
          <w:sz w:val="26"/>
          <w:szCs w:val="26"/>
        </w:rPr>
        <w:br/>
      </w:r>
      <w:r w:rsidRPr="00F03F19">
        <w:rPr>
          <w:sz w:val="26"/>
          <w:szCs w:val="26"/>
        </w:rPr>
        <w:t xml:space="preserve">№ 528-ФЗ «О внесении изменений в отдельные законодательные акты Российской Федерации и признании утратившим силу пункта 2 части 2 статьи 22 Федерального закона </w:t>
      </w:r>
      <w:r>
        <w:rPr>
          <w:sz w:val="26"/>
          <w:szCs w:val="26"/>
        </w:rPr>
        <w:t>«</w:t>
      </w:r>
      <w:r w:rsidRPr="00F03F19">
        <w:rPr>
          <w:sz w:val="26"/>
          <w:szCs w:val="26"/>
        </w:rPr>
        <w:t>О территориях опережающего социально-экономического развития в Российской Федерации</w:t>
      </w:r>
      <w:r>
        <w:rPr>
          <w:sz w:val="26"/>
          <w:szCs w:val="26"/>
        </w:rPr>
        <w:t>»</w:t>
      </w:r>
      <w:r w:rsidRPr="00F03F19">
        <w:rPr>
          <w:sz w:val="26"/>
          <w:szCs w:val="26"/>
        </w:rPr>
        <w:t xml:space="preserve"> в связи с реорганизацией государственного управления в сфере миграции и в сфере внутренних дел</w:t>
      </w:r>
      <w:r>
        <w:rPr>
          <w:sz w:val="26"/>
          <w:szCs w:val="26"/>
        </w:rPr>
        <w:t>»</w:t>
      </w:r>
      <w:r w:rsidRPr="00F03F19">
        <w:rPr>
          <w:sz w:val="26"/>
          <w:szCs w:val="26"/>
        </w:rPr>
        <w:t xml:space="preserve"> администрация городского округа город</w:t>
      </w:r>
      <w:proofErr w:type="gramEnd"/>
      <w:r w:rsidRPr="00F03F19">
        <w:rPr>
          <w:sz w:val="26"/>
          <w:szCs w:val="26"/>
        </w:rPr>
        <w:t xml:space="preserve">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F03F19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F03F1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03F1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F03F1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F03F1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F03F19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F03F1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03F1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F03F19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F03F19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F03F19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F03F19">
        <w:rPr>
          <w:b/>
          <w:sz w:val="26"/>
          <w:szCs w:val="26"/>
        </w:rPr>
        <w:t>т:</w:t>
      </w:r>
    </w:p>
    <w:p w:rsidR="00F03F19" w:rsidRPr="00F03F19" w:rsidRDefault="00F03F19" w:rsidP="00F03F1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F03F19">
        <w:rPr>
          <w:sz w:val="26"/>
          <w:szCs w:val="26"/>
        </w:rPr>
        <w:t>1. В постановление администрации городского округа город Шахунья  Нижегородской области от 3 июля 2018 года № 907 «Об утверждении Положения о порядке рассмотрения обращений граждан в администрации городского округа город Шахунья Нижегородской области</w:t>
      </w:r>
      <w:r w:rsidRPr="00F03F19">
        <w:rPr>
          <w:bCs/>
          <w:sz w:val="26"/>
          <w:szCs w:val="26"/>
        </w:rPr>
        <w:t xml:space="preserve">» </w:t>
      </w:r>
      <w:r w:rsidRPr="00F03F19">
        <w:rPr>
          <w:sz w:val="26"/>
          <w:szCs w:val="26"/>
        </w:rPr>
        <w:t>внести следующие изменения:</w:t>
      </w:r>
    </w:p>
    <w:p w:rsidR="00F03F19" w:rsidRPr="00F03F19" w:rsidRDefault="00F03F19" w:rsidP="00F03F1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F03F19">
        <w:rPr>
          <w:sz w:val="26"/>
          <w:szCs w:val="26"/>
        </w:rPr>
        <w:t xml:space="preserve">1.1. Пункт 2.2.5 постановления изложить в следующей редакции: </w:t>
      </w:r>
    </w:p>
    <w:p w:rsidR="00F03F19" w:rsidRPr="00F03F19" w:rsidRDefault="00F03F19" w:rsidP="00F03F1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F03F19">
        <w:rPr>
          <w:sz w:val="26"/>
          <w:szCs w:val="26"/>
        </w:rPr>
        <w:t xml:space="preserve">«2.2.5. </w:t>
      </w:r>
      <w:proofErr w:type="gramStart"/>
      <w:r w:rsidRPr="00F03F19">
        <w:rPr>
          <w:sz w:val="26"/>
          <w:szCs w:val="26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с уведомлением гражданина, направившего обращение, о переадресации его обращения, за исключением случая, указанного в п. 2.2.11 настоящего Положения.»</w:t>
      </w:r>
      <w:proofErr w:type="gramEnd"/>
    </w:p>
    <w:p w:rsidR="00F03F19" w:rsidRPr="00F03F19" w:rsidRDefault="00F03F19" w:rsidP="00F03F19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03F19">
        <w:rPr>
          <w:rFonts w:ascii="Times New Roman" w:hAnsi="Times New Roman" w:cs="Times New Roman"/>
          <w:b w:val="0"/>
          <w:sz w:val="26"/>
          <w:szCs w:val="26"/>
        </w:rPr>
        <w:t xml:space="preserve">2. Начальнику общего отдела администрации городского округа город Шахунья Нижегородской области обеспечить опубликование настоящего постановления в газете «Знамя труда» и обеспечить размещение на официальном сайте администрации </w:t>
      </w:r>
      <w:r w:rsidRPr="00F03F19">
        <w:rPr>
          <w:rFonts w:ascii="Times New Roman" w:hAnsi="Times New Roman" w:cs="Times New Roman"/>
          <w:b w:val="0"/>
          <w:sz w:val="26"/>
          <w:szCs w:val="26"/>
        </w:rPr>
        <w:lastRenderedPageBreak/>
        <w:t>городского округа город Шахунья Нижегородской области.</w:t>
      </w:r>
    </w:p>
    <w:p w:rsidR="00F03F19" w:rsidRPr="00F03F19" w:rsidRDefault="00F03F19" w:rsidP="00F03F19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03F19">
        <w:rPr>
          <w:rFonts w:ascii="Times New Roman" w:hAnsi="Times New Roman" w:cs="Times New Roman"/>
          <w:b w:val="0"/>
          <w:sz w:val="26"/>
          <w:szCs w:val="26"/>
        </w:rPr>
        <w:t>3. Настоящее постановление вступает в силу со дня официального опубликования в газете «Знамя труда».</w:t>
      </w:r>
    </w:p>
    <w:p w:rsidR="00F03F19" w:rsidRPr="00F03F19" w:rsidRDefault="00F03F19" w:rsidP="00F03F19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4. </w:t>
      </w:r>
      <w:proofErr w:type="gramStart"/>
      <w:r w:rsidRPr="00F03F19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F03F19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возложить на начальника общего отдела администрации городского округа город Шахунья Нижегородской области А.А. Шлякова.</w:t>
      </w:r>
    </w:p>
    <w:p w:rsidR="00454572" w:rsidRDefault="00454572" w:rsidP="00FD3E2F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F03F19" w:rsidRDefault="00F03F19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03F19" w:rsidRDefault="00F03F19" w:rsidP="004D2212">
      <w:pPr>
        <w:jc w:val="both"/>
        <w:rPr>
          <w:sz w:val="22"/>
          <w:szCs w:val="22"/>
        </w:rPr>
      </w:pPr>
    </w:p>
    <w:p w:rsidR="00F03F19" w:rsidRDefault="00F03F19" w:rsidP="004D2212">
      <w:pPr>
        <w:jc w:val="both"/>
        <w:rPr>
          <w:sz w:val="22"/>
          <w:szCs w:val="22"/>
        </w:rPr>
      </w:pPr>
    </w:p>
    <w:p w:rsidR="00F03F19" w:rsidRDefault="00F03F19" w:rsidP="004D2212">
      <w:pPr>
        <w:jc w:val="both"/>
        <w:rPr>
          <w:sz w:val="22"/>
          <w:szCs w:val="22"/>
        </w:rPr>
      </w:pPr>
    </w:p>
    <w:p w:rsidR="00F03F19" w:rsidRDefault="00F03F19" w:rsidP="004D2212">
      <w:pPr>
        <w:jc w:val="both"/>
        <w:rPr>
          <w:sz w:val="22"/>
          <w:szCs w:val="22"/>
        </w:rPr>
      </w:pPr>
    </w:p>
    <w:p w:rsidR="00F03F19" w:rsidRDefault="00F03F19" w:rsidP="004D2212">
      <w:pPr>
        <w:jc w:val="both"/>
        <w:rPr>
          <w:sz w:val="22"/>
          <w:szCs w:val="22"/>
        </w:rPr>
      </w:pPr>
    </w:p>
    <w:p w:rsidR="00F03F19" w:rsidRDefault="00F03F19" w:rsidP="004D2212">
      <w:pPr>
        <w:jc w:val="both"/>
        <w:rPr>
          <w:sz w:val="22"/>
          <w:szCs w:val="22"/>
        </w:rPr>
      </w:pPr>
    </w:p>
    <w:p w:rsidR="00F03F19" w:rsidRDefault="00F03F19" w:rsidP="004D2212">
      <w:pPr>
        <w:jc w:val="both"/>
        <w:rPr>
          <w:sz w:val="22"/>
          <w:szCs w:val="22"/>
        </w:rPr>
      </w:pPr>
    </w:p>
    <w:p w:rsidR="00F03F19" w:rsidRDefault="00F03F19" w:rsidP="004D2212">
      <w:pPr>
        <w:jc w:val="both"/>
        <w:rPr>
          <w:sz w:val="22"/>
          <w:szCs w:val="22"/>
        </w:rPr>
      </w:pPr>
    </w:p>
    <w:p w:rsidR="00F03F19" w:rsidRDefault="00F03F19" w:rsidP="004D2212">
      <w:pPr>
        <w:jc w:val="both"/>
        <w:rPr>
          <w:sz w:val="22"/>
          <w:szCs w:val="22"/>
        </w:rPr>
      </w:pPr>
    </w:p>
    <w:p w:rsidR="00F03F19" w:rsidRDefault="00F03F19" w:rsidP="004D2212">
      <w:pPr>
        <w:jc w:val="both"/>
        <w:rPr>
          <w:sz w:val="22"/>
          <w:szCs w:val="22"/>
        </w:rPr>
      </w:pPr>
    </w:p>
    <w:p w:rsidR="00F03F19" w:rsidRDefault="00F03F19" w:rsidP="004D2212">
      <w:pPr>
        <w:jc w:val="both"/>
        <w:rPr>
          <w:sz w:val="22"/>
          <w:szCs w:val="22"/>
        </w:rPr>
      </w:pPr>
    </w:p>
    <w:p w:rsidR="00F03F19" w:rsidRDefault="00F03F19" w:rsidP="004D2212">
      <w:pPr>
        <w:jc w:val="both"/>
        <w:rPr>
          <w:sz w:val="22"/>
          <w:szCs w:val="22"/>
        </w:rPr>
      </w:pPr>
    </w:p>
    <w:p w:rsidR="00F03F19" w:rsidRDefault="00F03F19" w:rsidP="004D2212">
      <w:pPr>
        <w:jc w:val="both"/>
        <w:rPr>
          <w:sz w:val="22"/>
          <w:szCs w:val="22"/>
        </w:rPr>
      </w:pPr>
    </w:p>
    <w:p w:rsidR="00F03F19" w:rsidRDefault="00F03F19" w:rsidP="004D2212">
      <w:pPr>
        <w:jc w:val="both"/>
        <w:rPr>
          <w:sz w:val="22"/>
          <w:szCs w:val="22"/>
        </w:rPr>
      </w:pPr>
    </w:p>
    <w:p w:rsidR="00F03F19" w:rsidRDefault="00F03F19" w:rsidP="004D2212">
      <w:pPr>
        <w:jc w:val="both"/>
        <w:rPr>
          <w:sz w:val="22"/>
          <w:szCs w:val="22"/>
        </w:rPr>
      </w:pPr>
    </w:p>
    <w:p w:rsidR="00F03F19" w:rsidRDefault="00F03F19" w:rsidP="004D2212">
      <w:pPr>
        <w:jc w:val="both"/>
        <w:rPr>
          <w:sz w:val="22"/>
          <w:szCs w:val="22"/>
        </w:rPr>
      </w:pPr>
    </w:p>
    <w:p w:rsidR="00FC6FD9" w:rsidRPr="00F03F19" w:rsidRDefault="00FC6FD9" w:rsidP="00AE7650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sectPr w:rsidR="00FC6FD9" w:rsidRPr="00F03F19" w:rsidSect="00F03F19">
      <w:footerReference w:type="even" r:id="rId10"/>
      <w:pgSz w:w="11909" w:h="16834"/>
      <w:pgMar w:top="993" w:right="56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182" w:rsidRDefault="00644182">
      <w:r>
        <w:separator/>
      </w:r>
    </w:p>
  </w:endnote>
  <w:endnote w:type="continuationSeparator" w:id="0">
    <w:p w:rsidR="00644182" w:rsidRDefault="0064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182" w:rsidRDefault="00644182">
      <w:r>
        <w:separator/>
      </w:r>
    </w:p>
  </w:footnote>
  <w:footnote w:type="continuationSeparator" w:id="0">
    <w:p w:rsidR="00644182" w:rsidRDefault="00644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4182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48B9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3F19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17EA-3B76-4932-AD11-380495E7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2019-11-14T06:40:00Z</cp:lastPrinted>
  <dcterms:created xsi:type="dcterms:W3CDTF">2019-11-14T06:41:00Z</dcterms:created>
  <dcterms:modified xsi:type="dcterms:W3CDTF">2019-11-14T06:41:00Z</dcterms:modified>
</cp:coreProperties>
</file>