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AF39ED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F39ED">
        <w:rPr>
          <w:sz w:val="26"/>
          <w:szCs w:val="26"/>
          <w:u w:val="single"/>
        </w:rPr>
        <w:t>1213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F39ED" w:rsidRPr="00AF39ED" w:rsidRDefault="00AF39ED" w:rsidP="00AF39ED">
      <w:pPr>
        <w:jc w:val="center"/>
        <w:rPr>
          <w:b/>
          <w:sz w:val="26"/>
          <w:szCs w:val="26"/>
        </w:rPr>
      </w:pPr>
      <w:r w:rsidRPr="00AF39ED">
        <w:rPr>
          <w:b/>
          <w:sz w:val="26"/>
          <w:szCs w:val="26"/>
        </w:rPr>
        <w:t>Об утверждении административного регламента по предоставлению</w:t>
      </w:r>
      <w:r w:rsidRPr="00AF39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AF39ED">
        <w:rPr>
          <w:b/>
          <w:sz w:val="26"/>
          <w:szCs w:val="26"/>
        </w:rPr>
        <w:t>униципальной услуги «Предоставление информации о порядке</w:t>
      </w:r>
      <w:r w:rsidRPr="00AF39ED">
        <w:rPr>
          <w:b/>
          <w:sz w:val="26"/>
          <w:szCs w:val="26"/>
        </w:rPr>
        <w:t xml:space="preserve"> </w:t>
      </w:r>
      <w:r w:rsidRPr="00AF39ED">
        <w:rPr>
          <w:b/>
          <w:sz w:val="26"/>
          <w:szCs w:val="26"/>
        </w:rPr>
        <w:t>предоставления жилищно-коммунальных услуг населению городского округа город Шахунья Нижегородской области»</w:t>
      </w:r>
    </w:p>
    <w:p w:rsidR="00AF39ED" w:rsidRDefault="00AF39ED" w:rsidP="00FD3E2F">
      <w:pPr>
        <w:jc w:val="both"/>
        <w:rPr>
          <w:sz w:val="26"/>
          <w:szCs w:val="26"/>
        </w:rPr>
      </w:pPr>
    </w:p>
    <w:p w:rsidR="00AF39ED" w:rsidRDefault="00AF39ED" w:rsidP="00FD3E2F">
      <w:pPr>
        <w:jc w:val="both"/>
        <w:rPr>
          <w:sz w:val="26"/>
          <w:szCs w:val="26"/>
        </w:rPr>
      </w:pP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>В соответствии с Федеральным законом от 06.10.2003 №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27.06.2010 №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 xml:space="preserve">210-ФЗ «Об организации предоставления государственных и муниципальных услуг», в целях установления порядка и стандарта предоставления муниципальной услуги «Предоставление информации о порядке предоставления жилищно-коммунальных услуг населению городского округа город Шахунья 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 xml:space="preserve">области» 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</w:t>
      </w:r>
      <w:r w:rsidRPr="00AF39ED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 xml:space="preserve">округа город Шахунья </w:t>
      </w:r>
      <w:proofErr w:type="gramStart"/>
      <w:r w:rsidRPr="00AF39ED">
        <w:rPr>
          <w:b/>
          <w:sz w:val="26"/>
          <w:szCs w:val="26"/>
        </w:rPr>
        <w:t>п</w:t>
      </w:r>
      <w:proofErr w:type="gramEnd"/>
      <w:r w:rsidRPr="00AF39ED">
        <w:rPr>
          <w:b/>
          <w:sz w:val="26"/>
          <w:szCs w:val="26"/>
        </w:rPr>
        <w:t xml:space="preserve"> о с т а н </w:t>
      </w:r>
      <w:proofErr w:type="gramStart"/>
      <w:r w:rsidRPr="00AF39ED">
        <w:rPr>
          <w:b/>
          <w:sz w:val="26"/>
          <w:szCs w:val="26"/>
        </w:rPr>
        <w:t>о</w:t>
      </w:r>
      <w:proofErr w:type="gramEnd"/>
      <w:r w:rsidRPr="00AF39ED">
        <w:rPr>
          <w:b/>
          <w:sz w:val="26"/>
          <w:szCs w:val="26"/>
        </w:rPr>
        <w:t xml:space="preserve"> в л я е т</w:t>
      </w:r>
      <w:r w:rsidRPr="00AF39ED">
        <w:rPr>
          <w:sz w:val="26"/>
          <w:szCs w:val="26"/>
        </w:rPr>
        <w:t>: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 xml:space="preserve">1. Утвердить прилагаемый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области». 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>3. Настоящее постановление вступает в силу со дня его официального опубликования на сайте администрации городского округа город Шахунья.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>4. Со дня вступления в силу настоящего постановления считать утратившими силу: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lastRenderedPageBreak/>
        <w:t>- постановление администрации городского округа город Шахунья Нижегородской области от 12.07.2016 №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>793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области»;</w:t>
      </w:r>
    </w:p>
    <w:p w:rsidR="00AF39ED" w:rsidRP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>- постановление администрации городского округа город Шахунья Нижегородской области от 12.09.2016 №</w:t>
      </w:r>
      <w:r>
        <w:rPr>
          <w:sz w:val="26"/>
          <w:szCs w:val="26"/>
        </w:rPr>
        <w:t xml:space="preserve"> </w:t>
      </w:r>
      <w:r w:rsidRPr="00AF39ED">
        <w:rPr>
          <w:sz w:val="26"/>
          <w:szCs w:val="26"/>
        </w:rPr>
        <w:t>1090 «О внесении изменений в постановление администрации городского округа город Шахунья Нижегородской области от 12.07.2016 № 793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области».</w:t>
      </w:r>
    </w:p>
    <w:p w:rsidR="00AF39ED" w:rsidRDefault="00AF39ED" w:rsidP="00AF39ED">
      <w:pPr>
        <w:spacing w:line="360" w:lineRule="auto"/>
        <w:ind w:firstLine="709"/>
        <w:jc w:val="both"/>
        <w:rPr>
          <w:sz w:val="26"/>
          <w:szCs w:val="26"/>
        </w:rPr>
      </w:pPr>
      <w:r w:rsidRPr="00AF39ED">
        <w:rPr>
          <w:sz w:val="26"/>
          <w:szCs w:val="26"/>
        </w:rPr>
        <w:t xml:space="preserve">5. </w:t>
      </w:r>
      <w:proofErr w:type="gramStart"/>
      <w:r w:rsidRPr="00AF39ED">
        <w:rPr>
          <w:sz w:val="26"/>
          <w:szCs w:val="26"/>
        </w:rPr>
        <w:t>Контроль за</w:t>
      </w:r>
      <w:proofErr w:type="gramEnd"/>
      <w:r w:rsidRPr="00AF39ED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AF39ED" w:rsidRDefault="00AF39ED" w:rsidP="00FD3E2F">
      <w:pPr>
        <w:jc w:val="both"/>
        <w:rPr>
          <w:sz w:val="26"/>
          <w:szCs w:val="26"/>
        </w:rPr>
      </w:pPr>
    </w:p>
    <w:p w:rsidR="00AF39ED" w:rsidRDefault="00AF39ED" w:rsidP="00FD3E2F">
      <w:pPr>
        <w:jc w:val="both"/>
        <w:rPr>
          <w:sz w:val="26"/>
          <w:szCs w:val="26"/>
        </w:rPr>
      </w:pPr>
    </w:p>
    <w:p w:rsidR="00AF39ED" w:rsidRDefault="00AF39ED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AF39ED" w:rsidRDefault="00AF39ED" w:rsidP="00AE7650">
      <w:pPr>
        <w:spacing w:line="360" w:lineRule="auto"/>
        <w:jc w:val="both"/>
        <w:rPr>
          <w:sz w:val="22"/>
          <w:szCs w:val="22"/>
        </w:rPr>
        <w:sectPr w:rsidR="00AF39ED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AF39ED" w:rsidRPr="00AF39ED" w:rsidRDefault="00AF39ED" w:rsidP="00AF39ED">
      <w:pPr>
        <w:widowControl w:val="0"/>
        <w:suppressAutoHyphens/>
        <w:ind w:left="5529"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УТВЕРЖДЕН</w:t>
      </w:r>
    </w:p>
    <w:p w:rsidR="00AF39ED" w:rsidRPr="00AF39ED" w:rsidRDefault="00AF39ED" w:rsidP="00AF39ED">
      <w:pPr>
        <w:widowControl w:val="0"/>
        <w:suppressAutoHyphens/>
        <w:ind w:left="5529"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>постановлением администрации</w:t>
      </w:r>
    </w:p>
    <w:p w:rsidR="00AF39ED" w:rsidRPr="00AF39ED" w:rsidRDefault="00AF39ED" w:rsidP="00AF39ED">
      <w:pPr>
        <w:widowControl w:val="0"/>
        <w:suppressAutoHyphens/>
        <w:ind w:left="5529"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</w:t>
      </w:r>
    </w:p>
    <w:p w:rsidR="00AF39ED" w:rsidRPr="00AF39ED" w:rsidRDefault="00AF39ED" w:rsidP="00AF39ED">
      <w:pPr>
        <w:widowControl w:val="0"/>
        <w:suppressAutoHyphens/>
        <w:ind w:left="5529"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>Нижегородской области</w:t>
      </w:r>
    </w:p>
    <w:p w:rsidR="00AF39ED" w:rsidRPr="00AF39ED" w:rsidRDefault="00AF39ED" w:rsidP="00AF39ED">
      <w:pPr>
        <w:widowControl w:val="0"/>
        <w:suppressAutoHyphens/>
        <w:ind w:left="5529" w:right="-143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</w:t>
      </w:r>
      <w:r w:rsidR="00F374DD">
        <w:rPr>
          <w:rFonts w:eastAsia="SimSun" w:cs="Mangal"/>
          <w:kern w:val="2"/>
          <w:sz w:val="26"/>
          <w:szCs w:val="26"/>
          <w:lang w:eastAsia="hi-IN" w:bidi="hi-IN"/>
        </w:rPr>
        <w:t xml:space="preserve"> </w:t>
      </w: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 xml:space="preserve">  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>05.11.2019 г.</w:t>
      </w: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 xml:space="preserve">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1213</w:t>
      </w: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 xml:space="preserve">  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right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 </w:t>
      </w: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ind w:right="-143"/>
        <w:jc w:val="center"/>
        <w:outlineLvl w:val="0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>Административный регламент</w:t>
      </w: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ind w:right="-143"/>
        <w:jc w:val="center"/>
        <w:outlineLvl w:val="0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 xml:space="preserve"> по предоставлению муниципальной услуги «Предоставление информации</w:t>
      </w: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ind w:right="-143"/>
        <w:jc w:val="center"/>
        <w:outlineLvl w:val="0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 xml:space="preserve"> о порядке предоставления жилищно-коммунальных услуг населению</w:t>
      </w: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ind w:right="-143"/>
        <w:jc w:val="center"/>
        <w:outlineLvl w:val="0"/>
        <w:rPr>
          <w:rFonts w:eastAsia="SimSun" w:cs="Mangal"/>
          <w:b/>
          <w:bCs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области»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Раздел 1. Общие положения.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1.1. Административный регламент (далее – Регламент) администрации городского округа город Шахунья Нижегородской области по предоставлению муниципальной услуги «Предоставление информации о порядке предоставления жилищно-коммунальных услуг населению в городском округе город Шахунья Нижегородской области» разработан в целях повышения качества и доступности предоставления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Муниципальную услугу оказывает </w:t>
      </w:r>
      <w:r w:rsidRPr="00AF39ED">
        <w:rPr>
          <w:rFonts w:eastAsia="SimSun"/>
          <w:kern w:val="2"/>
          <w:lang w:eastAsia="hi-IN" w:bidi="hi-IN"/>
        </w:rPr>
        <w:t xml:space="preserve">управление промышленности, транспорта, связи, жилищно-коммунального хозяйства, энергетики и архитектурной деятельности </w:t>
      </w:r>
      <w:r w:rsidRPr="00AF39ED">
        <w:rPr>
          <w:rFonts w:eastAsia="SimSun" w:cs="Mangal"/>
          <w:kern w:val="2"/>
          <w:lang w:eastAsia="hi-IN" w:bidi="hi-IN"/>
        </w:rPr>
        <w:t xml:space="preserve">администрации городского округа город Шахунья Нижегородской области (далее – Управление ЖКХ и архитектуры).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Регламент определяет порядок, сроки и последовательность действий при предоставлении муниципальной услуги «Предоставление информации о порядке предоставления жилищно-коммунальных услуг населению».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1.2. Круг заявителей.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Заявителем муниципальной услуги (далее - Заявитель) являются граждане, проживающие на территории городского округа город Шахунья Нижегородской области, нуждающиеся в информации об услугах жилищно-коммунального хозяйства.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1.3. Требования к порядку информирования о предоставлении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Информирование о порядке предоставления муниципальной услуги осуществляется: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при личном контакте специалистов с заявителями,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с использованием почты,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средств телефонной связи,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электронной почты,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-через официальный сайт администрации городского округа город Шахунья Нижегородской области,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на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едином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интернет-портале государственных и муниципальных услуг Нижегородской области.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1.3.1. Информирование о предоставлении муниципальной услуги осуществляется:</w:t>
      </w:r>
    </w:p>
    <w:p w:rsidR="00AF39ED" w:rsidRPr="00AF39ED" w:rsidRDefault="00AF39ED" w:rsidP="00AF39ED">
      <w:pPr>
        <w:widowControl w:val="0"/>
        <w:tabs>
          <w:tab w:val="left" w:pos="1083"/>
        </w:tabs>
        <w:jc w:val="both"/>
        <w:rPr>
          <w:sz w:val="20"/>
          <w:szCs w:val="20"/>
        </w:rPr>
      </w:pPr>
      <w:r w:rsidRPr="00AF39ED">
        <w:rPr>
          <w:color w:val="000000"/>
          <w:lang w:bidi="ru-RU"/>
        </w:rPr>
        <w:t xml:space="preserve">        а) </w:t>
      </w:r>
      <w:r w:rsidRPr="00AF39ED">
        <w:t>Управлением ЖКХ и архитектуры.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        Место нахождения, время работы и телефон: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Нижегородская область, </w:t>
      </w:r>
      <w:proofErr w:type="spellStart"/>
      <w:r w:rsidRPr="00AF39ED">
        <w:rPr>
          <w:rFonts w:eastAsia="SimSun" w:cs="Mangal"/>
          <w:kern w:val="2"/>
          <w:lang w:eastAsia="hi-IN" w:bidi="hi-IN"/>
        </w:rPr>
        <w:t>г</w:t>
      </w:r>
      <w:proofErr w:type="gramStart"/>
      <w:r w:rsidRPr="00AF39ED">
        <w:rPr>
          <w:rFonts w:eastAsia="SimSun" w:cs="Mangal"/>
          <w:kern w:val="2"/>
          <w:lang w:eastAsia="hi-IN" w:bidi="hi-IN"/>
        </w:rPr>
        <w:t>.Ш</w:t>
      </w:r>
      <w:proofErr w:type="gramEnd"/>
      <w:r w:rsidRPr="00AF39ED">
        <w:rPr>
          <w:rFonts w:eastAsia="SimSun" w:cs="Mangal"/>
          <w:kern w:val="2"/>
          <w:lang w:eastAsia="hi-IN" w:bidi="hi-IN"/>
        </w:rPr>
        <w:t>ахунья</w:t>
      </w:r>
      <w:proofErr w:type="spellEnd"/>
      <w:r w:rsidRPr="00AF39ED">
        <w:rPr>
          <w:rFonts w:eastAsia="SimSun" w:cs="Mangal"/>
          <w:kern w:val="2"/>
          <w:lang w:eastAsia="hi-IN" w:bidi="hi-IN"/>
        </w:rPr>
        <w:t xml:space="preserve">, </w:t>
      </w:r>
      <w:proofErr w:type="spellStart"/>
      <w:r w:rsidRPr="00AF39ED">
        <w:rPr>
          <w:rFonts w:eastAsia="SimSun" w:cs="Mangal"/>
          <w:kern w:val="2"/>
          <w:lang w:eastAsia="hi-IN" w:bidi="hi-IN"/>
        </w:rPr>
        <w:t>пл.Советская</w:t>
      </w:r>
      <w:proofErr w:type="spellEnd"/>
      <w:r w:rsidRPr="00AF39ED">
        <w:rPr>
          <w:rFonts w:eastAsia="SimSun" w:cs="Mangal"/>
          <w:kern w:val="2"/>
          <w:lang w:eastAsia="hi-IN" w:bidi="hi-IN"/>
        </w:rPr>
        <w:t>, дом 1, кабинет № 56.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Часы работы: понедельник – четверг с 08:00 до 17:00; пятница с 08:00 до 16:00;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Перерыв с 12:00 до 13:00; суббота, воскресенье – выходные дни;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Телефон/факс: 8(83152) 2-71-90;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Телефон приемной главы местного самоуправления городского округа город Шахунья Нижегородской области: 8(83152) 2-17-57;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Электронный адрес: </w:t>
      </w:r>
      <w:hyperlink r:id="rId11" w:history="1">
        <w:r w:rsidRPr="00AF39ED">
          <w:rPr>
            <w:rFonts w:eastAsia="SimSun" w:cs="Mangal"/>
            <w:color w:val="0000FF"/>
            <w:kern w:val="2"/>
            <w:u w:val="single"/>
            <w:lang w:eastAsia="hi-IN" w:bidi="hi-IN"/>
          </w:rPr>
          <w:t>official@adm.shh.nnov.ru</w:t>
        </w:r>
      </w:hyperlink>
      <w:r w:rsidRPr="00AF39ED">
        <w:rPr>
          <w:rFonts w:eastAsia="SimSun" w:cs="Mangal"/>
          <w:kern w:val="2"/>
          <w:lang w:eastAsia="hi-IN" w:bidi="hi-IN"/>
        </w:rPr>
        <w:t>.</w:t>
      </w:r>
    </w:p>
    <w:p w:rsidR="00AF39ED" w:rsidRPr="00AF39ED" w:rsidRDefault="00AF39ED" w:rsidP="00AF39ED">
      <w:pPr>
        <w:widowControl w:val="0"/>
        <w:tabs>
          <w:tab w:val="left" w:pos="1102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б)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</w:t>
      </w:r>
      <w:proofErr w:type="spellStart"/>
      <w:r w:rsidRPr="00AF39ED">
        <w:rPr>
          <w:color w:val="000000"/>
          <w:lang w:bidi="ru-RU"/>
        </w:rPr>
        <w:t>г.о.г</w:t>
      </w:r>
      <w:proofErr w:type="spellEnd"/>
      <w:r w:rsidRPr="00AF39ED">
        <w:rPr>
          <w:color w:val="000000"/>
          <w:lang w:bidi="ru-RU"/>
        </w:rPr>
        <w:t>. Шахунья»).</w:t>
      </w:r>
    </w:p>
    <w:p w:rsidR="00AF39ED" w:rsidRPr="00AF39ED" w:rsidRDefault="00AF39ED" w:rsidP="00AF39ED">
      <w:pPr>
        <w:widowControl w:val="0"/>
        <w:tabs>
          <w:tab w:val="left" w:pos="567"/>
          <w:tab w:val="left" w:pos="1102"/>
        </w:tabs>
        <w:jc w:val="both"/>
      </w:pPr>
      <w:r w:rsidRPr="00AF39ED">
        <w:t xml:space="preserve">        Место нахождения, время работы и телефон:</w:t>
      </w:r>
    </w:p>
    <w:p w:rsidR="00AF39ED" w:rsidRPr="00AF39ED" w:rsidRDefault="00AF39ED" w:rsidP="00AF39ED">
      <w:pPr>
        <w:widowControl w:val="0"/>
        <w:tabs>
          <w:tab w:val="left" w:pos="567"/>
          <w:tab w:val="left" w:pos="6903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Нижегородская область, г.</w:t>
      </w:r>
      <w:r w:rsidR="00F374DD">
        <w:rPr>
          <w:color w:val="000000"/>
          <w:lang w:bidi="ru-RU"/>
        </w:rPr>
        <w:t xml:space="preserve"> </w:t>
      </w:r>
      <w:r w:rsidRPr="00AF39ED">
        <w:rPr>
          <w:color w:val="000000"/>
          <w:lang w:bidi="ru-RU"/>
        </w:rPr>
        <w:t>Шахунья, ул. Революционная, д.18.</w:t>
      </w:r>
    </w:p>
    <w:p w:rsidR="00AF39ED" w:rsidRPr="00AF39ED" w:rsidRDefault="00AF39ED" w:rsidP="00AF39ED">
      <w:pPr>
        <w:widowControl w:val="0"/>
        <w:jc w:val="both"/>
      </w:pPr>
      <w:r w:rsidRPr="00AF39ED">
        <w:rPr>
          <w:sz w:val="20"/>
          <w:szCs w:val="20"/>
        </w:rPr>
        <w:lastRenderedPageBreak/>
        <w:t xml:space="preserve">          </w:t>
      </w:r>
      <w:r w:rsidRPr="00AF39ED">
        <w:t xml:space="preserve">Часы работы: </w:t>
      </w:r>
      <w:r w:rsidRPr="00AF39ED">
        <w:rPr>
          <w:color w:val="000000"/>
          <w:lang w:bidi="ru-RU"/>
        </w:rPr>
        <w:t>понедельник, вторник, четверг, пятница с 08:00 до 18:00;</w:t>
      </w:r>
    </w:p>
    <w:p w:rsidR="00AF39ED" w:rsidRPr="00AF39ED" w:rsidRDefault="00AF39ED" w:rsidP="00AF39ED">
      <w:pPr>
        <w:widowControl w:val="0"/>
        <w:tabs>
          <w:tab w:val="left" w:pos="567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Среда с 08:00 до 20:00, суббота с 08:00 до 12:00, без перерыва на обед;</w:t>
      </w:r>
    </w:p>
    <w:p w:rsidR="00AF39ED" w:rsidRPr="00AF39ED" w:rsidRDefault="00AF39ED" w:rsidP="00AF39ED">
      <w:pPr>
        <w:widowControl w:val="0"/>
        <w:jc w:val="both"/>
        <w:rPr>
          <w:sz w:val="20"/>
          <w:szCs w:val="20"/>
        </w:rPr>
      </w:pPr>
      <w:r w:rsidRPr="00AF39ED">
        <w:rPr>
          <w:color w:val="000000"/>
          <w:lang w:bidi="ru-RU"/>
        </w:rPr>
        <w:t xml:space="preserve">        Воскресенье – выходной день;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Телефон/факс: 8(83152) </w:t>
      </w:r>
      <w:r w:rsidRPr="00AF39ED">
        <w:rPr>
          <w:rFonts w:eastAsia="SimSun" w:cs="Mangal"/>
          <w:color w:val="000000"/>
          <w:kern w:val="2"/>
          <w:lang w:eastAsia="hi-IN" w:bidi="ru-RU"/>
        </w:rPr>
        <w:t>2-52-64, 2-50-74</w:t>
      </w:r>
      <w:r w:rsidRPr="00AF39ED">
        <w:rPr>
          <w:rFonts w:eastAsia="SimSun" w:cs="Mangal"/>
          <w:kern w:val="2"/>
          <w:lang w:eastAsia="hi-IN" w:bidi="hi-IN"/>
        </w:rPr>
        <w:t>;</w:t>
      </w:r>
    </w:p>
    <w:p w:rsidR="00AF39ED" w:rsidRPr="00AF39ED" w:rsidRDefault="00AF39ED" w:rsidP="00AF39ED">
      <w:pPr>
        <w:widowControl w:val="0"/>
        <w:jc w:val="both"/>
      </w:pPr>
      <w:r w:rsidRPr="00AF39ED">
        <w:rPr>
          <w:color w:val="000000"/>
          <w:lang w:bidi="ru-RU"/>
        </w:rPr>
        <w:t xml:space="preserve">        Адрес электронной почты: </w:t>
      </w:r>
      <w:proofErr w:type="spellStart"/>
      <w:r w:rsidRPr="00AF39ED">
        <w:rPr>
          <w:lang w:val="en-US" w:bidi="en-US"/>
        </w:rPr>
        <w:t>mfcsh</w:t>
      </w:r>
      <w:proofErr w:type="spellEnd"/>
      <w:proofErr w:type="gramStart"/>
      <w:r w:rsidRPr="00AF39ED">
        <w:rPr>
          <w:lang w:bidi="en-US"/>
        </w:rPr>
        <w:t>а</w:t>
      </w:r>
      <w:proofErr w:type="gramEnd"/>
      <w:r w:rsidRPr="00AF39ED">
        <w:fldChar w:fldCharType="begin"/>
      </w:r>
      <w:r w:rsidRPr="00AF39ED">
        <w:instrText xml:space="preserve"> HYPERLINK "mailto:h@mail.ru" </w:instrText>
      </w:r>
      <w:r w:rsidRPr="00AF39ED">
        <w:fldChar w:fldCharType="separate"/>
      </w:r>
      <w:r w:rsidRPr="00AF39ED">
        <w:rPr>
          <w:rFonts w:eastAsia="SimSun"/>
          <w:color w:val="0000FF"/>
          <w:u w:val="single"/>
          <w:lang w:val="en-US" w:bidi="en-US"/>
        </w:rPr>
        <w:t>h</w:t>
      </w:r>
      <w:r w:rsidRPr="00AF39ED">
        <w:rPr>
          <w:rFonts w:eastAsia="SimSun"/>
          <w:color w:val="0000FF"/>
          <w:u w:val="single"/>
          <w:lang w:bidi="en-US"/>
        </w:rPr>
        <w:t>@</w:t>
      </w:r>
      <w:r w:rsidRPr="00AF39ED">
        <w:rPr>
          <w:rFonts w:eastAsia="SimSun"/>
          <w:color w:val="0000FF"/>
          <w:u w:val="single"/>
          <w:lang w:val="en-US" w:bidi="en-US"/>
        </w:rPr>
        <w:t>mail</w:t>
      </w:r>
      <w:r w:rsidRPr="00AF39ED">
        <w:rPr>
          <w:rFonts w:eastAsia="SimSun"/>
          <w:color w:val="0000FF"/>
          <w:u w:val="single"/>
          <w:lang w:bidi="en-US"/>
        </w:rPr>
        <w:t>.</w:t>
      </w:r>
      <w:proofErr w:type="spellStart"/>
      <w:r w:rsidRPr="00AF39ED">
        <w:rPr>
          <w:rFonts w:eastAsia="SimSun"/>
          <w:color w:val="0000FF"/>
          <w:u w:val="single"/>
          <w:lang w:val="en-US" w:bidi="en-US"/>
        </w:rPr>
        <w:t>ru</w:t>
      </w:r>
      <w:proofErr w:type="spellEnd"/>
      <w:r w:rsidRPr="00AF39ED">
        <w:fldChar w:fldCharType="end"/>
      </w:r>
      <w:r w:rsidRPr="00AF39ED">
        <w:t>.</w:t>
      </w:r>
    </w:p>
    <w:p w:rsidR="00AF39ED" w:rsidRPr="00AF39ED" w:rsidRDefault="00AF39ED" w:rsidP="00AF39ED">
      <w:pPr>
        <w:widowControl w:val="0"/>
        <w:tabs>
          <w:tab w:val="left" w:pos="1102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 в) Филиал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AF39ED" w:rsidRPr="00AF39ED" w:rsidRDefault="00AF39ED" w:rsidP="00AF39ED">
      <w:pPr>
        <w:widowControl w:val="0"/>
        <w:tabs>
          <w:tab w:val="left" w:pos="567"/>
          <w:tab w:val="left" w:pos="1102"/>
        </w:tabs>
        <w:jc w:val="both"/>
      </w:pPr>
      <w:r w:rsidRPr="00AF39ED">
        <w:t xml:space="preserve">        Место нахождения, время работы и телефон:</w:t>
      </w:r>
    </w:p>
    <w:p w:rsidR="00AF39ED" w:rsidRPr="00AF39ED" w:rsidRDefault="00AF39ED" w:rsidP="00AF39ED">
      <w:pPr>
        <w:widowControl w:val="0"/>
        <w:tabs>
          <w:tab w:val="left" w:pos="567"/>
          <w:tab w:val="left" w:pos="6903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Нижегородская область, г.</w:t>
      </w:r>
      <w:r>
        <w:rPr>
          <w:color w:val="000000"/>
          <w:lang w:bidi="ru-RU"/>
        </w:rPr>
        <w:t xml:space="preserve"> </w:t>
      </w:r>
      <w:r w:rsidRPr="00AF39ED">
        <w:rPr>
          <w:color w:val="000000"/>
          <w:lang w:bidi="ru-RU"/>
        </w:rPr>
        <w:t xml:space="preserve">Шахунья, </w:t>
      </w:r>
      <w:proofErr w:type="spellStart"/>
      <w:r w:rsidRPr="00AF39ED">
        <w:rPr>
          <w:color w:val="000000"/>
          <w:lang w:bidi="ru-RU"/>
        </w:rPr>
        <w:t>р.п</w:t>
      </w:r>
      <w:proofErr w:type="spellEnd"/>
      <w:r w:rsidRPr="00AF39ED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proofErr w:type="spellStart"/>
      <w:r w:rsidRPr="00AF39ED">
        <w:rPr>
          <w:color w:val="000000"/>
          <w:lang w:bidi="ru-RU"/>
        </w:rPr>
        <w:t>Вахтан</w:t>
      </w:r>
      <w:proofErr w:type="spellEnd"/>
      <w:r w:rsidRPr="00AF39ED">
        <w:rPr>
          <w:color w:val="000000"/>
          <w:lang w:bidi="ru-RU"/>
        </w:rPr>
        <w:t>, ул.</w:t>
      </w:r>
      <w:r>
        <w:rPr>
          <w:color w:val="000000"/>
          <w:lang w:bidi="ru-RU"/>
        </w:rPr>
        <w:t xml:space="preserve"> </w:t>
      </w:r>
      <w:r w:rsidRPr="00AF39ED">
        <w:rPr>
          <w:color w:val="000000"/>
          <w:lang w:bidi="ru-RU"/>
        </w:rPr>
        <w:t>Лесная, д.1.</w:t>
      </w:r>
    </w:p>
    <w:p w:rsidR="00AF39ED" w:rsidRPr="00AF39ED" w:rsidRDefault="00AF39ED" w:rsidP="00AF39ED">
      <w:pPr>
        <w:widowControl w:val="0"/>
        <w:jc w:val="both"/>
      </w:pPr>
      <w:r w:rsidRPr="00AF39ED">
        <w:rPr>
          <w:sz w:val="20"/>
          <w:szCs w:val="20"/>
        </w:rPr>
        <w:t xml:space="preserve">          </w:t>
      </w:r>
      <w:r w:rsidRPr="00AF39ED">
        <w:t xml:space="preserve">Часы работы: </w:t>
      </w:r>
      <w:r w:rsidRPr="00AF39ED">
        <w:rPr>
          <w:color w:val="000000"/>
          <w:lang w:bidi="ru-RU"/>
        </w:rPr>
        <w:t>вторник, среда, пятница с 08:00 до 18:00;</w:t>
      </w:r>
    </w:p>
    <w:p w:rsidR="00AF39ED" w:rsidRPr="00AF39ED" w:rsidRDefault="00AF39ED" w:rsidP="00AF39ED">
      <w:pPr>
        <w:widowControl w:val="0"/>
        <w:tabs>
          <w:tab w:val="left" w:pos="567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Четверг - не приемный день, суббота с 08:00 до 13:00, </w:t>
      </w:r>
      <w:r w:rsidRPr="00AF39ED">
        <w:t>перерыв с 12:00 до 13:00;</w:t>
      </w:r>
    </w:p>
    <w:p w:rsidR="00AF39ED" w:rsidRPr="00AF39ED" w:rsidRDefault="00AF39ED" w:rsidP="00AF39ED">
      <w:pPr>
        <w:widowControl w:val="0"/>
        <w:jc w:val="both"/>
        <w:rPr>
          <w:sz w:val="20"/>
          <w:szCs w:val="20"/>
        </w:rPr>
      </w:pPr>
      <w:r w:rsidRPr="00AF39ED">
        <w:rPr>
          <w:color w:val="000000"/>
          <w:lang w:bidi="ru-RU"/>
        </w:rPr>
        <w:t xml:space="preserve">        Воскресенье, понедельник – выходные дни;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Телефон/факс: 8(83152) </w:t>
      </w:r>
      <w:r w:rsidRPr="00AF39ED">
        <w:rPr>
          <w:rFonts w:eastAsia="SimSun" w:cs="Mangal"/>
          <w:color w:val="000000"/>
          <w:kern w:val="2"/>
          <w:lang w:eastAsia="hi-IN" w:bidi="ru-RU"/>
        </w:rPr>
        <w:t>3-08-10</w:t>
      </w:r>
      <w:r w:rsidRPr="00AF39ED">
        <w:rPr>
          <w:rFonts w:eastAsia="SimSun" w:cs="Mangal"/>
          <w:kern w:val="2"/>
          <w:lang w:eastAsia="hi-IN" w:bidi="hi-IN"/>
        </w:rPr>
        <w:t>.</w:t>
      </w:r>
    </w:p>
    <w:p w:rsidR="00AF39ED" w:rsidRPr="00AF39ED" w:rsidRDefault="00AF39ED" w:rsidP="00AF39ED">
      <w:pPr>
        <w:widowControl w:val="0"/>
        <w:tabs>
          <w:tab w:val="left" w:pos="1102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 г) Филиал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AF39ED" w:rsidRPr="00AF39ED" w:rsidRDefault="00AF39ED" w:rsidP="00AF39ED">
      <w:pPr>
        <w:widowControl w:val="0"/>
        <w:tabs>
          <w:tab w:val="left" w:pos="567"/>
          <w:tab w:val="left" w:pos="1102"/>
        </w:tabs>
        <w:jc w:val="both"/>
      </w:pPr>
      <w:r w:rsidRPr="00AF39ED">
        <w:t xml:space="preserve">        Место нахождения, время работы и телефон:</w:t>
      </w:r>
    </w:p>
    <w:p w:rsidR="00AF39ED" w:rsidRPr="00AF39ED" w:rsidRDefault="00AF39ED" w:rsidP="00AF39ED">
      <w:pPr>
        <w:widowControl w:val="0"/>
        <w:tabs>
          <w:tab w:val="left" w:pos="567"/>
          <w:tab w:val="left" w:pos="6903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Нижегородская область, г.</w:t>
      </w:r>
      <w:r>
        <w:rPr>
          <w:color w:val="000000"/>
          <w:lang w:bidi="ru-RU"/>
        </w:rPr>
        <w:t xml:space="preserve"> </w:t>
      </w:r>
      <w:r w:rsidRPr="00AF39ED">
        <w:rPr>
          <w:color w:val="000000"/>
          <w:lang w:bidi="ru-RU"/>
        </w:rPr>
        <w:t xml:space="preserve">Шахунья, </w:t>
      </w:r>
      <w:proofErr w:type="spellStart"/>
      <w:r w:rsidRPr="00AF39ED">
        <w:rPr>
          <w:color w:val="000000"/>
          <w:lang w:bidi="ru-RU"/>
        </w:rPr>
        <w:t>р.п</w:t>
      </w:r>
      <w:proofErr w:type="spellEnd"/>
      <w:r w:rsidRPr="00AF39ED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proofErr w:type="spellStart"/>
      <w:r w:rsidRPr="00AF39ED">
        <w:rPr>
          <w:color w:val="000000"/>
          <w:lang w:bidi="ru-RU"/>
        </w:rPr>
        <w:t>Сява</w:t>
      </w:r>
      <w:proofErr w:type="spellEnd"/>
      <w:r w:rsidRPr="00AF39ED">
        <w:rPr>
          <w:color w:val="000000"/>
          <w:lang w:bidi="ru-RU"/>
        </w:rPr>
        <w:t>, ул.</w:t>
      </w:r>
      <w:r>
        <w:rPr>
          <w:color w:val="000000"/>
          <w:lang w:bidi="ru-RU"/>
        </w:rPr>
        <w:t xml:space="preserve"> </w:t>
      </w:r>
      <w:r w:rsidRPr="00AF39ED">
        <w:rPr>
          <w:color w:val="000000"/>
          <w:lang w:bidi="ru-RU"/>
        </w:rPr>
        <w:t>Кирова, д.23.</w:t>
      </w:r>
    </w:p>
    <w:p w:rsidR="00AF39ED" w:rsidRPr="00AF39ED" w:rsidRDefault="00AF39ED" w:rsidP="00AF39ED">
      <w:pPr>
        <w:widowControl w:val="0"/>
        <w:jc w:val="both"/>
      </w:pPr>
      <w:r w:rsidRPr="00AF39ED">
        <w:rPr>
          <w:sz w:val="20"/>
          <w:szCs w:val="20"/>
        </w:rPr>
        <w:t xml:space="preserve">          </w:t>
      </w:r>
      <w:r w:rsidRPr="00AF39ED">
        <w:t xml:space="preserve">Часы работы: </w:t>
      </w:r>
      <w:r w:rsidRPr="00AF39ED">
        <w:rPr>
          <w:color w:val="000000"/>
          <w:lang w:bidi="ru-RU"/>
        </w:rPr>
        <w:t>вторник, среда, пятница с 08:00 до 18:00;</w:t>
      </w:r>
    </w:p>
    <w:p w:rsidR="00AF39ED" w:rsidRPr="00AF39ED" w:rsidRDefault="00AF39ED" w:rsidP="00AF39ED">
      <w:pPr>
        <w:widowControl w:val="0"/>
        <w:tabs>
          <w:tab w:val="left" w:pos="567"/>
        </w:tabs>
        <w:jc w:val="both"/>
        <w:rPr>
          <w:color w:val="000000"/>
          <w:lang w:bidi="ru-RU"/>
        </w:rPr>
      </w:pPr>
      <w:r w:rsidRPr="00AF39ED">
        <w:rPr>
          <w:color w:val="000000"/>
          <w:lang w:bidi="ru-RU"/>
        </w:rPr>
        <w:t xml:space="preserve">        Четверг - не приемный день, суббота с 08:00 до 13:00, </w:t>
      </w:r>
      <w:r w:rsidRPr="00AF39ED">
        <w:t>перерыв с 12:00 до 13:00;</w:t>
      </w:r>
    </w:p>
    <w:p w:rsidR="00AF39ED" w:rsidRPr="00AF39ED" w:rsidRDefault="00AF39ED" w:rsidP="00AF39ED">
      <w:pPr>
        <w:widowControl w:val="0"/>
        <w:jc w:val="both"/>
        <w:rPr>
          <w:sz w:val="20"/>
          <w:szCs w:val="20"/>
        </w:rPr>
      </w:pPr>
      <w:r w:rsidRPr="00AF39ED">
        <w:rPr>
          <w:color w:val="000000"/>
          <w:lang w:bidi="ru-RU"/>
        </w:rPr>
        <w:t xml:space="preserve">        Воскресенье, понедельник – выходные дни;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rPr>
          <w:rFonts w:eastAsia="SimSun" w:cs="Mangal"/>
          <w:kern w:val="2"/>
          <w:u w:val="single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Телефон/факс: 8(83152) </w:t>
      </w:r>
      <w:r w:rsidRPr="00AF39ED">
        <w:rPr>
          <w:rFonts w:eastAsia="SimSun" w:cs="Mangal"/>
          <w:color w:val="000000"/>
          <w:kern w:val="2"/>
          <w:lang w:eastAsia="hi-IN" w:bidi="ru-RU"/>
        </w:rPr>
        <w:t>3-60-26</w:t>
      </w:r>
      <w:r w:rsidRPr="00AF39ED">
        <w:rPr>
          <w:rFonts w:eastAsia="SimSun" w:cs="Mangal"/>
          <w:kern w:val="2"/>
          <w:lang w:eastAsia="hi-IN" w:bidi="hi-IN"/>
        </w:rPr>
        <w:t>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color w:val="000000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Единый интернет-портал государственных и муниципальных услуг (функций) Нижегородской области (</w:t>
      </w:r>
      <w:hyperlink r:id="rId12" w:history="1">
        <w:r w:rsidRPr="00AF39ED">
          <w:rPr>
            <w:rFonts w:eastAsia="SimSun" w:cs="Mangal"/>
            <w:color w:val="0000FF"/>
            <w:kern w:val="2"/>
            <w:u w:val="single"/>
            <w:lang w:eastAsia="hi-IN" w:bidi="hi-IN"/>
          </w:rPr>
          <w:t>www.gu.nnov.ru</w:t>
        </w:r>
      </w:hyperlink>
      <w:r w:rsidRPr="00AF39ED">
        <w:rPr>
          <w:rFonts w:eastAsia="SimSun" w:cs="Mangal"/>
          <w:kern w:val="2"/>
          <w:lang w:eastAsia="hi-IN" w:bidi="hi-IN"/>
        </w:rPr>
        <w:t xml:space="preserve">), сайте МАУ «МФЦ </w:t>
      </w:r>
      <w:proofErr w:type="spellStart"/>
      <w:r w:rsidRPr="00AF39ED">
        <w:rPr>
          <w:rFonts w:eastAsia="SimSun" w:cs="Mangal"/>
          <w:kern w:val="2"/>
          <w:lang w:eastAsia="hi-IN" w:bidi="hi-IN"/>
        </w:rPr>
        <w:t>г.о.г</w:t>
      </w:r>
      <w:proofErr w:type="spellEnd"/>
      <w:r w:rsidRPr="00AF39ED">
        <w:rPr>
          <w:rFonts w:eastAsia="SimSun" w:cs="Mangal"/>
          <w:kern w:val="2"/>
          <w:lang w:eastAsia="hi-IN" w:bidi="hi-IN"/>
        </w:rPr>
        <w:t>.</w:t>
      </w:r>
      <w:r>
        <w:rPr>
          <w:rFonts w:eastAsia="SimSun" w:cs="Mangal"/>
          <w:kern w:val="2"/>
          <w:lang w:eastAsia="hi-IN" w:bidi="hi-IN"/>
        </w:rPr>
        <w:t xml:space="preserve"> </w:t>
      </w:r>
      <w:r w:rsidRPr="00AF39ED">
        <w:rPr>
          <w:rFonts w:eastAsia="SimSun" w:cs="Mangal"/>
          <w:kern w:val="2"/>
          <w:lang w:eastAsia="hi-IN" w:bidi="hi-IN"/>
        </w:rPr>
        <w:t>Шахунья» (</w:t>
      </w:r>
      <w:hyperlink r:id="rId13" w:history="1">
        <w:r w:rsidRPr="00AF39ED">
          <w:rPr>
            <w:rFonts w:eastAsia="SimSun" w:cs="Mangal"/>
            <w:color w:val="0000FF"/>
            <w:kern w:val="2"/>
            <w:u w:val="single"/>
            <w:lang w:eastAsia="hi-IN" w:bidi="hi-IN"/>
          </w:rPr>
          <w:t>https: mfcshah.ru</w:t>
        </w:r>
      </w:hyperlink>
      <w:r w:rsidRPr="00AF39ED">
        <w:rPr>
          <w:rFonts w:eastAsia="SimSun" w:cs="Mangal"/>
          <w:kern w:val="2"/>
          <w:lang w:eastAsia="hi-IN" w:bidi="hi-IN"/>
        </w:rPr>
        <w:t>).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color w:val="000000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Раздел 2. Стандарт предоставления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2.1. Наименование муниципальной услуги: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Предоставление информации о порядке предоставления жилищно-коммунальных услуг населению городского округа город Шахунья Нижегородской области.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2.2. Муниципальная услуга предоставляется управлением ЖКХ и архитектуры администрации городского округа город Шахунья Нижегородской области.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2.3. Описание результата предоставления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Конечным результатом предоставления муниципальной услуги является предоставление исчерпывающей информации о порядке предоставления жилищно-коммунальных услуг населению, либо отказ в предоставлении исчерпывающей информации по муниципальной услуге.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2.4. Срок предоставления муниципальной услуги: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- в течение 30 дней </w:t>
      </w:r>
      <w:proofErr w:type="gramStart"/>
      <w:r w:rsidRPr="00AF39ED">
        <w:rPr>
          <w:rFonts w:eastAsia="SimSun" w:cs="Mangal"/>
          <w:kern w:val="2"/>
          <w:lang w:eastAsia="hi-IN" w:bidi="hi-IN"/>
        </w:rPr>
        <w:t>с даты регистрации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письменного обращения.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2.4.1. Предоставление муниципальной услуги осуществляется в соответствии </w:t>
      </w:r>
      <w:proofErr w:type="gramStart"/>
      <w:r w:rsidRPr="00AF39ED">
        <w:rPr>
          <w:rFonts w:eastAsia="SimSun" w:cs="Mangal"/>
          <w:kern w:val="2"/>
          <w:lang w:eastAsia="hi-IN" w:bidi="hi-IN"/>
        </w:rPr>
        <w:t>с</w:t>
      </w:r>
      <w:proofErr w:type="gramEnd"/>
      <w:r w:rsidRPr="00AF39ED">
        <w:rPr>
          <w:rFonts w:eastAsia="SimSun" w:cs="Mangal"/>
          <w:kern w:val="2"/>
          <w:lang w:eastAsia="hi-IN" w:bidi="hi-IN"/>
        </w:rPr>
        <w:t>: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  <w:sz w:val="26"/>
          <w:szCs w:val="26"/>
        </w:rPr>
        <w:t xml:space="preserve">  </w:t>
      </w:r>
      <w:r w:rsidRPr="00AF39ED">
        <w:rPr>
          <w:bCs/>
        </w:rPr>
        <w:t xml:space="preserve">       </w:t>
      </w:r>
      <w:proofErr w:type="gramStart"/>
      <w:r w:rsidRPr="00AF39ED">
        <w:rPr>
          <w:bCs/>
        </w:rPr>
        <w:t>- Конституцией Российской Федерации (принята всенародным голосованием 12.12.1993), (официальный текст Конституции РФ, с внесенными в нее поправками от 30.12.2008, опубликован в изданиях «Российская газета» №7, 21.01.2009; «Собрание законодательства РФ» 26.01.2009, № 4, ст.445;  «Парламентская газета» № 4, 23-29.01.2009);</w:t>
      </w:r>
      <w:proofErr w:type="gramEnd"/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Жилищным кодексом Российской Федерации от 29.12.2004 № 188-ФЗ. (Первоначальный текст документа опубликован в изданиях «Собрание законодательства РФ» 03.01.2005 № 1 (часть 1), ст.14; «Российская газета» № 1, 12.01.2005; «Парламентская газета» № 7-8, 15.01.2005);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- Федеральный закон от 27.07. 2010 № 210-ФЗ «Об организации предоставления государственных и муниципальных услуг».</w:t>
      </w:r>
      <w:r w:rsidRPr="00AF39ED">
        <w:rPr>
          <w:bCs/>
          <w:color w:val="000000"/>
        </w:rPr>
        <w:t xml:space="preserve"> </w:t>
      </w:r>
      <w:r w:rsidRPr="00AF39ED">
        <w:rPr>
          <w:bCs/>
        </w:rPr>
        <w:t>(Первоначальный текст документа опубликован в изданиях «Российская газета» 30.07.2010 № 168, «Собрание законодательства Российской Федерации» 02.08.2010 № 31);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- Федеральным законом Российской Федерации от 24.11.1995 № 181-ФЗ «О социальной защите инвалидов в Российской Федерации». </w:t>
      </w:r>
      <w:proofErr w:type="gramStart"/>
      <w:r w:rsidRPr="00AF39ED">
        <w:rPr>
          <w:bCs/>
        </w:rPr>
        <w:t>(Первоначальный текст документа опубликован в изданиях «Собрание законодательства РФ» 1995, № 48, ст.4563; 1998, № 31, ст.3803; 1999, № 2, ст.232; № 29, ст.3693; 2000, № 22, ст.2267; 2001, № 24, ст.2410; № 33, ст.3426; № 53, ст.5024; 2002, № 1, ст.2; № 22, ст.2026; 2003, № 2, ст.167; № 43, ст.4108;</w:t>
      </w:r>
      <w:proofErr w:type="gramEnd"/>
      <w:r w:rsidRPr="00AF39ED">
        <w:rPr>
          <w:bCs/>
        </w:rPr>
        <w:t xml:space="preserve"> 2004, № 35, ст.3607; 2005, № 1, ст.25; </w:t>
      </w:r>
      <w:r w:rsidRPr="00AF39ED">
        <w:rPr>
          <w:bCs/>
        </w:rPr>
        <w:lastRenderedPageBreak/>
        <w:t xml:space="preserve">2006, № 1, ст.10; 2007, № 43, ст.5084; № 49, ст.6070; 2008, № 9, ст.817; № 29, ст.3410; № 30, ст.3616; № 52, ст.6224; 2009, № 18, ст.2152; № 30, ст.3739; 2010, № 50, ст.6609; 2011, № 27, ст.3880; № 30, ст.4596; № </w:t>
      </w:r>
      <w:proofErr w:type="gramStart"/>
      <w:r w:rsidRPr="00AF39ED">
        <w:rPr>
          <w:bCs/>
        </w:rPr>
        <w:t>45, ст.6329; № 47, ст.6608; № 49, ст.7033; 2012, № 29, ст.3990; № 30, ст.4175; № 53, ст.7621; 2013, № 8, ст.717; № 19, ст.2331; № 27, ст.3460, 3475, 3477; № 48, ст.6160; № 52, ст.6986; 2014, № 26, ст.3406; № 30, ст.4268; № 49, ст.6928; 2015, № 14, ст.2008, № 27, ст.3967, № 48, ст.6724;</w:t>
      </w:r>
      <w:proofErr w:type="gramEnd"/>
      <w:r w:rsidRPr="00AF39ED">
        <w:rPr>
          <w:bCs/>
        </w:rPr>
        <w:t xml:space="preserve"> </w:t>
      </w:r>
      <w:proofErr w:type="gramStart"/>
      <w:r w:rsidRPr="00AF39ED">
        <w:rPr>
          <w:bCs/>
        </w:rPr>
        <w:t>2016, № 1, ст.19);</w:t>
      </w:r>
      <w:proofErr w:type="gramEnd"/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Федеральным законом Российской Федерации от 06.10.2003 № 131-ФЗ «Об общих принципах организации местного самоуправления в РФ» (Первоначальный текст документа опубликован в изданиях «Собрание законодательства РФ» 06.10.2003 № 40, ст.3822; «Парламентская газета» № 186, 08.10.2003; «Российская газета» №202, 08.10.2003);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Закон Нижегородской области от 05.03.2009 № 21-3 «О </w:t>
      </w:r>
      <w:proofErr w:type="spellStart"/>
      <w:r w:rsidRPr="00AF39ED">
        <w:rPr>
          <w:bCs/>
        </w:rPr>
        <w:t>безбарьерной</w:t>
      </w:r>
      <w:proofErr w:type="spellEnd"/>
      <w:r w:rsidRPr="00AF39ED">
        <w:rPr>
          <w:bCs/>
        </w:rPr>
        <w:t xml:space="preserve"> среде для маломобильных граждан на территории Нижегородской области» (Первоначальный текст документа опубликован в изданиях «Нижегородские новости» №45 (4177),14.03.2009; «Правовая среда» № 19 (1005), 14.03.2009);         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</w:t>
      </w:r>
      <w:proofErr w:type="gramStart"/>
      <w:r w:rsidRPr="00AF39ED">
        <w:rPr>
          <w:bCs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доме, Правил изменения размера платы за содержание и ремонт жилого помещения, в случае оказания услуг и выполнения работ по управлению, содержанию,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  <w:r w:rsidRPr="00AF39ED">
        <w:rPr>
          <w:bCs/>
        </w:rPr>
        <w:t xml:space="preserve"> (Первоначальный текст документа опубликован в изданиях «Собрание законодательства РФ» 21.08.2006, № 34, ст.3680; «Российская газета» №184, 22.08.2006);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(Первоначальный текст документа опубликован в изданиях «Собрание законодательства РФ» 30.05.2011, № 22, ст.3168; «Российская газета», №116, 01.06.2011);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(Источник публикации «Российская газета» №148, 02.07.2012);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- Постановлением Правительства Российской Федерации от 27.08.2012 № 857 «Об особенностях применения в 2012-2014 годах Правил предоставления коммунальных услуг собственникам и пользователям помещений в многоквартирных домах и жилых домов». (Источник публикации «Российская газета» № 200, 31.08.2012; «Собрание законодательства РФ» 03.09.2012, № 36, ст.4908);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виде». (Первоначальный текст документа опубликован в изданиях «Российская газета» №247, 23.12.2009; «Собрание законодательства РФ» 28.12.2009, № 52 (2 ч.), ст.6626);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Приказ Министерства труда и социальной защиты Российской Федерации от 22.06.2015 №386-н «Об утверждении формы документа, подтверждающего специальное обучение собаки - проводника, и порядка его выдачи» (зарегистрирован Министерством юстиции Российской Федерации 21.07.2015 № 38115);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иными нормативными правовыми актами Российской Федерации, Нижегородской области, муниципальными нормативными правовыми актами муниципальных районов и сельских поселений.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2.5.Исчерпывающий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F39ED" w:rsidRPr="00AF39ED" w:rsidRDefault="00AF39ED" w:rsidP="00AF39ED">
      <w:pPr>
        <w:widowControl w:val="0"/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устное или письменное обращения граждан, выполненные в соответствие с Федеральным законом от 02.05.2006 №59-ФЗ «О порядке рассмотрения обращений граждан РФ»: 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обращение; либо фамилию, имя, отчество соответствующего должностного лица; либо должность соответствующего лица, а также свои фамилию, имя, отчество (последнее - при наличии), почтовый адрес, по которому должны </w:t>
      </w:r>
      <w:r w:rsidRPr="00AF39ED">
        <w:rPr>
          <w:rFonts w:eastAsia="SimSun" w:cs="Mangal"/>
          <w:kern w:val="2"/>
          <w:lang w:eastAsia="hi-IN" w:bidi="hi-IN"/>
        </w:rPr>
        <w:lastRenderedPageBreak/>
        <w:t xml:space="preserve">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AF39ED" w:rsidRPr="00AF39ED" w:rsidRDefault="00AF39ED" w:rsidP="00AF39ED">
      <w:pPr>
        <w:widowControl w:val="0"/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нарушение требований Федерального закона от 02.05.2006 №59-ФЗ «О порядке рассмотрения обращений граждан РФ»: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В случае</w:t>
      </w:r>
      <w:proofErr w:type="gramStart"/>
      <w:r w:rsidRPr="00AF39ED">
        <w:rPr>
          <w:rFonts w:eastAsia="SimSun" w:cs="Mangal"/>
          <w:kern w:val="2"/>
          <w:lang w:eastAsia="hi-IN" w:bidi="hi-IN"/>
        </w:rPr>
        <w:t>,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если текст письменного обращения не поддается прочтению, ответ на обращение не выдается, и оно не подлежит направлению на рассмотрение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прочтению;</w:t>
      </w:r>
    </w:p>
    <w:p w:rsidR="00AF39ED" w:rsidRPr="00AF39ED" w:rsidRDefault="00AF39ED" w:rsidP="00AF39ED">
      <w:pPr>
        <w:widowControl w:val="0"/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2.7. Исчерпывающий перечень оснований для приостановления или отказа в предоставлении муниципальной услуги: в ходе личного приема гражданину может быть отказано в дальнейшем рассмотрении обращения:       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- если ему ранее был дан ответ по существу поставленных в обращении вопросов;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 случае</w:t>
      </w:r>
      <w:proofErr w:type="gramStart"/>
      <w:r w:rsidRPr="00AF39ED">
        <w:rPr>
          <w:rFonts w:eastAsia="SimSun" w:cs="Mangal"/>
          <w:kern w:val="2"/>
          <w:lang w:eastAsia="hi-IN" w:bidi="hi-IN"/>
        </w:rPr>
        <w:t>,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 случае получения письменных обращений, в которых содержатся нецензурные либо оскорбительные выражения, угрозы жизни, здоровью и имуществу должностного лица, а также членов его семьи, такие обращения могут быть оставлены без ответа по существу поставленных в них вопросов. В данном случае гражданину, направившему обращение, в письме за подписью главы местного самоуправления сообщается о недопустимости злоупотребления правом, а также в случае необходимости указанное обращение направляется для рассмотрения в соответствующий правоохранительный орган.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в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самоуправления. О данном решении уведомляется гражданин, направивший обращение.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Основанием для отказа в рассмотрении обращений, поступивших в форме электронных сообщений, помимо оснований, указанных выше, также может являться указание автором недействительных сведений о себе и/или адреса для ответа, поступление дубликата уже принятого электронного сообщения, некорректность содержания электронного сообщения;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2.8. Управление ЖКХ и архитектуры администрации городского округа город Шахунья Нижегородской области предоставляет информацию: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о нормативных правовых актах, регулирующих порядок предоставления жилищно-коммунальных услуг населению;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 об используемых определениях и понятиях;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 о требованиях к предоставлению коммунальных услуг;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определении состава общего имущества в многоквартирном доме и требованиях к его содержанию;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и условиях заключения договоров на оказание коммунальных услуг;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расчета и внесения платы за коммунальные услуги;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несения собственниками помещений в многоквартирном доме общих расходов на содержание и ремонт общего имущества;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правах и обязанностях исполнителей (юридических лиц независимо от организационно-правовой формы, а также индивидуальных предпринимателей предоставляющих коммунальные </w:t>
      </w:r>
      <w:r w:rsidRPr="00AF39ED">
        <w:rPr>
          <w:rFonts w:eastAsia="SimSun" w:cs="Mangal"/>
          <w:kern w:val="2"/>
          <w:lang w:eastAsia="hi-IN" w:bidi="hi-IN"/>
        </w:rPr>
        <w:lastRenderedPageBreak/>
        <w:t xml:space="preserve">услуги, производящих или приобретающих коммунальные ресурсы и отвечающих за обслуживание внутридомовых инженерных </w:t>
      </w:r>
      <w:proofErr w:type="gramStart"/>
      <w:r w:rsidRPr="00AF39ED">
        <w:rPr>
          <w:rFonts w:eastAsia="SimSun" w:cs="Mangal"/>
          <w:kern w:val="2"/>
          <w:lang w:eastAsia="hi-IN" w:bidi="hi-IN"/>
        </w:rPr>
        <w:t>систем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 использованием которых предоставляются коммунальные услуг);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перерасчета платы за отдельные виды коммунальных услуг за период временного отсутствия потребителей в занимаемом жилом помещении;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изменения размера платы за содержание жилого помещения в случае оказания услуг и выполнения работ по управлению, содержанию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установления факта не предоставления коммунальных услуг или предоставления коммунальных услуг ненадлежащего качества;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ответственности исполнителя и потребителя коммунальных услуг;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приостановления или ограничения предоставления коммунальных услуг;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особенностях холодного водоснабжения, осуществляемого через водоразборную колонку;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особенностях газоснабжения по присоединенной сети;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особенностях продажи бытового газа в баллонах;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особенностях продажи и доставки твердого топлива;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 порядке поставки газа для обеспечения коммунально-бытовых нужд граждан;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осуществлении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контроля за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соблюдением порядка предоставления жилищно-коммунальных услуг;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- об осуществлении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контроля за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содержанием общего имущества в многоквартирном доме.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2.9.  Муниципальная услуга предоставляется бесплатно.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2.9.2. Срок регистрации запроса заявителя о предоставлении муниципальной услуги: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 течение одного рабочего дня с момента обращения.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AF39ED">
        <w:rPr>
          <w:bCs/>
          <w:sz w:val="26"/>
          <w:szCs w:val="26"/>
        </w:rPr>
        <w:t xml:space="preserve"> </w:t>
      </w:r>
      <w:r w:rsidRPr="00AF39ED">
        <w:rPr>
          <w:bCs/>
        </w:rPr>
        <w:t>2.10.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условия для беспрепятственного доступа к объекту (зданию, помещению), в котором предоставляется муниципальная услуга;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сопровождение инвалидов, имеющих стойкие расстройства функции зрения и самостоятельного передвижения;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lastRenderedPageBreak/>
        <w:t xml:space="preserve">         - допуск </w:t>
      </w:r>
      <w:proofErr w:type="spellStart"/>
      <w:r w:rsidRPr="00AF39ED">
        <w:rPr>
          <w:bCs/>
        </w:rPr>
        <w:t>сурдопереводчика</w:t>
      </w:r>
      <w:proofErr w:type="spellEnd"/>
      <w:r w:rsidRPr="00AF39ED">
        <w:rPr>
          <w:bCs/>
        </w:rPr>
        <w:t xml:space="preserve"> и </w:t>
      </w:r>
      <w:proofErr w:type="spellStart"/>
      <w:r w:rsidRPr="00AF39ED">
        <w:rPr>
          <w:bCs/>
        </w:rPr>
        <w:t>тифлосурдопереводчика</w:t>
      </w:r>
      <w:proofErr w:type="spellEnd"/>
      <w:r w:rsidRPr="00AF39ED">
        <w:rPr>
          <w:bCs/>
        </w:rPr>
        <w:t>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</w:t>
      </w:r>
      <w:proofErr w:type="gramStart"/>
      <w:r w:rsidRPr="00AF39ED">
        <w:rPr>
          <w:bCs/>
        </w:rPr>
        <w:t>- 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386-н «Об утверждении формы документа, подтверждающего специальное обучение собаки-проводника и порядка его выдачи»;</w:t>
      </w:r>
      <w:proofErr w:type="gramEnd"/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оказание инвалидам помощи в преодолении барьеров, мешающих получению ими муниципальной услуги наравне с другими лицами.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Муниципальная услуга «Предоставление информации о порядке предоставления жилищно-коммунальных услуг населению городского округа город Шахунья</w:t>
      </w:r>
      <w:r w:rsidRPr="00AF39ED">
        <w:rPr>
          <w:rFonts w:ascii="Arial" w:hAnsi="Arial" w:cs="Arial"/>
          <w:b/>
          <w:bCs/>
        </w:rPr>
        <w:t xml:space="preserve"> </w:t>
      </w:r>
      <w:r w:rsidRPr="00AF39ED">
        <w:rPr>
          <w:bCs/>
        </w:rPr>
        <w:t>Нижегородской области» осуществляется в кабинете № 56, расположенном по адресу: Нижегородская область, г.</w:t>
      </w:r>
      <w:r w:rsidR="00F374DD">
        <w:rPr>
          <w:bCs/>
        </w:rPr>
        <w:t xml:space="preserve"> </w:t>
      </w:r>
      <w:r w:rsidRPr="00AF39ED">
        <w:rPr>
          <w:bCs/>
        </w:rPr>
        <w:t>Шахунья, пл.</w:t>
      </w:r>
      <w:r w:rsidR="00F374DD">
        <w:rPr>
          <w:bCs/>
        </w:rPr>
        <w:t xml:space="preserve"> </w:t>
      </w:r>
      <w:r w:rsidRPr="00AF39ED">
        <w:rPr>
          <w:bCs/>
        </w:rPr>
        <w:t>Советская, д.1;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Вход в здание и выход из него оборудован лестницами с поручнями и пандусами для передвижения детских и инвалидных колясок.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В случае если помещения, предназначенные для работы с заявителями, расположены на втором этаже и выше, лица с ограниченными возможностями вправе воспользоваться Дежурной диспетчерской службой, находящейся на первом этаже административного здания по адресу: Нижегородская область, г.</w:t>
      </w:r>
      <w:r w:rsidR="00F374DD">
        <w:rPr>
          <w:bCs/>
        </w:rPr>
        <w:t xml:space="preserve"> </w:t>
      </w:r>
      <w:r w:rsidRPr="00AF39ED">
        <w:rPr>
          <w:bCs/>
        </w:rPr>
        <w:t>Шахунья, пл.</w:t>
      </w:r>
      <w:r w:rsidR="00F374DD">
        <w:rPr>
          <w:bCs/>
        </w:rPr>
        <w:t xml:space="preserve"> </w:t>
      </w:r>
      <w:r w:rsidRPr="00AF39ED">
        <w:rPr>
          <w:bCs/>
        </w:rPr>
        <w:t>Советская, д.1 и телефоном охраны для вызова специалиста Управления ЖКХ и архитектуры</w:t>
      </w:r>
      <w:r w:rsidRPr="00AF39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39ED">
        <w:rPr>
          <w:bCs/>
        </w:rPr>
        <w:t>с целью оказания помощи в предоставлении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Места информирования, предназначенные для ознакомления с информационными материалами, оборудованы: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информационными стендами;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стульями и столом для возможности оформления документов.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На информационных стендах содержится следующая обязательная информация: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полное наименование органа, оказывающего муниципальную услугу;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почтовый адрес,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процедуры оказания муниципальной услуги в текстовом виде;</w:t>
      </w:r>
    </w:p>
    <w:p w:rsidR="00AF39ED" w:rsidRPr="00AF39ED" w:rsidRDefault="00AF39ED" w:rsidP="00AF39ED">
      <w:pPr>
        <w:widowControl w:val="0"/>
        <w:tabs>
          <w:tab w:val="left" w:pos="567"/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перечень документов, представляемых заявителями для получения муниципальной услуги;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образец заявления;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перечень наиболее часто задаваемых вопросов и ответы на них при оказании муниципальной услуги;</w:t>
      </w:r>
    </w:p>
    <w:p w:rsidR="00AF39ED" w:rsidRPr="00AF39ED" w:rsidRDefault="00AF39ED" w:rsidP="00AF39ED">
      <w:pPr>
        <w:widowControl w:val="0"/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 - извлечения из законодательных и иных нормативных правовых актов, регулирующих деятельность по оказанию муниципальной услуги;</w:t>
      </w:r>
    </w:p>
    <w:p w:rsidR="00AF39ED" w:rsidRPr="00AF39ED" w:rsidRDefault="00AF39ED" w:rsidP="00AF39ED">
      <w:pPr>
        <w:tabs>
          <w:tab w:val="left" w:pos="765"/>
          <w:tab w:val="left" w:pos="10080"/>
        </w:tabs>
        <w:autoSpaceDE w:val="0"/>
        <w:autoSpaceDN w:val="0"/>
        <w:adjustRightInd w:val="0"/>
        <w:ind w:right="-143"/>
        <w:jc w:val="both"/>
        <w:rPr>
          <w:bCs/>
        </w:rPr>
      </w:pPr>
      <w:r w:rsidRPr="00AF39ED">
        <w:rPr>
          <w:bCs/>
        </w:rPr>
        <w:t xml:space="preserve">        - перечень оснований для отказа в предоставлении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2.11. Показателями доступности и качества муниципальной услуги являются: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широкий доступ к информации о предоставлении муниципальной услуги;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-возможность представления документов, необходимых для предоставления муниципальной услуги, по почте, электронной почте, через единый интернет-портал государственных и муниципальных услуг Нижегородской области;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для предоставления муниципальной услуги заявителю не обязательно взаимодействовать с должностными лицами;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возможность обжалования решений и действий (бездействия) органа либо должностного лица, предоставляющих муниципальную услугу во внесудебном порядке.</w:t>
      </w:r>
    </w:p>
    <w:p w:rsidR="00AF39ED" w:rsidRPr="00AF39ED" w:rsidRDefault="00AF39ED" w:rsidP="00AF39ED">
      <w:pPr>
        <w:tabs>
          <w:tab w:val="left" w:pos="567"/>
          <w:tab w:val="left" w:pos="851"/>
        </w:tabs>
        <w:autoSpaceDE w:val="0"/>
        <w:ind w:right="-143"/>
        <w:rPr>
          <w:color w:val="000000"/>
          <w:kern w:val="2"/>
          <w:lang w:eastAsia="ar-SA"/>
        </w:rPr>
      </w:pPr>
      <w:r w:rsidRPr="00AF39ED">
        <w:rPr>
          <w:rFonts w:eastAsia="SimSun" w:cs="Mangal"/>
          <w:kern w:val="2"/>
          <w:lang w:eastAsia="hi-IN" w:bidi="hi-IN"/>
        </w:rPr>
        <w:lastRenderedPageBreak/>
        <w:t xml:space="preserve">         2.12.  Интересующие вопросы о порядке предоставления жилищно-коммунальных услуг можно задать на официальный сайт администрации городского округа город Шахунья: </w:t>
      </w:r>
    </w:p>
    <w:p w:rsidR="00AF39ED" w:rsidRPr="00AF39ED" w:rsidRDefault="00AF39ED" w:rsidP="00AF39ED">
      <w:pPr>
        <w:tabs>
          <w:tab w:val="left" w:pos="851"/>
        </w:tabs>
        <w:autoSpaceDE w:val="0"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color w:val="000000"/>
          <w:kern w:val="2"/>
          <w:lang w:val="en-US" w:eastAsia="ar-SA"/>
        </w:rPr>
        <w:t>shah</w:t>
      </w:r>
      <w:r w:rsidRPr="00AF39ED">
        <w:rPr>
          <w:color w:val="000000"/>
          <w:kern w:val="2"/>
          <w:lang w:eastAsia="ar-SA"/>
        </w:rPr>
        <w:t>adm.ru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Ответ на обращение будет опубликован на сайте.</w:t>
      </w:r>
    </w:p>
    <w:p w:rsidR="00AF39ED" w:rsidRPr="00AF39ED" w:rsidRDefault="00AF39ED" w:rsidP="00AF39ED">
      <w:pPr>
        <w:widowControl w:val="0"/>
        <w:suppressAutoHyphens/>
        <w:ind w:right="-143" w:firstLine="708"/>
        <w:jc w:val="both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Раздел 3. Состав, последовательность и сроки выполнения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административных процедур (действий), требования к порядку их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выполнения, в том числе особенности выполнения </w:t>
      </w:r>
      <w:proofErr w:type="gramStart"/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административных</w:t>
      </w:r>
      <w:proofErr w:type="gramEnd"/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процедур (действий) в электронной форме</w:t>
      </w:r>
      <w:r w:rsidRPr="00AF39ED">
        <w:rPr>
          <w:rFonts w:eastAsia="SimSun" w:cs="Mangal"/>
          <w:kern w:val="2"/>
          <w:sz w:val="26"/>
          <w:szCs w:val="26"/>
          <w:lang w:eastAsia="hi-IN" w:bidi="hi-IN"/>
        </w:rPr>
        <w:t>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3.1. Предоставление муниципальной услуги включает в себя выполнение следующих административных действий: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</w:t>
      </w:r>
      <w:proofErr w:type="gramStart"/>
      <w:r w:rsidRPr="00AF39ED">
        <w:rPr>
          <w:rFonts w:eastAsia="SimSun" w:cs="Mangal"/>
          <w:kern w:val="2"/>
          <w:lang w:eastAsia="hi-IN" w:bidi="hi-IN"/>
        </w:rPr>
        <w:t xml:space="preserve">- прием, регистрация заявления производится должностным лицом администрации городского округа город Шахунья Нижегородской области, ответственным за прием и регистрацию документов, передача заявления на визирование главе местного самоуправления городского округа город Шахунья Нижегородской области и последующее направление начальнику Управления ЖКХ и архитектуры для дальнейшего направления должностному лицу, ответственному за предоставление муниципальной услуги (специалисту Управления ЖКХ и архитектуры); </w:t>
      </w:r>
      <w:proofErr w:type="gramEnd"/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проверка специалистом Управления ЖКХ и архитектуры, ответственным за предоставление услуги, заявления на соответствие требованиям раздела 2 настоящего Регламента;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подготовка информации о порядке предоставления жилищно-коммунальных услуг населению городского округа город Шахунья Нижегородской области;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выдача (направление) заявителю информации о порядке предоставления жилищно-коммунальных услуг населению городского округа город Шахунья Нижегородской области;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3.2. Последовательность и состав выполняемых административных действий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показаны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на блок-схеме в приложении 1 к Регламенту.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3.3. Описание последовательности действий при предоставлении муниципальной услуги:        3.3.1. Прием, регистрация заявления производится должностным лицом администрации городского округа город Шахунья Нижегородской области ответственным за прием и регистрацию документов, передача заявления на визирование главе местного самоуправления городского округа город Шахунья Нижегородской области и последующее направление начальнику Управления ЖКХ и архитектуры для дальнейшего направления должностному лицу, ответственному за предоставление муниципальной услуги;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      Основанием для начала данного административного действия является личное письменное обращение заявителя в администрацию городского округа город Шахунья Нижегородской области либо направление заявления в электронном виде или по почте.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   Ответственным за исполнение данного административного действия являются должностные лица администрации городского округа город Шахунья Нижегородской области, ответственные за прием и регистрацию документов.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  <w:tab w:val="left" w:pos="851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   При личном обращении специалист администрации городского округа город Шахунья Нижегородской области удостоверяет полномочия и личность заявителя, принимает и регистрирует заявление в журнале регистрации и ставит отметку в заявлении об его принятии.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   При поступлении заявления и документов в электронном виде специалист  администрации распечатывает поступившие заявление и документы, фиксирует факт их получения в программе электронного документооборота и направляет заявителю подтверждение об их получении.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   При поступлении заявления по почте заказным письмом (бандеролью с описью вложенных документов и уведомлением о вручении), специалист администрации вскрывает конверт и регистрирует заявление в программе электронного документооборота.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   Специалист администрации городского округа город Шахунья Нижегородской области направляет зарегистрированные документы на визирование главе местного самоуправления городского округа город Шахунья Нижегородской области.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 После получения документов с визой главы местного самоуправления городского округа город Шахунья Нижегородской области, специалист администрации направляет заявление в соответствии с его визой начальнику Управления ЖКХ и архитектуры и далее должностному лицу, ответственному за предоставление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  <w:tab w:val="left" w:pos="851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Результатом исполнения данного административного действия является прием и регистрация </w:t>
      </w:r>
      <w:r w:rsidRPr="00AF39ED">
        <w:rPr>
          <w:rFonts w:eastAsia="SimSun" w:cs="Mangal"/>
          <w:kern w:val="2"/>
          <w:lang w:eastAsia="hi-IN" w:bidi="hi-IN"/>
        </w:rPr>
        <w:lastRenderedPageBreak/>
        <w:t xml:space="preserve">заявления специалистом администрации, передача на визирование главе местного самоуправления городского округа город Шахунья Нижегородской области и дальнейшее его направление в Управление ЖКХ и архитектуры.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Максимальный срок исполнения данного административного действия составляет не более 2 дней.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3.3.2. Проверка специалистом Управления ЖКХ и архитектуры, ответственным за предоставление услуги, заявления на соответствие требованиям раздела 2 настоящего Регламента.        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Основанием для начала данного административного действия является поступление заявления, прошедшего регистрацию, с визой главы местного самоуправления городского округа город Шахунья Нижегородской области и начальника Управления ЖКХ и архитектуры, специалисту Управления ЖКХ и архитектуры, ответственному за предоставление муниципальной услуги.  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Ответственным за данное административное действие являются начальник и специалист Управления ЖКХ и архитектуры, ответственный за предоставление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При рассмотрении заявления начальник и специалист Управления ЖКХ и архитектуры, ответственный за предоставление муниципальной услуги, устанавливают его соответствие требованиям к оформлению заявления, предусмотренным разделом 2 настоящего Регламента.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 </w:t>
      </w:r>
      <w:proofErr w:type="gramStart"/>
      <w:r w:rsidRPr="00AF39ED">
        <w:rPr>
          <w:rFonts w:eastAsia="SimSun" w:cs="Mangal"/>
          <w:kern w:val="2"/>
          <w:lang w:eastAsia="hi-IN" w:bidi="hi-IN"/>
        </w:rPr>
        <w:t xml:space="preserve">В случае если заявление, представленное заявителем, не соответствует требованиям к его оформлению, начальник или специалист Управления ЖКХ и архитектуры, ответственный за предоставление муниципальной услуги, готовит на имя заявителя уведомление об отказе в предоставлении муниципальной услуги, с указанием причин отказа, согласовывает с начальником Управления ЖКХ и архитектуры и подписывает его у главы местного самоуправления городского округа город Шахунья Нижегородской области. </w:t>
      </w:r>
      <w:proofErr w:type="gramEnd"/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</w:t>
      </w:r>
      <w:proofErr w:type="gramStart"/>
      <w:r w:rsidRPr="00AF39ED">
        <w:rPr>
          <w:rFonts w:eastAsia="SimSun" w:cs="Mangal"/>
          <w:kern w:val="2"/>
          <w:lang w:eastAsia="hi-IN" w:bidi="hi-IN"/>
        </w:rPr>
        <w:t>Уведомление об отказе направляется по почте на адрес для почтовых отправлений, указанному в заявлении либо по электронной почте специалистом администрации на электронный адрес заявителя</w:t>
      </w:r>
      <w:r w:rsidR="00F374DD">
        <w:rPr>
          <w:rFonts w:eastAsia="SimSun" w:cs="Mangal"/>
          <w:kern w:val="2"/>
          <w:lang w:eastAsia="hi-IN" w:bidi="hi-IN"/>
        </w:rPr>
        <w:t xml:space="preserve"> (образец заявления приложение </w:t>
      </w:r>
      <w:r w:rsidRPr="00AF39ED">
        <w:rPr>
          <w:rFonts w:eastAsia="SimSun" w:cs="Mangal"/>
          <w:kern w:val="2"/>
          <w:lang w:eastAsia="hi-IN" w:bidi="hi-IN"/>
        </w:rPr>
        <w:t>3 к Регламенту).</w:t>
      </w:r>
      <w:proofErr w:type="gramEnd"/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 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В случае соответствия заявления, представленного заявителем, требованиям к его оформлению предусмотренным разделом 2 настоящего Регламента, начальник или специалист Управления ЖКХ и архитектуры, ответственный за предоставление муниципальной услуги, подготавливает информацию.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         Максимальный срок исполнения административной процедуры составляет не более 2 дней.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3.3.3. Подготовка информации о порядке предоставления жилищно-коммунальных услуг населению городского округа город Шахунья Нижегородской области;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  Подготовка информации о порядке предоставления жилищно-коммунальных услуг.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Основанием для начала данного административного действия является принятие Управлением ЖКХ и архитектуры решения о предоставлении информации о порядке предоставления жилищно-коммунальных услуг.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   Ответственным за исполнение данного административного действия являются начальник и специалист Управления ЖКХ и архитектуры, ответственный за предоставление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  <w:tab w:val="left" w:pos="851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Специалист Управления ЖКХ и архитектуры, ответственный за предоставление муниципальной услуги готовит информацию о порядке предоставления жилищно-коммунальных услуг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и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согласовав с начальником Управления ЖКХ и архитектуры, направляет на подписание главе местного самоуправления городского округа город Шахунья Нижегородской области.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      Результатом исполнения данного административного действия является подписанный главой местного самоуправления городского округа город Шахунья Нижегородской области ответ заявителю, содержащий информацию о порядке предоставления жилищно-коммунальных услуг.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        Максимальный срок исполнения данного административного действия составляет не более 24 дней.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lastRenderedPageBreak/>
        <w:t xml:space="preserve">         3.3.4. Выдача (направление) заявителю информации о порядке предоставления жилищно-коммунальных услуг населению городского округа город Шахунья Нижегородской области.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Основанием для начала данного административного действия является подписанный главой местного самоуправления городского округа город Шахунья Нижегородской области ответ заявителю, содержащий информацию о порядке предоставления жилищно-коммунальных услуг (образец заявления приложение 4 к Регламенту).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  Ответственным за исполнение данного административного действия является специалист администрации городского округа город Шахунья Нижегородской области.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  Специалист администрации осуществляет выдачу (направление) заявителю информации о порядке предоставления жилищно-коммунальных услуг: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если документы поступили в администрацию при личном обращении или по почте заказным письмом с уведомлением о вручении, справка выдается лично или направляется по почтовому адресу, указанному в заявлении; 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если документы поступили в администрацию в электронном виде, специалист направляет информацию по электронной почте. 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решение о направлении ответа по электронной почте либо почтовым отправлением принимается специалист на основании информации указанной в заявлении. При указании заявителем способа получения ответа, информация направляется указанным способом.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</w:t>
      </w:r>
      <w:proofErr w:type="gramStart"/>
      <w:r w:rsidRPr="00AF39ED">
        <w:rPr>
          <w:rFonts w:eastAsia="SimSun" w:cs="Mangal"/>
          <w:kern w:val="2"/>
          <w:lang w:eastAsia="hi-IN" w:bidi="hi-IN"/>
        </w:rPr>
        <w:t>р</w:t>
      </w:r>
      <w:proofErr w:type="gramEnd"/>
      <w:r w:rsidRPr="00AF39ED">
        <w:rPr>
          <w:rFonts w:eastAsia="SimSun" w:cs="Mangal"/>
          <w:kern w:val="2"/>
          <w:lang w:eastAsia="hi-IN" w:bidi="hi-IN"/>
        </w:rPr>
        <w:t>езультат выполнения процедуры фиксируется в журнале исходящей корреспонденции.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-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п</w:t>
      </w:r>
      <w:proofErr w:type="gramEnd"/>
      <w:r w:rsidRPr="00AF39ED">
        <w:rPr>
          <w:rFonts w:eastAsia="SimSun" w:cs="Mangal"/>
          <w:kern w:val="2"/>
          <w:lang w:eastAsia="hi-IN" w:bidi="hi-IN"/>
        </w:rPr>
        <w:t>ри направлении ответа почтовым отправлением заявителю направляется информационное письмо на адрес электронной почты, если он указан в заявлении.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   Результатом исполнения данного административного действия является выдача заявителю информации о порядке предоставления жилищно-коммунальных услуг.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Максимальный срок исполнения данного административного действия составляет не более 2 дней.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ind w:right="-143" w:firstLine="709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Раздел 4. Формы </w:t>
      </w:r>
      <w:proofErr w:type="gramStart"/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контроля за</w:t>
      </w:r>
      <w:proofErr w:type="gramEnd"/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исполнением административного регламента.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bookmarkStart w:id="1" w:name="sub_41"/>
      <w:bookmarkEnd w:id="1"/>
      <w:r w:rsidRPr="00AF39ED">
        <w:rPr>
          <w:rFonts w:eastAsia="SimSun" w:cs="Mangal"/>
          <w:kern w:val="2"/>
          <w:lang w:eastAsia="hi-IN" w:bidi="hi-IN"/>
        </w:rPr>
        <w:t xml:space="preserve">       4.1. Текущий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контроль за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Управления ЖКХ и архитектуры, специалистом Управления ЖКХ и архитектуры, ответственным за предоставление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  <w:tab w:val="left" w:pos="1134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Контроль полноты и качества предоставления муниципальной услуги осуществляется заместителем главы администрации городского округа город Шахунья Нижегородской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4.3. Специалист администрации городского округа город Шахунья Нижегородской области, ответственный за прием и регистрацию документов несет персональную ответственность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за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: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прием и регистрацию заявления и прилагаемых документов;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выдачу уведомления об отказе в предоставлении муниципальной услуги;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выдачу (направление) результата предоставления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        Начальник и специалист Управления ЖКХ и архитектуры, ответственный за предоставление муниципальной услуги несут персональную ответственность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за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: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рассмотрение заявления;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соблюдение сроков предоставления муниципальной услуги;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оформление уведомления об отказе в предоставлении муниципальной услуги и результата предоставления муниципальной услуги.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РФ.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4.4. Контроль над предоставлением муниципальной услуги может осуществляться со стороны граждан, их объединений и организаций.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lastRenderedPageBreak/>
        <w:t xml:space="preserve">         Контроль над предоставлением муниципальной услуги, проводится в форме предоставления информации о предоставлении муниципальной услуге.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Для получения интересующей информации о предоставлении муниципальной услуги лица, заинтересованные в проведении такого контроля направляют письменный запрос в Управление ЖКХ и архитектуры.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right="-143" w:firstLine="709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Раздел 5. Досудебный (внесудебный) порядок обжалования решений</w:t>
      </w:r>
    </w:p>
    <w:p w:rsidR="00AF39ED" w:rsidRPr="00AF39ED" w:rsidRDefault="00AF39ED" w:rsidP="00AF39ED">
      <w:pPr>
        <w:widowControl w:val="0"/>
        <w:suppressAutoHyphens/>
        <w:ind w:right="-143" w:firstLine="709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и действий (бездействия) органа, представляющего </w:t>
      </w:r>
      <w:proofErr w:type="gramStart"/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>муниципальную</w:t>
      </w:r>
      <w:proofErr w:type="gramEnd"/>
    </w:p>
    <w:p w:rsidR="00AF39ED" w:rsidRPr="00AF39ED" w:rsidRDefault="00AF39ED" w:rsidP="00AF39ED">
      <w:pPr>
        <w:widowControl w:val="0"/>
        <w:suppressAutoHyphens/>
        <w:ind w:right="-143"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AF39ED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услугу, а также их должностных лиц.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5.1. Заявитель вправе обратиться с жалобой (претензией) в случае,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заявителя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при предоставлении муниципальной услуги предусмотренных ст.5 Федерального закона от 27.07.2010 №210-ФЗ «Об организации предоставления государственных и муниципальных услуг», а также в случае неисполнения специалистами, участвующими в оказании муниципальной услуги, обязанностей предусмотренных ст.6 указанного Федерального закона. Это является основанием для начала процедуры обжалования.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Жалоба на действия (бездействия) и решения должностного лица (далее - жалоба) может быть подана как в форме устного обращения, так и в письменной (в том числе электронной) форме: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по адресу: 606910, Нижегородская область, г.</w:t>
      </w:r>
      <w:r w:rsidR="00F374DD">
        <w:rPr>
          <w:rFonts w:eastAsia="SimSun" w:cs="Mangal"/>
          <w:kern w:val="2"/>
          <w:lang w:eastAsia="hi-IN" w:bidi="hi-IN"/>
        </w:rPr>
        <w:t xml:space="preserve"> </w:t>
      </w:r>
      <w:r w:rsidRPr="00AF39ED">
        <w:rPr>
          <w:rFonts w:eastAsia="SimSun" w:cs="Mangal"/>
          <w:kern w:val="2"/>
          <w:lang w:eastAsia="hi-IN" w:bidi="hi-IN"/>
        </w:rPr>
        <w:t>Шахунья, пл.</w:t>
      </w:r>
      <w:r w:rsidR="00F374DD">
        <w:rPr>
          <w:rFonts w:eastAsia="SimSun" w:cs="Mangal"/>
          <w:kern w:val="2"/>
          <w:lang w:eastAsia="hi-IN" w:bidi="hi-IN"/>
        </w:rPr>
        <w:t xml:space="preserve"> </w:t>
      </w:r>
      <w:r w:rsidRPr="00AF39ED">
        <w:rPr>
          <w:rFonts w:eastAsia="SimSun" w:cs="Mangal"/>
          <w:kern w:val="2"/>
          <w:lang w:eastAsia="hi-IN" w:bidi="hi-IN"/>
        </w:rPr>
        <w:t>Советская, д.</w:t>
      </w:r>
      <w:r w:rsidR="00F374DD">
        <w:rPr>
          <w:rFonts w:eastAsia="SimSun" w:cs="Mangal"/>
          <w:kern w:val="2"/>
          <w:lang w:eastAsia="hi-IN" w:bidi="hi-IN"/>
        </w:rPr>
        <w:t xml:space="preserve"> </w:t>
      </w:r>
      <w:r w:rsidRPr="00AF39ED">
        <w:rPr>
          <w:rFonts w:eastAsia="SimSun" w:cs="Mangal"/>
          <w:kern w:val="2"/>
          <w:lang w:eastAsia="hi-IN" w:bidi="hi-IN"/>
        </w:rPr>
        <w:t xml:space="preserve">1, администрация городского округа город Шахунья Нижегородской области; 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по телефону/факсу: 8 (83152) 2-77-37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- по электронной почте: </w:t>
      </w:r>
      <w:hyperlink r:id="rId14" w:history="1">
        <w:r w:rsidRPr="00AF39ED">
          <w:rPr>
            <w:rFonts w:eastAsia="SimSun" w:cs="Mangal"/>
            <w:color w:val="0000FF"/>
            <w:kern w:val="2"/>
            <w:u w:val="single"/>
            <w:lang w:eastAsia="hi-IN" w:bidi="hi-IN"/>
          </w:rPr>
          <w:t>official@adm.shh.nnov.ru</w:t>
        </w:r>
      </w:hyperlink>
      <w:r w:rsidRPr="00AF39ED">
        <w:rPr>
          <w:rFonts w:eastAsia="SimSun" w:cs="Mangal"/>
          <w:kern w:val="2"/>
          <w:lang w:eastAsia="hi-IN" w:bidi="hi-IN"/>
        </w:rPr>
        <w:t>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eastAsia="Arial" w:cs="Arial"/>
          <w:kern w:val="2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5.2. Заявитель может обратиться с жалобой, в том числе в следующих случаях: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r w:rsidRPr="00AF39ED">
        <w:rPr>
          <w:kern w:val="2"/>
          <w:lang w:bidi="hi-IN"/>
        </w:rPr>
        <w:t xml:space="preserve">        1) нарушение срока регистрации запроса о предоставлении муниципальной услуги;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2" w:name="000221"/>
      <w:bookmarkStart w:id="3" w:name="000101"/>
      <w:bookmarkEnd w:id="2"/>
      <w:bookmarkEnd w:id="3"/>
      <w:r w:rsidRPr="00AF39ED">
        <w:rPr>
          <w:kern w:val="2"/>
          <w:lang w:bidi="hi-IN"/>
        </w:rPr>
        <w:t xml:space="preserve">        2) нарушение срока предоставления муниципальной услуги;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4" w:name="000295"/>
      <w:bookmarkStart w:id="5" w:name="000102"/>
      <w:bookmarkEnd w:id="4"/>
      <w:bookmarkEnd w:id="5"/>
      <w:r w:rsidRPr="00AF39ED">
        <w:rPr>
          <w:kern w:val="2"/>
          <w:lang w:bidi="hi-IN"/>
        </w:rPr>
        <w:t xml:space="preserve">     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6" w:name="000103"/>
      <w:bookmarkEnd w:id="6"/>
      <w:r w:rsidRPr="00AF39ED">
        <w:rPr>
          <w:kern w:val="2"/>
          <w:lang w:bidi="hi-IN"/>
        </w:rPr>
        <w:t xml:space="preserve">        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jc w:val="both"/>
        <w:textAlignment w:val="baseline"/>
        <w:rPr>
          <w:kern w:val="2"/>
          <w:lang w:bidi="hi-IN"/>
        </w:rPr>
      </w:pPr>
      <w:bookmarkStart w:id="7" w:name="000222"/>
      <w:bookmarkStart w:id="8" w:name="000104"/>
      <w:bookmarkEnd w:id="7"/>
      <w:bookmarkEnd w:id="8"/>
      <w:r w:rsidRPr="00AF39ED">
        <w:rPr>
          <w:kern w:val="2"/>
          <w:lang w:bidi="hi-IN"/>
        </w:rPr>
        <w:t xml:space="preserve">        </w:t>
      </w:r>
      <w:proofErr w:type="gramStart"/>
      <w:r w:rsidRPr="00AF39ED">
        <w:rPr>
          <w:kern w:val="2"/>
          <w:lang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субъектов РФ, муниципальными правовыми актами;</w:t>
      </w:r>
      <w:proofErr w:type="gramEnd"/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jc w:val="both"/>
        <w:textAlignment w:val="baseline"/>
        <w:rPr>
          <w:kern w:val="2"/>
          <w:lang w:bidi="hi-IN"/>
        </w:rPr>
      </w:pPr>
      <w:bookmarkStart w:id="9" w:name="000105"/>
      <w:bookmarkEnd w:id="9"/>
      <w:r w:rsidRPr="00AF39ED">
        <w:rPr>
          <w:kern w:val="2"/>
          <w:lang w:bidi="hi-IN"/>
        </w:rPr>
        <w:t xml:space="preserve">        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AF39ED" w:rsidRPr="00AF39ED" w:rsidRDefault="00AF39ED" w:rsidP="00AF39ED">
      <w:pPr>
        <w:widowControl w:val="0"/>
        <w:tabs>
          <w:tab w:val="left" w:pos="567"/>
          <w:tab w:val="left" w:pos="709"/>
        </w:tabs>
        <w:suppressAutoHyphens/>
        <w:jc w:val="both"/>
        <w:textAlignment w:val="baseline"/>
        <w:rPr>
          <w:kern w:val="2"/>
          <w:lang w:bidi="hi-IN"/>
        </w:rPr>
      </w:pPr>
      <w:bookmarkStart w:id="10" w:name="000223"/>
      <w:bookmarkStart w:id="11" w:name="000106"/>
      <w:bookmarkEnd w:id="10"/>
      <w:bookmarkEnd w:id="11"/>
      <w:r w:rsidRPr="00AF39ED">
        <w:rPr>
          <w:kern w:val="2"/>
          <w:lang w:bidi="hi-IN"/>
        </w:rPr>
        <w:t xml:space="preserve">        </w:t>
      </w:r>
      <w:proofErr w:type="gramStart"/>
      <w:r w:rsidRPr="00AF39ED">
        <w:rPr>
          <w:kern w:val="2"/>
          <w:lang w:bidi="hi-IN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выданных, в результате предоставления муниципальной услуги, документах, либо нарушение установленного срока таких исправлений;</w:t>
      </w:r>
      <w:proofErr w:type="gramEnd"/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12" w:name="000224"/>
      <w:bookmarkEnd w:id="12"/>
      <w:r w:rsidRPr="00AF39ED">
        <w:rPr>
          <w:kern w:val="2"/>
          <w:lang w:bidi="hi-IN"/>
        </w:rPr>
        <w:t xml:space="preserve">        8) нарушение срока или порядка выдачи документов по результатам предоставления муниципальной услуги;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13" w:name="000225"/>
      <w:bookmarkEnd w:id="13"/>
      <w:r w:rsidRPr="00AF39ED">
        <w:rPr>
          <w:kern w:val="2"/>
          <w:lang w:bidi="hi-IN"/>
        </w:rPr>
        <w:t xml:space="preserve">        </w:t>
      </w:r>
      <w:proofErr w:type="gramStart"/>
      <w:r w:rsidRPr="00AF39ED">
        <w:rPr>
          <w:kern w:val="2"/>
          <w:lang w:bidi="hi-I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субъектов РФ, муниципальными правовыми актами;</w:t>
      </w:r>
      <w:proofErr w:type="gramEnd"/>
    </w:p>
    <w:p w:rsidR="00AF39ED" w:rsidRPr="00AF39ED" w:rsidRDefault="00AF39ED" w:rsidP="00AF39ED">
      <w:pPr>
        <w:widowControl w:val="0"/>
        <w:suppressAutoHyphens/>
        <w:jc w:val="both"/>
        <w:textAlignment w:val="baseline"/>
        <w:outlineLvl w:val="0"/>
        <w:rPr>
          <w:kern w:val="2"/>
          <w:lang w:bidi="hi-IN"/>
        </w:rPr>
      </w:pPr>
      <w:bookmarkStart w:id="14" w:name="000296"/>
      <w:bookmarkEnd w:id="14"/>
      <w:r w:rsidRPr="00AF39ED">
        <w:rPr>
          <w:kern w:val="2"/>
          <w:lang w:bidi="hi-IN"/>
        </w:rPr>
        <w:t xml:space="preserve">        </w:t>
      </w:r>
      <w:proofErr w:type="gramStart"/>
      <w:r w:rsidRPr="00AF39ED">
        <w:rPr>
          <w:kern w:val="2"/>
          <w:lang w:bidi="hi-I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AF39ED">
        <w:rPr>
          <w:kern w:val="2"/>
          <w:lang w:bidi="hi-IN"/>
        </w:rPr>
        <w:lastRenderedPageBreak/>
        <w:t>предоставлении муниципальной услуги, за исключением случаев, предусмотренных </w:t>
      </w:r>
      <w:hyperlink r:id="rId15" w:anchor="000290" w:history="1">
        <w:r w:rsidRPr="00F374DD">
          <w:rPr>
            <w:kern w:val="2"/>
            <w:u w:val="single"/>
            <w:lang w:bidi="hi-IN"/>
          </w:rPr>
          <w:t>п.</w:t>
        </w:r>
        <w:r w:rsidR="00F374DD" w:rsidRPr="00F374DD">
          <w:rPr>
            <w:kern w:val="2"/>
            <w:u w:val="single"/>
            <w:lang w:bidi="hi-IN"/>
          </w:rPr>
          <w:t xml:space="preserve"> </w:t>
        </w:r>
        <w:r w:rsidRPr="00F374DD">
          <w:rPr>
            <w:kern w:val="2"/>
            <w:u w:val="single"/>
            <w:lang w:bidi="hi-IN"/>
          </w:rPr>
          <w:t>4, ч.</w:t>
        </w:r>
        <w:r w:rsidR="00F374DD" w:rsidRPr="00F374DD">
          <w:rPr>
            <w:kern w:val="2"/>
            <w:u w:val="single"/>
            <w:lang w:bidi="hi-IN"/>
          </w:rPr>
          <w:t xml:space="preserve"> </w:t>
        </w:r>
        <w:r w:rsidRPr="00F374DD">
          <w:rPr>
            <w:kern w:val="2"/>
            <w:u w:val="single"/>
            <w:lang w:bidi="hi-IN"/>
          </w:rPr>
          <w:t>1,   ст.</w:t>
        </w:r>
        <w:r w:rsidR="00F374DD" w:rsidRPr="00F374DD">
          <w:rPr>
            <w:kern w:val="2"/>
            <w:u w:val="single"/>
            <w:lang w:bidi="hi-IN"/>
          </w:rPr>
          <w:t xml:space="preserve"> </w:t>
        </w:r>
        <w:r w:rsidRPr="00F374DD">
          <w:rPr>
            <w:kern w:val="2"/>
            <w:u w:val="single"/>
            <w:lang w:bidi="hi-IN"/>
          </w:rPr>
          <w:t>7</w:t>
        </w:r>
      </w:hyperlink>
      <w:r w:rsidRPr="00AF39ED">
        <w:rPr>
          <w:kern w:val="2"/>
          <w:lang w:bidi="hi-IN"/>
        </w:rPr>
        <w:t> </w:t>
      </w:r>
      <w:r w:rsidRPr="00AF39ED">
        <w:rPr>
          <w:bCs/>
          <w:kern w:val="36"/>
          <w:lang w:bidi="hi-IN"/>
        </w:rPr>
        <w:t>Федерального закона от 27.07.2010 №</w:t>
      </w:r>
      <w:r w:rsidR="00F374DD" w:rsidRPr="00F374DD">
        <w:rPr>
          <w:bCs/>
          <w:kern w:val="36"/>
          <w:lang w:bidi="hi-IN"/>
        </w:rPr>
        <w:t xml:space="preserve"> </w:t>
      </w:r>
      <w:r w:rsidRPr="00AF39ED">
        <w:rPr>
          <w:bCs/>
          <w:kern w:val="36"/>
          <w:lang w:bidi="hi-IN"/>
        </w:rPr>
        <w:t>210-ФЗ «Об организации предоставления государственных и муниципальных услуг»</w:t>
      </w:r>
      <w:r w:rsidRPr="00AF39ED">
        <w:rPr>
          <w:kern w:val="2"/>
          <w:lang w:bidi="hi-IN"/>
        </w:rPr>
        <w:t xml:space="preserve">. </w:t>
      </w:r>
      <w:proofErr w:type="gramEnd"/>
    </w:p>
    <w:p w:rsidR="00AF39ED" w:rsidRPr="00AF39ED" w:rsidRDefault="00AF39ED" w:rsidP="00AF39ED">
      <w:pPr>
        <w:widowControl w:val="0"/>
        <w:suppressAutoHyphens/>
        <w:jc w:val="both"/>
        <w:textAlignment w:val="baseline"/>
        <w:outlineLvl w:val="0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5.3. Заявитель может обратиться с жалобой к начальнику Управления ЖКХ и архитектуры, заместителю главы администрации городского округа город Шахунья Нижегородской области, главе местного самоуправления городского округа город Шахунья Нижегородской области.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Заявитель вправе обратиться с жалобой лично, письменно, по электронной почте, через единый интернет-портал государственных и муниципальных услуг Нижегородской области.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eastAsia="Arial" w:cs="Arial"/>
          <w:kern w:val="2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5.4. Общие требования к порядку подачи и рассмотрения жалобы: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 xml:space="preserve">2. </w:t>
      </w:r>
      <w:proofErr w:type="gramStart"/>
      <w:r w:rsidRPr="00AF39ED">
        <w:rPr>
          <w:kern w:val="2"/>
          <w:lang w:bidi="hi-I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F39ED">
        <w:rPr>
          <w:kern w:val="2"/>
          <w:lang w:bidi="hi-IN"/>
        </w:rPr>
        <w:t xml:space="preserve"> при личном приеме заявителя. 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eastAsia="Arial" w:cs="Arial"/>
          <w:kern w:val="2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 xml:space="preserve">3. </w:t>
      </w:r>
      <w:hyperlink r:id="rId16" w:history="1">
        <w:r w:rsidRPr="00F374DD">
          <w:rPr>
            <w:rFonts w:eastAsia="Arial" w:cs="Arial"/>
            <w:kern w:val="2"/>
            <w:u w:val="single"/>
            <w:lang w:eastAsia="hi-IN" w:bidi="hi-IN"/>
          </w:rPr>
          <w:t>Порядок</w:t>
        </w:r>
      </w:hyperlink>
      <w:r w:rsidRPr="00AF39ED">
        <w:rPr>
          <w:rFonts w:eastAsia="Arial" w:cs="Arial"/>
          <w:kern w:val="2"/>
          <w:lang w:eastAsia="hi-IN" w:bidi="hi-IN"/>
        </w:rPr>
        <w:t xml:space="preserve">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РФ.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В случае</w:t>
      </w:r>
      <w:proofErr w:type="gramStart"/>
      <w:r w:rsidRPr="00AF39ED">
        <w:rPr>
          <w:rFonts w:eastAsia="Arial" w:cs="Arial"/>
          <w:kern w:val="2"/>
          <w:lang w:eastAsia="hi-IN" w:bidi="hi-IN"/>
        </w:rPr>
        <w:t>,</w:t>
      </w:r>
      <w:proofErr w:type="gramEnd"/>
      <w:r w:rsidRPr="00AF39ED">
        <w:rPr>
          <w:rFonts w:eastAsia="Arial" w:cs="Arial"/>
          <w:kern w:val="2"/>
          <w:lang w:eastAsia="hi-IN" w:bidi="hi-IN"/>
        </w:rPr>
        <w:t xml:space="preserve"> если федеральным законом установлен порядок (процедура) подачи и рассмотрения жалоб на решения и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не применяются.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4. Особенности подачи и рассмотрения жалоб на решения и действия (бездействия) 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eastAsia="Arial" w:cs="Arial"/>
          <w:kern w:val="2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5. Жалоба должна содержать: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2) фамилия, имя, отчеств</w:t>
      </w:r>
      <w:proofErr w:type="gramStart"/>
      <w:r w:rsidRPr="00AF39ED">
        <w:rPr>
          <w:rFonts w:eastAsia="Arial" w:cs="Arial"/>
          <w:kern w:val="2"/>
          <w:lang w:eastAsia="hi-IN" w:bidi="hi-IN"/>
        </w:rPr>
        <w:t>о</w:t>
      </w:r>
      <w:r w:rsidRPr="00AF39ED">
        <w:rPr>
          <w:kern w:val="2"/>
          <w:lang w:bidi="hi-IN"/>
        </w:rPr>
        <w:t>(</w:t>
      </w:r>
      <w:proofErr w:type="gramEnd"/>
      <w:r w:rsidRPr="00AF39ED">
        <w:rPr>
          <w:kern w:val="2"/>
          <w:lang w:bidi="hi-IN"/>
        </w:rPr>
        <w:t>последнее - при наличии)</w:t>
      </w:r>
      <w:r w:rsidRPr="00AF39ED">
        <w:rPr>
          <w:rFonts w:eastAsia="Arial" w:cs="Arial"/>
          <w:kern w:val="2"/>
          <w:lang w:eastAsia="hi-IN" w:bidi="hi-IN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(а) контактного телефона, адрес (а) электронной почты (при наличии) и почтовый адрес, по которым должен быть направлен ответ заявителю;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ascii="Arial" w:eastAsia="Arial" w:hAnsi="Arial" w:cs="Arial"/>
          <w:kern w:val="2"/>
          <w:sz w:val="20"/>
          <w:szCs w:val="20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 xml:space="preserve">5.5. Жалоба, поступившая в </w:t>
      </w:r>
      <w:proofErr w:type="gramStart"/>
      <w:r w:rsidRPr="00AF39ED">
        <w:rPr>
          <w:rFonts w:eastAsia="Arial" w:cs="Arial"/>
          <w:kern w:val="2"/>
          <w:lang w:eastAsia="hi-IN" w:bidi="hi-IN"/>
        </w:rPr>
        <w:t>орган</w:t>
      </w:r>
      <w:proofErr w:type="gramEnd"/>
      <w:r w:rsidRPr="00AF39ED">
        <w:rPr>
          <w:rFonts w:eastAsia="Arial" w:cs="Arial"/>
          <w:kern w:val="2"/>
          <w:lang w:eastAsia="hi-IN" w:bidi="hi-IN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AF39ED">
        <w:rPr>
          <w:rFonts w:eastAsia="Arial" w:cs="Arial"/>
          <w:kern w:val="2"/>
          <w:lang w:eastAsia="hi-IN" w:bidi="hi-IN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5.6. Основания для приостановления рассмотрения жалобы отсутствуют.</w:t>
      </w:r>
    </w:p>
    <w:p w:rsidR="00AF39ED" w:rsidRPr="00AF39ED" w:rsidRDefault="00AF39ED" w:rsidP="00AF39ED">
      <w:pPr>
        <w:widowControl w:val="0"/>
        <w:suppressAutoHyphens/>
        <w:autoSpaceDE w:val="0"/>
        <w:ind w:right="-143" w:firstLine="540"/>
        <w:jc w:val="both"/>
        <w:rPr>
          <w:rFonts w:eastAsia="Arial" w:cs="Arial"/>
          <w:kern w:val="2"/>
          <w:lang w:eastAsia="hi-IN" w:bidi="hi-IN"/>
        </w:rPr>
      </w:pPr>
      <w:r w:rsidRPr="00AF39ED">
        <w:rPr>
          <w:rFonts w:eastAsia="Arial" w:cs="Arial"/>
          <w:kern w:val="2"/>
          <w:lang w:eastAsia="hi-IN" w:bidi="hi-I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15" w:name="000235"/>
      <w:bookmarkEnd w:id="15"/>
      <w:r w:rsidRPr="00AF39ED">
        <w:rPr>
          <w:kern w:val="2"/>
          <w:lang w:bidi="hi-IN"/>
        </w:rPr>
        <w:t xml:space="preserve">         </w:t>
      </w:r>
      <w:proofErr w:type="gramStart"/>
      <w:r w:rsidRPr="00AF39ED">
        <w:rPr>
          <w:kern w:val="2"/>
          <w:lang w:bidi="hi-I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16" w:name="000236"/>
      <w:bookmarkEnd w:id="16"/>
      <w:r w:rsidRPr="00AF39ED">
        <w:rPr>
          <w:kern w:val="2"/>
          <w:lang w:bidi="hi-IN"/>
        </w:rPr>
        <w:t xml:space="preserve">        2) в удовлетворении жалобы отказывается.</w:t>
      </w:r>
    </w:p>
    <w:p w:rsidR="00AF39ED" w:rsidRPr="00AF39ED" w:rsidRDefault="00AF39ED" w:rsidP="00AF39ED">
      <w:pPr>
        <w:widowControl w:val="0"/>
        <w:suppressAutoHyphens/>
        <w:jc w:val="both"/>
        <w:textAlignment w:val="baseline"/>
        <w:rPr>
          <w:kern w:val="2"/>
          <w:lang w:bidi="hi-IN"/>
        </w:rPr>
      </w:pPr>
      <w:bookmarkStart w:id="17" w:name="000121"/>
      <w:bookmarkEnd w:id="17"/>
      <w:r w:rsidRPr="00AF39ED">
        <w:rPr>
          <w:kern w:val="2"/>
          <w:lang w:bidi="hi-IN"/>
        </w:rPr>
        <w:t xml:space="preserve">        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jc w:val="both"/>
        <w:textAlignment w:val="baseline"/>
        <w:rPr>
          <w:kern w:val="2"/>
          <w:lang w:bidi="hi-IN"/>
        </w:rPr>
      </w:pPr>
      <w:bookmarkStart w:id="18" w:name="000297"/>
      <w:bookmarkEnd w:id="18"/>
      <w:r w:rsidRPr="00AF39ED">
        <w:rPr>
          <w:kern w:val="2"/>
          <w:lang w:bidi="hi-IN"/>
        </w:rPr>
        <w:t xml:space="preserve">        1)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F39ED">
        <w:rPr>
          <w:kern w:val="2"/>
          <w:lang w:bidi="hi-IN"/>
        </w:rPr>
        <w:t>неудобства</w:t>
      </w:r>
      <w:proofErr w:type="gramEnd"/>
      <w:r w:rsidRPr="00AF39ED">
        <w:rPr>
          <w:kern w:val="2"/>
          <w:lang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39ED" w:rsidRPr="00AF39ED" w:rsidRDefault="00AF39ED" w:rsidP="00AF39ED">
      <w:pPr>
        <w:widowControl w:val="0"/>
        <w:tabs>
          <w:tab w:val="left" w:pos="567"/>
        </w:tabs>
        <w:suppressAutoHyphens/>
        <w:jc w:val="both"/>
        <w:textAlignment w:val="baseline"/>
        <w:rPr>
          <w:kern w:val="2"/>
          <w:lang w:bidi="hi-IN"/>
        </w:rPr>
      </w:pPr>
      <w:bookmarkStart w:id="19" w:name="000298"/>
      <w:bookmarkEnd w:id="19"/>
      <w:r w:rsidRPr="00AF39ED">
        <w:rPr>
          <w:kern w:val="2"/>
          <w:lang w:bidi="hi-IN"/>
        </w:rPr>
        <w:t xml:space="preserve">         2) В случае признания </w:t>
      </w:r>
      <w:proofErr w:type="gramStart"/>
      <w:r w:rsidRPr="00AF39ED">
        <w:rPr>
          <w:kern w:val="2"/>
          <w:lang w:bidi="hi-IN"/>
        </w:rPr>
        <w:t>жалобы</w:t>
      </w:r>
      <w:proofErr w:type="gramEnd"/>
      <w:r w:rsidRPr="00AF39ED">
        <w:rPr>
          <w:kern w:val="2"/>
          <w:lang w:bidi="hi-I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39ED" w:rsidRPr="00AF39ED" w:rsidRDefault="00AF39ED" w:rsidP="00AF39ED">
      <w:pPr>
        <w:widowControl w:val="0"/>
        <w:tabs>
          <w:tab w:val="left" w:pos="709"/>
        </w:tabs>
        <w:suppressAutoHyphens/>
        <w:jc w:val="both"/>
        <w:textAlignment w:val="baseline"/>
        <w:rPr>
          <w:kern w:val="2"/>
          <w:lang w:bidi="hi-IN"/>
        </w:rPr>
      </w:pPr>
      <w:bookmarkStart w:id="20" w:name="000237"/>
      <w:bookmarkStart w:id="21" w:name="000122"/>
      <w:bookmarkEnd w:id="20"/>
      <w:bookmarkEnd w:id="21"/>
      <w:r w:rsidRPr="00AF39ED">
        <w:rPr>
          <w:kern w:val="2"/>
          <w:lang w:bidi="hi-IN"/>
        </w:rPr>
        <w:t xml:space="preserve">        5.9. В случае установления в ходе или по результатам </w:t>
      </w:r>
      <w:proofErr w:type="gramStart"/>
      <w:r w:rsidRPr="00AF39ED">
        <w:rPr>
          <w:kern w:val="2"/>
          <w:lang w:bidi="hi-IN"/>
        </w:rPr>
        <w:t>рассмотрения жалобы признаков состава административного правонарушения</w:t>
      </w:r>
      <w:proofErr w:type="gramEnd"/>
      <w:r w:rsidRPr="00AF39ED">
        <w:rPr>
          <w:kern w:val="2"/>
          <w:lang w:bidi="hi-IN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F39ED" w:rsidRPr="00AF39ED" w:rsidRDefault="00AF39ED" w:rsidP="00AF39ED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sz w:val="22"/>
          <w:szCs w:val="22"/>
          <w:lang w:eastAsia="hi-IN" w:bidi="hi-IN"/>
        </w:rPr>
      </w:pPr>
      <w:r w:rsidRPr="00AF39ED"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                                        _____________________________________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F374DD" w:rsidRPr="00AF39E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AF39ED" w:rsidRPr="00AF39E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rFonts w:eastAsia="SimSun" w:cs="Mangal"/>
          <w:kern w:val="2"/>
          <w:sz w:val="22"/>
          <w:szCs w:val="22"/>
          <w:lang w:eastAsia="hi-IN" w:bidi="hi-IN"/>
        </w:rPr>
        <w:lastRenderedPageBreak/>
        <w:t>Приложение</w:t>
      </w:r>
      <w:r w:rsidR="00AF39ED" w:rsidRPr="00AF39ED">
        <w:rPr>
          <w:rFonts w:eastAsia="SimSun" w:cs="Mangal"/>
          <w:kern w:val="2"/>
          <w:sz w:val="22"/>
          <w:szCs w:val="22"/>
          <w:lang w:eastAsia="hi-IN" w:bidi="hi-IN"/>
        </w:rPr>
        <w:t xml:space="preserve"> 1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 w:rsidRPr="00AF39ED">
        <w:rPr>
          <w:rFonts w:eastAsia="SimSun" w:cs="Mangal"/>
          <w:kern w:val="2"/>
          <w:sz w:val="22"/>
          <w:szCs w:val="22"/>
          <w:lang w:eastAsia="hi-IN" w:bidi="hi-IN"/>
        </w:rPr>
        <w:t>к административному регламенту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5387" w:right="-143" w:firstLine="0"/>
        <w:jc w:val="center"/>
        <w:outlineLvl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 w:rsidRPr="00AF39ED">
        <w:rPr>
          <w:rFonts w:eastAsia="SimSun" w:cs="Mangal"/>
          <w:bCs/>
          <w:kern w:val="2"/>
          <w:sz w:val="22"/>
          <w:szCs w:val="22"/>
          <w:lang w:eastAsia="hi-IN" w:bidi="hi-IN"/>
        </w:rPr>
        <w:t>по оказанию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suppressAutoHyphens/>
        <w:autoSpaceDE w:val="0"/>
        <w:ind w:right="-143"/>
        <w:jc w:val="center"/>
        <w:rPr>
          <w:rFonts w:eastAsia="Arial"/>
          <w:color w:val="000000"/>
          <w:kern w:val="2"/>
          <w:sz w:val="26"/>
          <w:szCs w:val="26"/>
          <w:lang w:eastAsia="ar-SA"/>
        </w:rPr>
      </w:pPr>
      <w:r w:rsidRPr="00AF39ED">
        <w:rPr>
          <w:rFonts w:eastAsia="Arial"/>
          <w:color w:val="000000"/>
          <w:kern w:val="2"/>
          <w:sz w:val="26"/>
          <w:szCs w:val="26"/>
          <w:lang w:eastAsia="ar-SA"/>
        </w:rPr>
        <w:t>БЛОК-СХЕМА</w:t>
      </w:r>
    </w:p>
    <w:p w:rsidR="00AF39ED" w:rsidRPr="00AF39ED" w:rsidRDefault="00AF39ED" w:rsidP="00AF39ED">
      <w:pPr>
        <w:suppressAutoHyphens/>
        <w:autoSpaceDE w:val="0"/>
        <w:ind w:right="-143"/>
        <w:jc w:val="center"/>
        <w:rPr>
          <w:rFonts w:eastAsia="Arial"/>
          <w:color w:val="000000"/>
          <w:kern w:val="2"/>
          <w:sz w:val="26"/>
          <w:szCs w:val="26"/>
          <w:lang w:eastAsia="ar-SA"/>
        </w:rPr>
      </w:pPr>
      <w:r w:rsidRPr="00AF39ED">
        <w:rPr>
          <w:rFonts w:eastAsia="Arial"/>
          <w:color w:val="000000"/>
          <w:kern w:val="2"/>
          <w:sz w:val="26"/>
          <w:szCs w:val="26"/>
          <w:lang w:eastAsia="ar-SA"/>
        </w:rPr>
        <w:t>административных процедур по оказанию муниципальной услуги «Представление информации о порядке предоставления жилищно-коммунальных услуг населению</w:t>
      </w:r>
    </w:p>
    <w:p w:rsidR="00AF39ED" w:rsidRPr="00AF39ED" w:rsidRDefault="00AF39ED" w:rsidP="00AF39ED">
      <w:pPr>
        <w:suppressAutoHyphens/>
        <w:autoSpaceDE w:val="0"/>
        <w:ind w:right="-143"/>
        <w:jc w:val="center"/>
        <w:rPr>
          <w:rFonts w:eastAsia="Arial"/>
          <w:color w:val="000000"/>
          <w:kern w:val="2"/>
          <w:sz w:val="26"/>
          <w:szCs w:val="26"/>
          <w:lang w:eastAsia="ar-SA"/>
        </w:rPr>
      </w:pPr>
      <w:r w:rsidRPr="00AF39ED">
        <w:rPr>
          <w:rFonts w:eastAsia="Arial"/>
          <w:color w:val="000000"/>
          <w:kern w:val="2"/>
          <w:sz w:val="26"/>
          <w:szCs w:val="26"/>
          <w:lang w:eastAsia="ar-SA"/>
        </w:rPr>
        <w:t>городского округа город Шахунья Нижегородской области»</w:t>
      </w:r>
    </w:p>
    <w:p w:rsidR="00AF39ED" w:rsidRPr="00AF39ED" w:rsidRDefault="00AF39ED" w:rsidP="00AF39ED">
      <w:pPr>
        <w:suppressAutoHyphens/>
        <w:autoSpaceDE w:val="0"/>
        <w:ind w:right="-143"/>
        <w:rPr>
          <w:kern w:val="2"/>
          <w:lang w:eastAsia="ar-SA"/>
        </w:rPr>
      </w:pPr>
    </w:p>
    <w:p w:rsidR="00AF39ED" w:rsidRPr="00AF39ED" w:rsidRDefault="00AF39ED" w:rsidP="00AF39ED">
      <w:pPr>
        <w:suppressAutoHyphens/>
        <w:autoSpaceDE w:val="0"/>
        <w:ind w:right="-143"/>
        <w:rPr>
          <w:kern w:val="2"/>
          <w:lang w:eastAsia="ar-SA"/>
        </w:rPr>
      </w:pPr>
    </w:p>
    <w:p w:rsidR="00AF39ED" w:rsidRPr="00AF39ED" w:rsidRDefault="00AF39ED" w:rsidP="00AF39ED">
      <w:pPr>
        <w:suppressAutoHyphens/>
        <w:autoSpaceDE w:val="0"/>
        <w:ind w:right="-143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50" type="#_x0000_t202" style="position:absolute;margin-left:107.95pt;margin-top:446.25pt;width:269.9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">
            <v:textbox>
              <w:txbxContent>
                <w:p w:rsidR="00AF39ED" w:rsidRDefault="00AF39ED" w:rsidP="00AF39ED">
                  <w:pPr>
                    <w:jc w:val="center"/>
                  </w:pPr>
                  <w:r>
                    <w:rPr>
                      <w:lang w:eastAsia="ar-SA"/>
                    </w:rPr>
                    <w:t>Выдача (направление) заявителю информации о порядке предоставления жилищно-коммунальных услуг (2 дня)</w:t>
                  </w:r>
                </w:p>
                <w:p w:rsidR="00AF39ED" w:rsidRDefault="00AF39ED" w:rsidP="00AF39ED"/>
              </w:txbxContent>
            </v:textbox>
          </v:shape>
        </w:pict>
      </w:r>
      <w:r>
        <w:rPr>
          <w:noProof/>
        </w:rPr>
      </w:r>
      <w:r>
        <w:pict>
          <v:group id="Group 2" o:spid="_x0000_s1026" style="width:458.9pt;height:530.95pt;mso-position-horizontal-relative:char;mso-position-vertical-relative:line" coordsize="9177,10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">
            <v:rect id="Rectangle 3" o:spid="_x0000_s1027" style="position:absolute;top:1;width:9177;height:106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/t8QA&#10;AADaAAAADwAAAGRycy9kb3ducmV2LnhtbESPT2vCQBTE7wW/w/KE3uomBoKkrlKVQtuL1Ra8PrPP&#10;/Gn2bchuY/TTuwWhx2FmfsPMl4NpRE+dqywriCcRCOLc6ooLBd9fr08zEM4ja2wsk4ILOVguRg9z&#10;zLQ98476vS9EgLDLUEHpfZtJ6fKSDLqJbYmDd7KdQR9kV0jd4TnATSOnUZRKgxWHhRJbWpeU/+x/&#10;jYK0OMTv2ytH9eaY2NVn/XHQMlXqcTy8PIPwNPj/8L39phUk8Hc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/7fEAAAA2gAAAA8AAAAAAAAAAAAAAAAAmAIAAGRycy9k&#10;b3ducmV2LnhtbFBLBQYAAAAABAAEAPUAAACJAwAAAAA=&#10;" filled="f" stroked="f" strokecolor="gray">
              <v:stroke joinstyle="round"/>
            </v:rect>
            <v:rect id="Rectangle 4" o:spid="_x0000_s1028" style="position:absolute;left:1620;top:180;width:5757;height:21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bocQA&#10;AADaAAAADwAAAGRycy9kb3ducmV2LnhtbESPQWvCQBSE70L/w/IKvZlNJRVJXaXRBnKwB2N7f2Rf&#10;k2D2bciuJu2v7woFj8PMfMOst5PpxJUG11pW8BzFIIgrq1uuFXye8vkKhPPIGjvLpOCHHGw3D7M1&#10;ptqOfKRr6WsRIOxSVNB436dSuqohgy6yPXHwvu1g0Ac51FIPOAa46eQijpfSYMthocGedg1V5/Ji&#10;FGRF/nIozqNNun38kdXveftLX0o9PU5vryA8Tf4e/m8XWkECt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W6HEAAAA2gAAAA8AAAAAAAAAAAAAAAAAmAIAAGRycy9k&#10;b3ducmV2LnhtbFBLBQYAAAAABAAEAPUAAACJAwAAAAA=&#10;" strokeweight=".26mm">
              <v:stroke endcap="square"/>
            </v:rect>
            <v:shape id="Text Box 5" o:spid="_x0000_s1029" type="#_x0000_t202" style="position:absolute;left:1619;width:575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both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Прием, регистрация заявления осуществляется специалистом общего отдела администрации округа, его направление на визирование главе местного самоуправления округа, последующее направление начальнику управления ЖКХ и архитектуры, далее специалисту управления, ответственному за предоставление муниципальной услуги  (2 дня)</w:t>
                    </w:r>
                  </w:p>
                </w:txbxContent>
              </v:textbox>
            </v:shape>
            <v:rect id="Rectangle 6" o:spid="_x0000_s1030" style="position:absolute;left:1620;top:2881;width:5757;height:12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gTcQA&#10;AADaAAAADwAAAGRycy9kb3ducmV2LnhtbESPQWvCQBSE7wX/w/KE3pqN0oqkrmJsAznYg7G9P7Kv&#10;STD7NmS3Sdpf7wpCj8PMfMNsdpNpxUC9aywrWEQxCOLS6oYrBZ/n7GkNwnlkja1lUvBLDnbb2cMG&#10;E21HPtFQ+EoECLsEFdTed4mUrqzJoItsRxy8b9sb9EH2ldQ9jgFuWrmM45U02HBYqLGjQ03lpfgx&#10;CtI8eznml9E+t2/xR1q9Z80ffSn1OJ/2ryA8Tf4/fG/nWsEKblfCD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YE3EAAAA2gAAAA8AAAAAAAAAAAAAAAAAmAIAAGRycy9k&#10;b3ducmV2LnhtbFBLBQYAAAAABAAEAPUAAACJAwAAAAA=&#10;" strokeweight=".26mm">
              <v:stroke endcap="square"/>
            </v:rect>
            <v:shape id="Text Box 7" o:spid="_x0000_s1031" type="#_x0000_t202" style="position:absolute;left:1619;top:2880;width:5755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both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Проверка начальником и специалистом управления, ответственным за предоставление услуги, заявления на соответствие требованиям раздела настоящего административного регламента (2 дня)</w:t>
                    </w:r>
                  </w:p>
                </w:txbxContent>
              </v:textbox>
            </v:shape>
            <v:line id="Line 8" o:spid="_x0000_s1032" style="position:absolute;visibility:visible;mso-wrap-style:square" from="4499,2341" to="4499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zRsAAAADaAAAADwAAAGRycy9kb3ducmV2LnhtbERPu2rDMBTdC/kHcQPdajkZQnGthFBo&#10;aLfEjZOOF+vGMrGujCU/+vfRUOh4OO98N9tWjNT7xrGCVZKCIK6cbrhWcP7+eHkF4QOyxtYxKfgl&#10;D7vt4inHTLuJTzQWoRYxhH2GCkwIXSalrwxZ9InriCN3c73FEGFfS93jFMNtK9dpupEWG44NBjt6&#10;N1Tdi8EqGK6dp+NPMZdVeTCX6/pWnr9GpZ6X8/4NRKA5/Iv/3J9aQdwar8QbIL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5s0bAAAAA2gAAAA8AAAAAAAAAAAAAAAAA&#10;oQIAAGRycy9kb3ducmV2LnhtbFBLBQYAAAAABAAEAPkAAACOAwAAAAA=&#10;" strokeweight=".26mm">
              <v:stroke endarrow="block" joinstyle="miter" endcap="square"/>
            </v:line>
            <v:rect id="Rectangle 9" o:spid="_x0000_s1033" style="position:absolute;left:3239;top:5040;width:2518;height:10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0P8QA&#10;AADaAAAADwAAAGRycy9kb3ducmV2LnhtbESPzWrDMBCE74W8g9hAb42c0JbUiRzyZ/ChOcRt74u1&#10;sY2tlbGU2OnTV4VCj8PMfMOsN6NpxY16V1tWMJ9FIIgLq2suFXx+pE9LEM4ja2wtk4I7Odgkk4c1&#10;xtoOfKZb7ksRIOxiVFB538VSuqIig25mO+LgXWxv0AfZl1L3OAS4aeUiil6lwZrDQoUd7Ssqmvxq&#10;FOyy9OU9awb73B6i0648pvU3fSn1OB23KxCeRv8f/mtnWsEb/F4JN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9D/EAAAA2gAAAA8AAAAAAAAAAAAAAAAAmAIAAGRycy9k&#10;b3ducmV2LnhtbFBLBQYAAAAABAAEAPUAAACJAwAAAAA=&#10;" strokeweight=".26mm">
              <v:stroke endcap="square"/>
            </v:rect>
            <v:shape id="Text Box 10" o:spid="_x0000_s1034" type="#_x0000_t202" style="position:absolute;left:3238;top:5039;width:2518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68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l68MAAADbAAAADwAAAAAAAAAAAAAAAACYAgAAZHJzL2Rv&#10;d25yZXYueG1sUEsFBgAAAAAEAAQA9QAAAIgDAAAAAA=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both"/>
                      <w:rPr>
                        <w:lang w:eastAsia="ar-SA"/>
                      </w:rPr>
                    </w:pPr>
                    <w:r>
                      <w:rPr>
                        <w:sz w:val="20"/>
                        <w:szCs w:val="20"/>
                        <w:lang w:eastAsia="ar-SA"/>
                      </w:rPr>
                      <w:t>Наличие основания для отказа в предоставлении муниципальной</w:t>
                    </w:r>
                    <w:r>
                      <w:rPr>
                        <w:lang w:eastAsia="ar-SA"/>
                      </w:rPr>
                      <w:t xml:space="preserve"> услуги</w:t>
                    </w:r>
                  </w:p>
                </w:txbxContent>
              </v:textbox>
            </v:shape>
            <v:line id="Line 11" o:spid="_x0000_s1035" style="position:absolute;visibility:visible;mso-wrap-style:square" from="4499,4321" to="4499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H3XsEAAADbAAAADwAAAGRycy9kb3ducmV2LnhtbERPPWvDMBDdC/kP4gLdGtkeSnGshBJI&#10;SLfWjeOMh3WxTK2TsRTH/fdVodDtHu/ziu1sezHR6DvHCtJVAoK4cbrjVsHpc//0AsIHZI29Y1Lw&#10;TR62m8VDgbl2d/6gqQytiCHsc1RgQhhyKX1jyKJfuYE4clc3WgwRjq3UI95juO1lliTP0mLHscHg&#10;QDtDzVd5swpu9eDp/VLOVVMdzLnOrtXpbVLqcTm/rkEEmsO/+M991HF+C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fdewQAAANsAAAAPAAAAAAAAAAAAAAAA&#10;AKECAABkcnMvZG93bnJldi54bWxQSwUGAAAAAAQABAD5AAAAjwMAAAAA&#10;" strokeweight=".26mm">
              <v:stroke endarrow="block" joinstyle="miter" endcap="square"/>
            </v:line>
            <v:rect id="Rectangle 12" o:spid="_x0000_s1036" style="position:absolute;left:6479;top:5040;width:2157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jfsAA&#10;AADbAAAADwAAAGRycy9kb3ducmV2LnhtbERPS4vCMBC+L/gfwgje1lRxF6lG8VXowT34ug/N2Bab&#10;SWmirf76jbCwt/n4njNfdqYSD2pcaVnBaBiBIM6sLjlXcD4ln1MQziNrrCyTgic5WC56H3OMtW35&#10;QI+jz0UIYRejgsL7OpbSZQUZdENbEwfuahuDPsAml7rBNoSbSo6j6FsaLDk0FFjTpqDsdrwbBes0&#10;+dqnt9ZOqm30s853Sfmii1KDfreagfDU+X/xnzvVYf4Y3r+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TjfsAAAADbAAAADwAAAAAAAAAAAAAAAACYAgAAZHJzL2Rvd25y&#10;ZXYueG1sUEsFBgAAAAAEAAQA9QAAAIUDAAAAAA==&#10;" strokeweight=".26mm">
              <v:stroke endcap="square"/>
            </v:rect>
            <v:rect id="Rectangle 13" o:spid="_x0000_s1037" style="position:absolute;left:540;top:5040;width:1796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G5cIA&#10;AADbAAAADwAAAGRycy9kb3ducmV2LnhtbERPS0vDQBC+C/0PyxS82U2rFkm7KX0FcrCHRr0P2WkS&#10;kp0N2W2T+utdQfA2H99z1pvRtOJGvastK5jPIhDEhdU1lwo+P9KnNxDOI2tsLZOCOznYJJOHNcba&#10;DnymW+5LEULYxaig8r6LpXRFRQbdzHbEgbvY3qAPsC+l7nEI4aaViyhaSoM1h4YKO9pXVDT51SjY&#10;Zenre9YM9qU9RKddeUzrb/pS6nE6blcgPI3+X/znznSY/wy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EblwgAAANsAAAAPAAAAAAAAAAAAAAAAAJgCAABkcnMvZG93&#10;bnJldi54bWxQSwUGAAAAAAQABAD1AAAAhwMAAAAA&#10;" strokeweight=".26mm">
              <v:stroke endcap="square"/>
            </v:rect>
            <v:line id="Line 14" o:spid="_x0000_s1038" style="position:absolute;visibility:visible;mso-wrap-style:square" from="5760,5580" to="647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ZUxsEAAADbAAAADwAAAGRycy9kb3ducmV2LnhtbERPTWvCQBC9C/0PyxR6041SRFJXEaGl&#10;vdWYaI9DdswGs7Mhu8b037uC4G0e73OW68E2oqfO144VTCcJCOLS6ZorBfn+c7wA4QOyxsYxKfgn&#10;D+vVy2iJqXZX3lGfhUrEEPYpKjAhtKmUvjRk0U9cSxy5k+sshgi7SuoOrzHcNnKWJHNpsebYYLCl&#10;raHynF2sgsux9fT7lw1FWXyZw3F2KvKfXqm312HzASLQEJ7ih/tbx/nvcP8lHi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lTGwQAAANsAAAAPAAAAAAAAAAAAAAAA&#10;AKECAABkcnMvZG93bnJldi54bWxQSwUGAAAAAAQABAD5AAAAjwMAAAAA&#10;" strokeweight=".26mm">
              <v:stroke endarrow="block" joinstyle="miter" endcap="square"/>
            </v:line>
            <v:line id="Line 15" o:spid="_x0000_s1039" style="position:absolute;flip:x;visibility:visible;mso-wrap-style:square" from="2699,5580" to="3236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tylMAAAADbAAAADwAAAGRycy9kb3ducmV2LnhtbERPzWoCMRC+F3yHMEJvNduCsqxGaf2h&#10;vXio+gDjZrpZdjMJSarr2zeC0Nt8fL+zWA22FxcKsXWs4HVSgCCunW65UXA67l5KEDEha+wdk4Ib&#10;RVgtR08LrLS78jddDqkROYRjhQpMSr6SMtaGLMaJ88SZ+3HBYsowNFIHvOZw28u3ophJiy3nBoOe&#10;1obq7vBrFUzLj+0xbG7nz9aX0u/rzjB2Sj2Ph/c5iERD+hc/3F86z5/C/Zd8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7cpTAAAAA2wAAAA8AAAAAAAAAAAAAAAAA&#10;oQIAAGRycy9kb3ducmV2LnhtbFBLBQYAAAAABAAEAPkAAACOAwAAAAA=&#10;" strokeweight=".26mm">
              <v:stroke endarrow="block" joinstyle="miter" endcap="square"/>
            </v:line>
            <v:rect id="Rectangle 16" o:spid="_x0000_s1040" style="position:absolute;left:5399;top:6841;width:3237;height:14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lfcEA&#10;AADbAAAADwAAAGRycy9kb3ducmV2LnhtbERPS4vCMBC+C/sfwix403RFRapR1kehh/Xg6z40Y1ts&#10;JqWJtvrrNwsL3ubje85i1ZlKPKhxpWUFX8MIBHFmdcm5gvMpGcxAOI+ssbJMCp7kYLX86C0w1rbl&#10;Az2OPhchhF2MCgrv61hKlxVk0A1tTRy4q20M+gCbXOoG2xBuKjmKoqk0WHJoKLCmTUHZ7Xg3CtZp&#10;MvlJb60dV9tov853Sfmii1L9z+57DsJT59/if3eqw/wp/P0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5X3BAAAA2wAAAA8AAAAAAAAAAAAAAAAAmAIAAGRycy9kb3du&#10;cmV2LnhtbFBLBQYAAAAABAAEAPUAAACGAwAAAAA=&#10;" strokeweight=".26mm">
              <v:stroke endcap="square"/>
            </v:rect>
            <v:rect id="Rectangle 17" o:spid="_x0000_s1041" style="position:absolute;left:540;top:6660;width:3237;height:16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A5sIA&#10;AADbAAAADwAAAGRycy9kb3ducmV2LnhtbERPS0vDQBC+C/0PyxS82U2LWkm7KX0FcrCHRr0P2WkS&#10;kp0N2W2T+utdQfA2H99z1pvRtOJGvastK5jPIhDEhdU1lwo+P9KnNxDOI2tsLZOCOznYJJOHNcba&#10;DnymW+5LEULYxaig8r6LpXRFRQbdzHbEgbvY3qAPsC+l7nEI4aaViyh6lQZrDg0VdrSvqGjyq1Gw&#10;y9KX96wZ7HN7iE678pjW3/Sl1ON03K5AeBr9v/jPnekwfwm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0DmwgAAANsAAAAPAAAAAAAAAAAAAAAAAJgCAABkcnMvZG93&#10;bnJldi54bWxQSwUGAAAAAAQABAD1AAAAhwMAAAAA&#10;" strokeweight=".26mm">
              <v:stroke endcap="square"/>
            </v:rect>
            <v:line id="Line 18" o:spid="_x0000_s1042" style="position:absolute;visibility:visible;mso-wrap-style:square" from="7559,6120" to="7559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ew8MAAADbAAAADwAAAGRycy9kb3ducmV2LnhtbESPQW/CMAyF75P2HyJP4jbScZimQkAI&#10;iWm7bYUCR6sxTUXjVE0o5d/Ph0ncbL3n9z4vVqNv1UB9bAIbeJtmoIirYBuuDex329cPUDEhW2wD&#10;k4E7RVgtn58WmNtw418ailQrCeGYowGXUpdrHStHHuM0dMSinUPvMcna19r2eJNw3+pZlr1rjw1L&#10;g8OONo6qS3H1Bq7HLtLPqRjLqvx0h+PsXO6/B2MmL+N6DirRmB7m/+svK/gCK7/IA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7XsPDAAAA2wAAAA8AAAAAAAAAAAAA&#10;AAAAoQIAAGRycy9kb3ducmV2LnhtbFBLBQYAAAAABAAEAPkAAACRAwAAAAA=&#10;" strokeweight=".26mm">
              <v:stroke endarrow="block" joinstyle="miter" endcap="square"/>
            </v:line>
            <v:line id="Line 19" o:spid="_x0000_s1043" style="position:absolute;visibility:visible;mso-wrap-style:square" from="1439,6120" to="1439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<v:stroke endarrow="block" joinstyle="miter" endcap="square"/>
            </v:line>
            <v:rect id="Rectangle 20" o:spid="_x0000_s1044" style="position:absolute;left:2159;top:9001;width:5397;height:10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SL8AA&#10;AADbAAAADwAAAGRycy9kb3ducmV2LnhtbERPy4rCMBTdC/5DuII7TRVnkGoUX4UuZhZW3V+aa1ts&#10;bkoTbZ2vnywGZnk47/W2N7V4Uesqywpm0wgEcW51xYWC6yWZLEE4j6yxtkwK3uRguxkO1hhr2/GZ&#10;XpkvRAhhF6OC0vsmltLlJRl0U9sQB+5uW4M+wLaQusUuhJtazqPoUxqsODSU2NChpPyRPY2CfZp8&#10;fKWPzi7qY/S9L05J9UM3pcajfrcC4an3/+I/d6oVzMP68C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YSL8AAAADbAAAADwAAAAAAAAAAAAAAAACYAgAAZHJzL2Rvd25y&#10;ZXYueG1sUEsFBgAAAAAEAAQA9QAAAIUDAAAAAA==&#10;" strokeweight=".26mm">
              <v:stroke endcap="square"/>
            </v:rect>
            <v:line id="Line 21" o:spid="_x0000_s1045" style="position:absolute;visibility:visible;mso-wrap-style:square" from="6299,8280" to="6299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948IAAADbAAAADwAAAGRycy9kb3ducmV2LnhtbESPQWvCQBSE70L/w/IKvenGHEqJriKF&#10;lnrTaNTjI/vMBrNvQ3aN8d93BcHjMDPfMPPlYBvRU+drxwqmkwQEcel0zZWC/e5n/AXCB2SNjWNS&#10;cCcPy8XbaI6ZdjfeUp+HSkQI+wwVmBDaTEpfGrLoJ64ljt7ZdRZDlF0ldYe3CLeNTJPkU1qsOS4Y&#10;bOnbUHnJr1bB9dh62pzyoSiLX3M4pudiv+6V+ngfVjMQgYbwCj/bf1pBOo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948IAAADbAAAADwAAAAAAAAAAAAAA&#10;AAChAgAAZHJzL2Rvd25yZXYueG1sUEsFBgAAAAAEAAQA+QAAAJADAAAAAA==&#10;" strokeweight=".26mm">
              <v:stroke endarrow="block" joinstyle="miter" endcap="square"/>
            </v:line>
            <v:shape id="Text Box 22" o:spid="_x0000_s1046" type="#_x0000_t202" style="position:absolute;left:6478;top:5039;width:215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center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 id="Text Box 23" o:spid="_x0000_s1047" type="#_x0000_t202" style="position:absolute;left:539;top:5039;width:1796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Ic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xIcMAAADbAAAADwAAAAAAAAAAAAAAAACYAgAAZHJzL2Rv&#10;d25yZXYueG1sUEsFBgAAAAAEAAQA9QAAAIgDAAAAAA=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center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Да</w:t>
                    </w:r>
                  </w:p>
                </w:txbxContent>
              </v:textbox>
            </v:shape>
            <v:shape id="Text Box 24" o:spid="_x0000_s1048" type="#_x0000_t202" style="position:absolute;left:5218;top:6840;width:3417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pVcMA&#10;AADbAAAADwAAAGRycy9kb3ducmV2LnhtbESPT2sCMRTE7wW/Q3gFbzXbR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GpVcMAAADbAAAADwAAAAAAAAAAAAAAAACYAgAAZHJzL2Rv&#10;d25yZXYueG1sUEsFBgAAAAAEAAQA9QAAAIgDAAAAAA=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center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Подготовка информации о порядке предоставления жилищно-коммунальных услуг  (24 дня)</w:t>
                    </w:r>
                  </w:p>
                  <w:p w:rsidR="00AF39ED" w:rsidRDefault="00AF39ED" w:rsidP="00AF39ED">
                    <w:pPr>
                      <w:rPr>
                        <w:rFonts w:eastAsia="SimSun" w:cs="Mangal"/>
                        <w:lang w:eastAsia="hi-IN" w:bidi="hi-IN"/>
                      </w:rPr>
                    </w:pPr>
                  </w:p>
                </w:txbxContent>
              </v:textbox>
            </v:shape>
            <v:shape id="Text Box 25" o:spid="_x0000_s1049" type="#_x0000_t202" style="position:absolute;left:358;top:6840;width:3418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Suc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8h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SucMAAADbAAAADwAAAAAAAAAAAAAAAACYAgAAZHJzL2Rv&#10;d25yZXYueG1sUEsFBgAAAAAEAAQA9QAAAIgDAAAAAA==&#10;" strokeweight=".26mm">
              <v:stroke endcap="square"/>
              <v:textbox>
                <w:txbxContent>
                  <w:p w:rsidR="00AF39ED" w:rsidRDefault="00AF39ED" w:rsidP="00AF39ED">
                    <w:pPr>
                      <w:jc w:val="center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Подготовка и направление заявителю уведомления об отказе в предоставлении муниципальной услуги</w:t>
                    </w:r>
                  </w:p>
                  <w:p w:rsidR="00AF39ED" w:rsidRDefault="00AF39ED" w:rsidP="00AF39ED">
                    <w:pPr>
                      <w:rPr>
                        <w:rFonts w:eastAsia="SimSun" w:cs="Mangal"/>
                        <w:lang w:eastAsia="hi-IN" w:bidi="hi-I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374D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374DD" w:rsidRPr="00AF39E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lastRenderedPageBreak/>
        <w:t xml:space="preserve">Приложение </w:t>
      </w:r>
      <w:r w:rsidR="00AF39ED" w:rsidRPr="00AF39ED">
        <w:rPr>
          <w:rFonts w:eastAsia="SimSun" w:cs="Mangal"/>
          <w:kern w:val="2"/>
          <w:sz w:val="20"/>
          <w:szCs w:val="20"/>
          <w:lang w:eastAsia="hi-IN" w:bidi="hi-IN"/>
        </w:rPr>
        <w:t>2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>к административному регламенту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5387" w:right="-143" w:firstLine="0"/>
        <w:jc w:val="center"/>
        <w:outlineLvl w:val="0"/>
        <w:rPr>
          <w:rFonts w:eastAsia="SimSun" w:cs="Mangal"/>
          <w:b/>
          <w:bCs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bCs/>
          <w:kern w:val="2"/>
          <w:sz w:val="20"/>
          <w:szCs w:val="20"/>
          <w:lang w:eastAsia="hi-IN" w:bidi="hi-IN"/>
        </w:rPr>
        <w:t>по оказанию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right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right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Главе местного самоуправления</w:t>
      </w: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городского округа город Шахунья</w:t>
      </w: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Нижегородской области</w:t>
      </w: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от ______________________________</w:t>
      </w: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proofErr w:type="gramStart"/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(фамилия, имя, отчество заявителя, </w:t>
      </w:r>
      <w:proofErr w:type="gramEnd"/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почтовый адрес, по которому должен </w:t>
      </w:r>
    </w:p>
    <w:p w:rsidR="00AF39ED" w:rsidRPr="00AF39ED" w:rsidRDefault="00AF39ED" w:rsidP="00AF39ED">
      <w:pPr>
        <w:widowControl w:val="0"/>
        <w:suppressAutoHyphens/>
        <w:ind w:left="4678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>быть направлен ответ заявителю)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center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ЗАЯВЛЕНИЕ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Прошу предоставить мне следующую информацию о порядке предоставления жилищно-коммунальных услуг </w:t>
      </w:r>
      <w:proofErr w:type="gramStart"/>
      <w:r w:rsidRPr="00AF39ED">
        <w:rPr>
          <w:rFonts w:eastAsia="SimSun" w:cs="Mangal"/>
          <w:kern w:val="2"/>
          <w:lang w:eastAsia="hi-IN" w:bidi="hi-IN"/>
        </w:rPr>
        <w:t>на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: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______________________________________________________________________________________________________________________________________________________________________.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sz w:val="20"/>
          <w:szCs w:val="20"/>
          <w:lang w:eastAsia="hi-IN" w:bidi="hi-IN"/>
        </w:rPr>
      </w:pPr>
      <w:proofErr w:type="gramStart"/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(указать, какая информация требуется (теплоснабжение, водоснабжение, газоснабжение и т.п.) </w:t>
      </w:r>
      <w:proofErr w:type="gramEnd"/>
    </w:p>
    <w:p w:rsidR="00AF39ED" w:rsidRPr="00AF39ED" w:rsidRDefault="00AF39ED" w:rsidP="00AF39ED">
      <w:pPr>
        <w:widowControl w:val="0"/>
        <w:suppressAutoHyphens/>
        <w:spacing w:after="120"/>
        <w:ind w:right="-143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 w:rsidRPr="00AF39ED">
        <w:rPr>
          <w:rFonts w:eastAsia="SimSun" w:cs="Mangal"/>
          <w:kern w:val="2"/>
          <w:sz w:val="22"/>
          <w:szCs w:val="22"/>
          <w:lang w:eastAsia="hi-IN" w:bidi="hi-IN"/>
        </w:rPr>
        <w:t xml:space="preserve">___________________________________________________________________________________________ </w:t>
      </w: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>(квартира, комната, комната в квартире, жилой дом, нежилое помещение, иной объект)</w:t>
      </w:r>
      <w:r w:rsidRPr="00AF39ED">
        <w:rPr>
          <w:rFonts w:eastAsia="SimSun" w:cs="Mangal"/>
          <w:kern w:val="2"/>
          <w:sz w:val="22"/>
          <w:szCs w:val="22"/>
          <w:lang w:eastAsia="hi-IN" w:bidi="hi-IN"/>
        </w:rPr>
        <w:t xml:space="preserve"> 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  <w:proofErr w:type="gramStart"/>
      <w:r w:rsidRPr="00AF39ED">
        <w:rPr>
          <w:rFonts w:eastAsia="SimSun" w:cs="Mangal"/>
          <w:kern w:val="2"/>
          <w:lang w:eastAsia="hi-IN" w:bidi="hi-IN"/>
        </w:rPr>
        <w:t>расположенное</w:t>
      </w:r>
      <w:proofErr w:type="gramEnd"/>
      <w:r w:rsidRPr="00AF39ED">
        <w:rPr>
          <w:rFonts w:eastAsia="SimSun" w:cs="Mangal"/>
          <w:kern w:val="2"/>
          <w:lang w:eastAsia="hi-IN" w:bidi="hi-IN"/>
        </w:rPr>
        <w:t xml:space="preserve"> по адресу: ___________________________________________________________________________________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__________________________________________________________________________________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Цель предоставления информации: ________________________________________________________________________________________________________________________________________________________________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( заключение договора с обслуживающей организацией, заключение договора социального найма, выкуп объекта, либо иная цель предоставления информации) 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__________________________________________________________________________________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Информацию прошу выдать (направить) ________________________________________________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(лично, по почте) 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_______________           </w:t>
      </w:r>
      <w:r w:rsidRPr="00AF39ED">
        <w:rPr>
          <w:rFonts w:eastAsia="SimSun" w:cs="Mangal"/>
          <w:kern w:val="2"/>
          <w:sz w:val="22"/>
          <w:szCs w:val="22"/>
          <w:lang w:eastAsia="hi-IN" w:bidi="hi-IN"/>
        </w:rPr>
        <w:t xml:space="preserve">                                                          </w:t>
      </w:r>
      <w:r w:rsidRPr="00AF39ED">
        <w:rPr>
          <w:rFonts w:eastAsia="SimSun" w:cs="Mangal"/>
          <w:kern w:val="2"/>
          <w:lang w:eastAsia="hi-IN" w:bidi="hi-IN"/>
        </w:rPr>
        <w:t>__________________</w:t>
      </w:r>
    </w:p>
    <w:p w:rsidR="00AF39ED" w:rsidRPr="00AF39ED" w:rsidRDefault="00AF39ED" w:rsidP="00AF39ED">
      <w:pPr>
        <w:widowControl w:val="0"/>
        <w:suppressAutoHyphens/>
        <w:ind w:right="-143"/>
        <w:jc w:val="both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      </w:t>
      </w: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 xml:space="preserve">дата                                                                                                      подпись </w:t>
      </w: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left="432" w:right="-143" w:hanging="432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                                                                                                       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F374DD" w:rsidRPr="00AF39ED" w:rsidRDefault="00F374D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lastRenderedPageBreak/>
        <w:t>Приложение  3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>к административному регламенту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5387" w:right="-143" w:firstLine="0"/>
        <w:jc w:val="center"/>
        <w:outlineLvl w:val="0"/>
        <w:rPr>
          <w:rFonts w:eastAsia="SimSun" w:cs="Mangal"/>
          <w:b/>
          <w:bCs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bCs/>
          <w:kern w:val="2"/>
          <w:sz w:val="20"/>
          <w:szCs w:val="20"/>
          <w:lang w:eastAsia="hi-IN" w:bidi="hi-IN"/>
        </w:rPr>
        <w:t>по оказанию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</w:t>
      </w:r>
    </w:p>
    <w:p w:rsidR="00AF39ED" w:rsidRPr="00AF39ED" w:rsidRDefault="00AF39ED" w:rsidP="00AF39ED">
      <w:pPr>
        <w:suppressAutoHyphens/>
        <w:autoSpaceDE w:val="0"/>
        <w:ind w:right="-143"/>
        <w:rPr>
          <w:rFonts w:eastAsia="Arial"/>
          <w:color w:val="000000"/>
          <w:kern w:val="2"/>
          <w:sz w:val="28"/>
          <w:szCs w:val="28"/>
          <w:lang w:eastAsia="ar-SA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Уведомление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autoSpaceDE w:val="0"/>
        <w:spacing w:line="276" w:lineRule="auto"/>
        <w:ind w:right="-143" w:firstLine="540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Администрация городского округа город Шахунья Нижегородской области, рассмотрев Ваше заявление от _____________. </w:t>
      </w:r>
      <w:proofErr w:type="spellStart"/>
      <w:r w:rsidRPr="00AF39ED">
        <w:rPr>
          <w:rFonts w:eastAsia="SimSun" w:cs="Mangal"/>
          <w:kern w:val="2"/>
          <w:lang w:eastAsia="hi-IN" w:bidi="hi-IN"/>
        </w:rPr>
        <w:t>Вх</w:t>
      </w:r>
      <w:proofErr w:type="spellEnd"/>
      <w:r w:rsidRPr="00AF39ED">
        <w:rPr>
          <w:rFonts w:eastAsia="SimSun" w:cs="Mangal"/>
          <w:kern w:val="2"/>
          <w:lang w:eastAsia="hi-IN" w:bidi="hi-IN"/>
        </w:rPr>
        <w:t xml:space="preserve">. №______, уведомляет Вас об отказе в предоставлении информации о порядке предоставления жилищно-коммунальных услуг населению. </w:t>
      </w:r>
    </w:p>
    <w:p w:rsidR="00AF39ED" w:rsidRPr="00AF39ED" w:rsidRDefault="00AF39ED" w:rsidP="00AF39ED">
      <w:pPr>
        <w:widowControl w:val="0"/>
        <w:suppressAutoHyphens/>
        <w:autoSpaceDE w:val="0"/>
        <w:spacing w:line="276" w:lineRule="auto"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 Причиной отказа является:_______________________________________________________ ______________________________________________________________________________________________________________________________________________________________________.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both"/>
        <w:outlineLvl w:val="0"/>
        <w:rPr>
          <w:rFonts w:eastAsia="SimSun" w:cs="Mangal"/>
          <w:b/>
          <w:bCs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both"/>
        <w:outlineLvl w:val="0"/>
        <w:rPr>
          <w:rFonts w:eastAsia="SimSun" w:cs="Mangal"/>
          <w:b/>
          <w:bCs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line="240" w:lineRule="atLeast"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                                                                              </w:t>
      </w:r>
      <w:r w:rsidRPr="00AF39ED">
        <w:rPr>
          <w:rFonts w:eastAsia="SimSun" w:cs="Mangal"/>
          <w:kern w:val="2"/>
          <w:lang w:eastAsia="hi-IN" w:bidi="hi-IN"/>
        </w:rPr>
        <w:tab/>
      </w:r>
      <w:r w:rsidRPr="00AF39ED">
        <w:rPr>
          <w:rFonts w:eastAsia="SimSun" w:cs="Mangal"/>
          <w:kern w:val="2"/>
          <w:lang w:eastAsia="hi-IN" w:bidi="hi-IN"/>
        </w:rPr>
        <w:tab/>
        <w:t xml:space="preserve">                                                                   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right="-143"/>
        <w:jc w:val="both"/>
        <w:outlineLvl w:val="0"/>
        <w:rPr>
          <w:rFonts w:eastAsia="SimSun" w:cs="Mangal"/>
          <w:b/>
          <w:bCs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431" w:right="-143" w:hanging="431"/>
        <w:outlineLvl w:val="0"/>
        <w:rPr>
          <w:rFonts w:eastAsia="SimSun" w:cs="Mangal"/>
          <w:bCs/>
          <w:kern w:val="2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 xml:space="preserve">Глава местного самоуправления 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431" w:right="-143" w:hanging="431"/>
        <w:outlineLvl w:val="0"/>
        <w:rPr>
          <w:rFonts w:eastAsia="SimSun" w:cs="Mangal"/>
          <w:b/>
          <w:bCs/>
          <w:kern w:val="2"/>
          <w:sz w:val="48"/>
          <w:szCs w:val="48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 xml:space="preserve">городского округа город Шахунья                                                      </w:t>
      </w:r>
      <w:r w:rsidRPr="00AF39ED">
        <w:rPr>
          <w:rFonts w:eastAsia="SimSun" w:cs="Mangal"/>
          <w:bCs/>
          <w:kern w:val="2"/>
          <w:sz w:val="26"/>
          <w:szCs w:val="26"/>
          <w:lang w:eastAsia="hi-IN" w:bidi="hi-IN"/>
        </w:rPr>
        <w:t xml:space="preserve">____________               </w:t>
      </w:r>
    </w:p>
    <w:p w:rsidR="00AF39ED" w:rsidRPr="00AF39ED" w:rsidRDefault="00AF39ED" w:rsidP="00AF39ED">
      <w:pPr>
        <w:widowControl w:val="0"/>
        <w:suppressAutoHyphens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left="432" w:right="-143" w:hanging="432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F374DD" w:rsidRPr="00AF39ED" w:rsidRDefault="00F374D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lastRenderedPageBreak/>
        <w:t>Приложение  4</w:t>
      </w:r>
    </w:p>
    <w:p w:rsidR="00AF39ED" w:rsidRPr="00AF39ED" w:rsidRDefault="00AF39ED" w:rsidP="00AF39ED">
      <w:pPr>
        <w:widowControl w:val="0"/>
        <w:suppressAutoHyphens/>
        <w:ind w:left="5387" w:right="-143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kern w:val="2"/>
          <w:sz w:val="20"/>
          <w:szCs w:val="20"/>
          <w:lang w:eastAsia="hi-IN" w:bidi="hi-IN"/>
        </w:rPr>
        <w:t>к административному регламенту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5387" w:right="-143" w:firstLine="0"/>
        <w:jc w:val="center"/>
        <w:outlineLvl w:val="0"/>
        <w:rPr>
          <w:rFonts w:eastAsia="SimSun" w:cs="Mangal"/>
          <w:b/>
          <w:bCs/>
          <w:kern w:val="2"/>
          <w:sz w:val="20"/>
          <w:szCs w:val="20"/>
          <w:lang w:eastAsia="hi-IN" w:bidi="hi-IN"/>
        </w:rPr>
      </w:pPr>
      <w:r w:rsidRPr="00AF39ED">
        <w:rPr>
          <w:rFonts w:eastAsia="SimSun" w:cs="Mangal"/>
          <w:bCs/>
          <w:kern w:val="2"/>
          <w:sz w:val="20"/>
          <w:szCs w:val="20"/>
          <w:lang w:eastAsia="hi-IN" w:bidi="hi-IN"/>
        </w:rPr>
        <w:t>по оказанию муниципальной услуги «Предоставление информации о порядке предоставления жилищно-коммунальных услуг населению городского округа город Шахунья Нижегородской области»</w:t>
      </w:r>
    </w:p>
    <w:p w:rsidR="00AF39ED" w:rsidRPr="00AF39ED" w:rsidRDefault="00AF39ED" w:rsidP="00AF39ED">
      <w:pPr>
        <w:suppressAutoHyphens/>
        <w:autoSpaceDE w:val="0"/>
        <w:ind w:right="-143"/>
        <w:rPr>
          <w:rFonts w:eastAsia="Arial"/>
          <w:color w:val="000000"/>
          <w:kern w:val="2"/>
          <w:sz w:val="28"/>
          <w:szCs w:val="28"/>
          <w:lang w:eastAsia="ar-SA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right="-143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right="-143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right="-143"/>
        <w:jc w:val="center"/>
        <w:outlineLvl w:val="0"/>
        <w:rPr>
          <w:rFonts w:eastAsia="SimSun" w:cs="Mangal"/>
          <w:b/>
          <w:bCs/>
          <w:kern w:val="2"/>
          <w:sz w:val="28"/>
          <w:szCs w:val="28"/>
          <w:lang w:eastAsia="hi-IN" w:bidi="hi-IN"/>
        </w:rPr>
      </w:pPr>
      <w:r w:rsidRPr="00AF39ED">
        <w:rPr>
          <w:rFonts w:eastAsia="SimSun" w:cs="Mangal"/>
          <w:b/>
          <w:bCs/>
          <w:kern w:val="2"/>
          <w:sz w:val="28"/>
          <w:szCs w:val="28"/>
          <w:lang w:eastAsia="hi-IN" w:bidi="hi-IN"/>
        </w:rPr>
        <w:t>Уведомление</w:t>
      </w:r>
    </w:p>
    <w:p w:rsidR="00AF39ED" w:rsidRPr="00AF39ED" w:rsidRDefault="00AF39ED" w:rsidP="00AF39ED">
      <w:pPr>
        <w:widowControl w:val="0"/>
        <w:suppressAutoHyphens/>
        <w:spacing w:after="120"/>
        <w:ind w:right="-143"/>
        <w:rPr>
          <w:rFonts w:eastAsia="SimSun" w:cs="Mangal"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tabs>
          <w:tab w:val="left" w:pos="708"/>
        </w:tabs>
        <w:suppressAutoHyphens/>
        <w:spacing w:before="240" w:after="120"/>
        <w:ind w:right="-143"/>
        <w:jc w:val="center"/>
        <w:outlineLvl w:val="0"/>
        <w:rPr>
          <w:rFonts w:eastAsia="SimSun" w:cs="Mangal"/>
          <w:bCs/>
          <w:kern w:val="2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>Уважаемый ______________________!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 w:line="276" w:lineRule="auto"/>
        <w:ind w:left="0" w:right="-143" w:firstLine="708"/>
        <w:outlineLvl w:val="0"/>
        <w:rPr>
          <w:rFonts w:eastAsia="SimSun" w:cs="Mangal"/>
          <w:bCs/>
          <w:kern w:val="2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ab/>
        <w:t>Администрация городского округа город Шахунья Нижегородской области, рассмотрев Ваше заявление, сообщает что _______________________________________________________</w:t>
      </w:r>
    </w:p>
    <w:p w:rsidR="00AF39ED" w:rsidRPr="00AF39ED" w:rsidRDefault="00AF39ED" w:rsidP="00AF39ED">
      <w:pPr>
        <w:widowControl w:val="0"/>
        <w:suppressAutoHyphens/>
        <w:spacing w:after="120" w:line="276" w:lineRule="auto"/>
        <w:ind w:right="-143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>__________________________________________________________________________________.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left="0" w:right="-143" w:firstLine="708"/>
        <w:jc w:val="both"/>
        <w:outlineLvl w:val="0"/>
        <w:rPr>
          <w:rFonts w:eastAsia="SimSun" w:cs="Mangal"/>
          <w:b/>
          <w:bCs/>
          <w:kern w:val="2"/>
          <w:lang w:eastAsia="hi-IN" w:bidi="hi-IN"/>
        </w:rPr>
      </w:pPr>
    </w:p>
    <w:p w:rsidR="00AF39ED" w:rsidRPr="00AF39ED" w:rsidRDefault="00AF39ED" w:rsidP="00AF39ED">
      <w:pPr>
        <w:widowControl w:val="0"/>
        <w:suppressAutoHyphens/>
        <w:spacing w:line="240" w:lineRule="atLeast"/>
        <w:ind w:right="-143"/>
        <w:jc w:val="both"/>
        <w:rPr>
          <w:rFonts w:eastAsia="SimSun" w:cs="Mangal"/>
          <w:kern w:val="2"/>
          <w:lang w:eastAsia="hi-IN" w:bidi="hi-IN"/>
        </w:rPr>
      </w:pPr>
      <w:r w:rsidRPr="00AF39ED">
        <w:rPr>
          <w:rFonts w:eastAsia="SimSun" w:cs="Mangal"/>
          <w:kern w:val="2"/>
          <w:lang w:eastAsia="hi-IN" w:bidi="hi-IN"/>
        </w:rPr>
        <w:t xml:space="preserve">                                                                                       </w:t>
      </w:r>
      <w:r w:rsidRPr="00AF39ED">
        <w:rPr>
          <w:rFonts w:eastAsia="SimSun" w:cs="Mangal"/>
          <w:kern w:val="2"/>
          <w:lang w:eastAsia="hi-IN" w:bidi="hi-IN"/>
        </w:rPr>
        <w:tab/>
      </w:r>
      <w:r w:rsidRPr="00AF39ED">
        <w:rPr>
          <w:rFonts w:eastAsia="SimSun" w:cs="Mangal"/>
          <w:kern w:val="2"/>
          <w:lang w:eastAsia="hi-IN" w:bidi="hi-IN"/>
        </w:rPr>
        <w:tab/>
        <w:t xml:space="preserve">                                                                   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spacing w:before="240" w:after="120"/>
        <w:ind w:right="-143"/>
        <w:jc w:val="both"/>
        <w:outlineLvl w:val="0"/>
        <w:rPr>
          <w:rFonts w:eastAsia="SimSun" w:cs="Mangal"/>
          <w:b/>
          <w:bCs/>
          <w:kern w:val="2"/>
          <w:lang w:eastAsia="hi-IN" w:bidi="hi-IN"/>
        </w:rPr>
      </w:pP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431" w:right="-143" w:hanging="431"/>
        <w:outlineLvl w:val="0"/>
        <w:rPr>
          <w:rFonts w:eastAsia="SimSun" w:cs="Mangal"/>
          <w:bCs/>
          <w:kern w:val="2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 xml:space="preserve">Глава местного самоуправления </w:t>
      </w:r>
    </w:p>
    <w:p w:rsidR="00AF39ED" w:rsidRPr="00AF39ED" w:rsidRDefault="00AF39ED" w:rsidP="00AF39ED">
      <w:pPr>
        <w:keepNext/>
        <w:widowControl w:val="0"/>
        <w:numPr>
          <w:ilvl w:val="0"/>
          <w:numId w:val="43"/>
        </w:numPr>
        <w:suppressAutoHyphens/>
        <w:ind w:left="431" w:right="-143" w:hanging="431"/>
        <w:outlineLvl w:val="0"/>
        <w:rPr>
          <w:rFonts w:eastAsia="SimSun" w:cs="Mangal"/>
          <w:b/>
          <w:bCs/>
          <w:kern w:val="2"/>
          <w:sz w:val="48"/>
          <w:szCs w:val="48"/>
          <w:lang w:eastAsia="hi-IN" w:bidi="hi-IN"/>
        </w:rPr>
      </w:pPr>
      <w:r w:rsidRPr="00AF39ED">
        <w:rPr>
          <w:rFonts w:eastAsia="SimSun" w:cs="Mangal"/>
          <w:bCs/>
          <w:kern w:val="2"/>
          <w:lang w:eastAsia="hi-IN" w:bidi="hi-IN"/>
        </w:rPr>
        <w:t>городского округа город Шахунья</w:t>
      </w:r>
      <w:r w:rsidRPr="00AF39ED">
        <w:rPr>
          <w:rFonts w:eastAsia="SimSun" w:cs="Mangal"/>
          <w:bCs/>
          <w:kern w:val="2"/>
          <w:sz w:val="26"/>
          <w:szCs w:val="26"/>
          <w:lang w:eastAsia="hi-IN" w:bidi="hi-IN"/>
        </w:rPr>
        <w:t xml:space="preserve">                                                      ____________               </w:t>
      </w:r>
    </w:p>
    <w:p w:rsidR="00AF39ED" w:rsidRPr="00C95654" w:rsidRDefault="00AF39ED" w:rsidP="00AE7650">
      <w:pPr>
        <w:spacing w:line="360" w:lineRule="auto"/>
        <w:jc w:val="both"/>
        <w:rPr>
          <w:sz w:val="22"/>
          <w:szCs w:val="22"/>
        </w:rPr>
      </w:pPr>
    </w:p>
    <w:sectPr w:rsidR="00AF39ED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54" w:rsidRDefault="009C6254">
      <w:r>
        <w:separator/>
      </w:r>
    </w:p>
  </w:endnote>
  <w:endnote w:type="continuationSeparator" w:id="0">
    <w:p w:rsidR="009C6254" w:rsidRDefault="009C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54" w:rsidRDefault="009C6254">
      <w:r>
        <w:separator/>
      </w:r>
    </w:p>
  </w:footnote>
  <w:footnote w:type="continuationSeparator" w:id="0">
    <w:p w:rsidR="009C6254" w:rsidRDefault="009C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11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0D85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C6254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39ED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374DD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Line 8"/>
        <o:r id="V:Rule2" type="connector" idref="#Line 11"/>
        <o:r id="V:Rule3" type="connector" idref="#Line 14"/>
        <o:r id="V:Rule4" type="connector" idref="#Line 15"/>
        <o:r id="V:Rule5" type="connector" idref="#Line 18"/>
        <o:r id="V:Rule6" type="connector" idref="#Line 19"/>
        <o:r id="V:Rule7" type="connector" idref="#Lin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shah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nn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8F36407D0CB1EC25286FF083089FB80045D74AD0E1CB547zDN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@adm.shh.n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fficial@adm.shh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E263-17A9-4F9E-ABE5-960787D2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7972</Words>
  <Characters>45442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2019-11-05T11:58:00Z</cp:lastPrinted>
  <dcterms:created xsi:type="dcterms:W3CDTF">2019-11-05T11:59:00Z</dcterms:created>
  <dcterms:modified xsi:type="dcterms:W3CDTF">2019-11-05T11:59:00Z</dcterms:modified>
</cp:coreProperties>
</file>