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E5B28">
        <w:rPr>
          <w:sz w:val="26"/>
          <w:szCs w:val="26"/>
          <w:u w:val="single"/>
        </w:rPr>
        <w:t>01</w:t>
      </w:r>
      <w:r>
        <w:rPr>
          <w:sz w:val="26"/>
          <w:szCs w:val="26"/>
          <w:u w:val="single"/>
        </w:rPr>
        <w:t xml:space="preserve"> </w:t>
      </w:r>
      <w:r w:rsidR="0063372C">
        <w:rPr>
          <w:sz w:val="26"/>
          <w:szCs w:val="26"/>
          <w:u w:val="single"/>
        </w:rPr>
        <w:t>но</w:t>
      </w:r>
      <w:r w:rsidR="003520D9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E5B28">
        <w:rPr>
          <w:sz w:val="26"/>
          <w:szCs w:val="26"/>
          <w:u w:val="single"/>
        </w:rPr>
        <w:t>1210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5E5B28" w:rsidRDefault="005E5B28" w:rsidP="00FD3E2F">
      <w:pPr>
        <w:jc w:val="both"/>
        <w:rPr>
          <w:sz w:val="26"/>
          <w:szCs w:val="26"/>
        </w:rPr>
      </w:pPr>
    </w:p>
    <w:p w:rsidR="005E5B28" w:rsidRPr="005E5B28" w:rsidRDefault="005E5B28" w:rsidP="005E5B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E5B28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E5B28">
        <w:rPr>
          <w:rFonts w:ascii="Times New Roman" w:hAnsi="Times New Roman" w:cs="Times New Roman"/>
          <w:b/>
          <w:sz w:val="26"/>
          <w:szCs w:val="26"/>
        </w:rPr>
        <w:t xml:space="preserve"> город Шахунья Нижегородской области от 05.03.2019 № 219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E5B28">
        <w:rPr>
          <w:rFonts w:ascii="Times New Roman" w:hAnsi="Times New Roman" w:cs="Times New Roman"/>
          <w:b/>
          <w:sz w:val="26"/>
          <w:szCs w:val="26"/>
        </w:rPr>
        <w:t xml:space="preserve">домом и жилого дома садовым домом на территории городского округа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E5B28">
        <w:rPr>
          <w:rFonts w:ascii="Times New Roman" w:hAnsi="Times New Roman" w:cs="Times New Roman"/>
          <w:b/>
          <w:sz w:val="26"/>
          <w:szCs w:val="26"/>
        </w:rPr>
        <w:t>город Шахунья Нижегородской области»</w:t>
      </w:r>
      <w:proofErr w:type="gramEnd"/>
    </w:p>
    <w:p w:rsidR="005E5B28" w:rsidRDefault="005E5B28" w:rsidP="005E5B2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B28" w:rsidRPr="00404239" w:rsidRDefault="005E5B28" w:rsidP="005E5B2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B28" w:rsidRPr="009A6948" w:rsidRDefault="005E5B28" w:rsidP="005E5B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с действующим законодательством а</w:t>
      </w:r>
      <w:r w:rsidRPr="009A6948">
        <w:rPr>
          <w:sz w:val="26"/>
          <w:szCs w:val="26"/>
        </w:rPr>
        <w:t>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9A694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9A6948">
        <w:rPr>
          <w:b/>
          <w:sz w:val="26"/>
          <w:szCs w:val="26"/>
        </w:rPr>
        <w:t>п</w:t>
      </w:r>
      <w:proofErr w:type="gramEnd"/>
      <w:r w:rsidRPr="009A6948">
        <w:rPr>
          <w:b/>
          <w:sz w:val="26"/>
          <w:szCs w:val="26"/>
        </w:rPr>
        <w:t xml:space="preserve"> о с т а н о в л я е т:</w:t>
      </w:r>
    </w:p>
    <w:p w:rsidR="005E5B28" w:rsidRPr="009A1639" w:rsidRDefault="005E5B28" w:rsidP="005E5B28">
      <w:pPr>
        <w:pStyle w:val="ConsPlusNormal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378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05.03.2019 № 219 «О создании межведомственной комиссии по </w:t>
      </w:r>
      <w:r w:rsidRPr="009A1639">
        <w:rPr>
          <w:rFonts w:ascii="Times New Roman" w:hAnsi="Times New Roman" w:cs="Times New Roman"/>
          <w:sz w:val="26"/>
          <w:szCs w:val="26"/>
        </w:rPr>
        <w:t>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город Шахунья Нижегородской области» внести следующие изменения:</w:t>
      </w:r>
      <w:proofErr w:type="gramEnd"/>
    </w:p>
    <w:p w:rsidR="005E5B28" w:rsidRDefault="005E5B28" w:rsidP="005E5B28">
      <w:pPr>
        <w:pStyle w:val="ConsPlusNormal"/>
        <w:numPr>
          <w:ilvl w:val="1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в новой редакции прилагаемый </w:t>
      </w:r>
      <w:r w:rsidRPr="009A6948">
        <w:rPr>
          <w:rFonts w:ascii="Times New Roman" w:hAnsi="Times New Roman" w:cs="Times New Roman"/>
          <w:sz w:val="26"/>
          <w:szCs w:val="26"/>
        </w:rPr>
        <w:t>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5B28" w:rsidRPr="009A1639" w:rsidRDefault="005E5B28" w:rsidP="005E5B28">
      <w:pPr>
        <w:pStyle w:val="ConsPlusNormal"/>
        <w:numPr>
          <w:ilvl w:val="1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2.2. </w:t>
      </w:r>
      <w:r w:rsidRPr="009A1639">
        <w:rPr>
          <w:rFonts w:ascii="Times New Roman" w:hAnsi="Times New Roman" w:cs="Times New Roman"/>
          <w:sz w:val="26"/>
          <w:szCs w:val="26"/>
        </w:rPr>
        <w:t>раздела 2 «Основные цели, задачи и  компетенция комиссии» изложить в новой редакции:</w:t>
      </w:r>
    </w:p>
    <w:p w:rsidR="005E5B28" w:rsidRPr="0008306D" w:rsidRDefault="005E5B28" w:rsidP="005E5B28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6D">
        <w:rPr>
          <w:rFonts w:ascii="Times New Roman" w:hAnsi="Times New Roman" w:cs="Times New Roman"/>
          <w:sz w:val="26"/>
          <w:szCs w:val="26"/>
        </w:rPr>
        <w:lastRenderedPageBreak/>
        <w:t xml:space="preserve">«.2.2. </w:t>
      </w:r>
      <w:proofErr w:type="gramStart"/>
      <w:r w:rsidRPr="0008306D">
        <w:rPr>
          <w:rFonts w:ascii="Times New Roman" w:hAnsi="Times New Roman" w:cs="Times New Roman"/>
          <w:sz w:val="26"/>
          <w:szCs w:val="26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0" w:history="1">
        <w:r w:rsidRPr="0008306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8306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 августа 2019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8306D">
        <w:rPr>
          <w:rFonts w:ascii="Times New Roman" w:hAnsi="Times New Roman" w:cs="Times New Roman"/>
          <w:sz w:val="26"/>
          <w:szCs w:val="26"/>
        </w:rPr>
        <w:t xml:space="preserve"> 1082 </w:t>
      </w:r>
      <w:r w:rsidR="00E7290F">
        <w:rPr>
          <w:rFonts w:ascii="Times New Roman" w:hAnsi="Times New Roman" w:cs="Times New Roman"/>
          <w:sz w:val="26"/>
          <w:szCs w:val="26"/>
        </w:rPr>
        <w:t>«</w:t>
      </w:r>
      <w:r w:rsidRPr="0008306D">
        <w:rPr>
          <w:rFonts w:ascii="Times New Roman" w:hAnsi="Times New Roman" w:cs="Times New Roman"/>
          <w:sz w:val="26"/>
          <w:szCs w:val="26"/>
        </w:rPr>
        <w:t>Об утверждении Правил проведения</w:t>
      </w:r>
      <w:proofErr w:type="gramEnd"/>
      <w:r w:rsidRPr="000830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306D">
        <w:rPr>
          <w:rFonts w:ascii="Times New Roman" w:hAnsi="Times New Roman" w:cs="Times New Roman"/>
          <w:sz w:val="26"/>
          <w:szCs w:val="26"/>
        </w:rP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Pr="000830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306D">
        <w:rPr>
          <w:rFonts w:ascii="Times New Roman" w:hAnsi="Times New Roman" w:cs="Times New Roman"/>
          <w:sz w:val="26"/>
          <w:szCs w:val="26"/>
        </w:rPr>
        <w:t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7290F">
        <w:rPr>
          <w:rFonts w:ascii="Times New Roman" w:hAnsi="Times New Roman" w:cs="Times New Roman"/>
          <w:sz w:val="26"/>
          <w:szCs w:val="26"/>
        </w:rPr>
        <w:t>»</w:t>
      </w:r>
      <w:r w:rsidRPr="0008306D">
        <w:rPr>
          <w:rFonts w:ascii="Times New Roman" w:hAnsi="Times New Roman" w:cs="Times New Roman"/>
          <w:sz w:val="26"/>
          <w:szCs w:val="26"/>
        </w:rPr>
        <w:t xml:space="preserve">, проводит оценку соответствия помещения установленным в настоящем Положении требованиям и принимает решения в порядке, предусмотренном </w:t>
      </w:r>
      <w:hyperlink r:id="rId11" w:history="1">
        <w:r w:rsidRPr="0008306D">
          <w:rPr>
            <w:rFonts w:ascii="Times New Roman" w:hAnsi="Times New Roman" w:cs="Times New Roman"/>
            <w:sz w:val="26"/>
            <w:szCs w:val="26"/>
          </w:rPr>
          <w:t>пунктом</w:t>
        </w:r>
        <w:proofErr w:type="gramEnd"/>
        <w:r w:rsidRPr="0008306D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08306D">
        <w:rPr>
          <w:rFonts w:ascii="Times New Roman" w:hAnsi="Times New Roman" w:cs="Times New Roman"/>
          <w:sz w:val="26"/>
          <w:szCs w:val="26"/>
        </w:rPr>
        <w:t>2.9. настоящего Положения</w:t>
      </w:r>
      <w:proofErr w:type="gramStart"/>
      <w:r w:rsidRPr="000830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5E5B28" w:rsidRPr="009A1639" w:rsidRDefault="005E5B28" w:rsidP="005E5B28">
      <w:pPr>
        <w:pStyle w:val="ConsPlusNormal"/>
        <w:numPr>
          <w:ilvl w:val="1"/>
          <w:numId w:val="4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2.4. раздела 2 </w:t>
      </w:r>
      <w:r w:rsidRPr="009A1639">
        <w:rPr>
          <w:rFonts w:ascii="Times New Roman" w:hAnsi="Times New Roman" w:cs="Times New Roman"/>
          <w:sz w:val="26"/>
          <w:szCs w:val="26"/>
        </w:rPr>
        <w:t>«Основные цели, задачи и  компетенция комиссии» изложить в новой редакции:</w:t>
      </w:r>
    </w:p>
    <w:p w:rsidR="005E5B28" w:rsidRPr="0008306D" w:rsidRDefault="005E5B28" w:rsidP="005E5B2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6D">
        <w:rPr>
          <w:rFonts w:ascii="Times New Roman" w:hAnsi="Times New Roman" w:cs="Times New Roman"/>
          <w:sz w:val="26"/>
          <w:szCs w:val="26"/>
        </w:rPr>
        <w:t>«2.4.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306D">
        <w:rPr>
          <w:rFonts w:ascii="Times New Roman" w:hAnsi="Times New Roman" w:cs="Times New Roman"/>
          <w:sz w:val="26"/>
          <w:szCs w:val="26"/>
        </w:rPr>
        <w:t>Процедура проведения оценки соответствия помещения установленным в настоящем Положении требованиям включает:</w:t>
      </w:r>
    </w:p>
    <w:p w:rsidR="005E5B28" w:rsidRDefault="005E5B28" w:rsidP="005E5B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прием и рассмотрение заявления и прилагаемых к нему обосновывающих документов, а также иных документов, предусмотренных </w:t>
      </w:r>
      <w:hyperlink r:id="rId12" w:history="1">
        <w:r w:rsidRPr="0008306D">
          <w:rPr>
            <w:sz w:val="26"/>
            <w:szCs w:val="26"/>
          </w:rPr>
          <w:t>2.2</w:t>
        </w:r>
      </w:hyperlink>
      <w:r>
        <w:rPr>
          <w:sz w:val="26"/>
          <w:szCs w:val="26"/>
        </w:rPr>
        <w:t xml:space="preserve"> настоящего Положения;</w:t>
      </w:r>
    </w:p>
    <w:p w:rsidR="005E5B28" w:rsidRDefault="005E5B28" w:rsidP="005E5B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5E5B28" w:rsidRDefault="005E5B28" w:rsidP="005E5B2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E5B28" w:rsidRDefault="005E5B28" w:rsidP="005E5B2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работы комиссии по оценке пригодности (непригодности) жилых помещений для постоянного проживания;</w:t>
      </w:r>
    </w:p>
    <w:p w:rsidR="005E5B28" w:rsidRDefault="005E5B28" w:rsidP="005E5B28">
      <w:pPr>
        <w:pStyle w:val="23"/>
        <w:numPr>
          <w:ilvl w:val="0"/>
          <w:numId w:val="43"/>
        </w:numPr>
        <w:shd w:val="clear" w:color="auto" w:fill="auto"/>
        <w:tabs>
          <w:tab w:val="left" w:pos="851"/>
          <w:tab w:val="left" w:pos="1276"/>
          <w:tab w:val="left" w:pos="1560"/>
          <w:tab w:val="left" w:pos="1902"/>
        </w:tabs>
        <w:spacing w:before="0" w:after="0" w:line="360" w:lineRule="auto"/>
        <w:ind w:firstLine="709"/>
      </w:pPr>
      <w:r>
        <w:t xml:space="preserve"> составление комиссией заключения в порядке, предусмотренном </w:t>
      </w:r>
      <w:r w:rsidRPr="001F0C06">
        <w:t>согласно</w:t>
      </w:r>
      <w:hyperlink r:id="rId13" w:history="1">
        <w:r w:rsidRPr="001F0C06">
          <w:t xml:space="preserve"> приложению </w:t>
        </w:r>
        <w:r>
          <w:t>№</w:t>
        </w:r>
        <w:r w:rsidRPr="001F0C06">
          <w:t xml:space="preserve"> 1</w:t>
        </w:r>
        <w:r>
          <w:t xml:space="preserve"> к</w:t>
        </w:r>
        <w:r w:rsidRPr="001F0C06">
          <w:t xml:space="preserve"> </w:t>
        </w:r>
      </w:hyperlink>
      <w:r w:rsidRPr="001F0C06">
        <w:t>Положени</w:t>
      </w:r>
      <w:r>
        <w:t>ю</w:t>
      </w:r>
      <w:r w:rsidRPr="001F0C06">
        <w:t>, утвержденно</w:t>
      </w:r>
      <w:r>
        <w:t>му</w:t>
      </w:r>
      <w:r w:rsidRPr="001F0C06">
        <w:t xml:space="preserve"> постановлением Правительства Российской Федерации от 28.01.2006 </w:t>
      </w:r>
      <w:r w:rsidR="003B4701">
        <w:t>№</w:t>
      </w:r>
      <w:r w:rsidRPr="001F0C06">
        <w:t xml:space="preserve"> 47;</w:t>
      </w:r>
    </w:p>
    <w:p w:rsidR="005E5B28" w:rsidRDefault="005E5B28" w:rsidP="005E5B2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составление акта обследования помещения </w:t>
      </w:r>
      <w:r w:rsidRPr="001F0C06">
        <w:rPr>
          <w:sz w:val="26"/>
          <w:szCs w:val="26"/>
        </w:rPr>
        <w:t xml:space="preserve">(в случае принятия комиссией решения о необходимости проведения обследования) </w:t>
      </w:r>
      <w:r w:rsidRPr="001F0C06">
        <w:rPr>
          <w:color w:val="000000"/>
          <w:sz w:val="26"/>
          <w:szCs w:val="26"/>
          <w:lang w:bidi="ru-RU"/>
        </w:rPr>
        <w:t>по форме согласно</w:t>
      </w:r>
      <w:hyperlink r:id="rId14" w:history="1">
        <w:r w:rsidRPr="005E5B28">
          <w:rPr>
            <w:rStyle w:val="af1"/>
            <w:color w:val="auto"/>
            <w:sz w:val="26"/>
            <w:szCs w:val="26"/>
            <w:u w:val="none"/>
            <w:lang w:bidi="ru-RU"/>
          </w:rPr>
          <w:t xml:space="preserve"> приложению</w:t>
        </w:r>
      </w:hyperlink>
      <w:r w:rsidRPr="005E5B28">
        <w:rPr>
          <w:sz w:val="26"/>
          <w:szCs w:val="26"/>
          <w:lang w:bidi="ru-RU"/>
        </w:rPr>
        <w:t xml:space="preserve"> </w:t>
      </w:r>
      <w:r w:rsidRPr="005E5B28">
        <w:rPr>
          <w:sz w:val="26"/>
          <w:szCs w:val="26"/>
          <w:lang w:bidi="ru-RU"/>
        </w:rPr>
        <w:br/>
      </w:r>
      <w:hyperlink r:id="rId15" w:history="1">
        <w:r w:rsidRPr="005E5B28">
          <w:rPr>
            <w:rStyle w:val="af1"/>
            <w:color w:val="auto"/>
            <w:sz w:val="26"/>
            <w:szCs w:val="26"/>
            <w:u w:val="none"/>
            <w:lang w:eastAsia="en-US" w:bidi="en-US"/>
          </w:rPr>
          <w:t xml:space="preserve">№ </w:t>
        </w:r>
        <w:r w:rsidRPr="005E5B28">
          <w:rPr>
            <w:rStyle w:val="af1"/>
            <w:color w:val="auto"/>
            <w:sz w:val="26"/>
            <w:szCs w:val="26"/>
            <w:u w:val="none"/>
            <w:lang w:bidi="ru-RU"/>
          </w:rPr>
          <w:t>2</w:t>
        </w:r>
      </w:hyperlink>
      <w:r w:rsidRPr="001F0C06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к </w:t>
      </w:r>
      <w:r w:rsidRPr="001F0C06">
        <w:rPr>
          <w:color w:val="000000"/>
          <w:sz w:val="26"/>
          <w:szCs w:val="26"/>
          <w:lang w:bidi="ru-RU"/>
        </w:rPr>
        <w:t>Положени</w:t>
      </w:r>
      <w:r>
        <w:rPr>
          <w:color w:val="000000"/>
          <w:sz w:val="26"/>
          <w:szCs w:val="26"/>
          <w:lang w:bidi="ru-RU"/>
        </w:rPr>
        <w:t>ю</w:t>
      </w:r>
      <w:r w:rsidRPr="001F0C06">
        <w:rPr>
          <w:color w:val="000000"/>
          <w:sz w:val="26"/>
          <w:szCs w:val="26"/>
          <w:lang w:bidi="ru-RU"/>
        </w:rPr>
        <w:t>, утвержденно</w:t>
      </w:r>
      <w:r>
        <w:rPr>
          <w:color w:val="000000"/>
          <w:sz w:val="26"/>
          <w:szCs w:val="26"/>
          <w:lang w:bidi="ru-RU"/>
        </w:rPr>
        <w:t>му</w:t>
      </w:r>
      <w:r w:rsidRPr="001F0C06">
        <w:rPr>
          <w:color w:val="000000"/>
          <w:sz w:val="26"/>
          <w:szCs w:val="26"/>
          <w:lang w:bidi="ru-RU"/>
        </w:rPr>
        <w:t xml:space="preserve"> постановлением Правительства Российской Федерации от 28.01.2006 </w:t>
      </w:r>
      <w:r>
        <w:rPr>
          <w:color w:val="000000"/>
          <w:sz w:val="26"/>
          <w:szCs w:val="26"/>
          <w:lang w:eastAsia="en-US" w:bidi="en-US"/>
        </w:rPr>
        <w:t>№</w:t>
      </w:r>
      <w:r w:rsidRPr="001F0C06">
        <w:rPr>
          <w:color w:val="000000"/>
          <w:sz w:val="26"/>
          <w:szCs w:val="26"/>
          <w:lang w:eastAsia="en-US" w:bidi="en-US"/>
        </w:rPr>
        <w:t xml:space="preserve"> </w:t>
      </w:r>
      <w:r w:rsidRPr="001F0C06">
        <w:rPr>
          <w:color w:val="000000"/>
          <w:sz w:val="26"/>
          <w:szCs w:val="26"/>
          <w:lang w:bidi="ru-RU"/>
        </w:rPr>
        <w:t xml:space="preserve">47 </w:t>
      </w:r>
      <w:r w:rsidRPr="001F0C06">
        <w:rPr>
          <w:sz w:val="26"/>
          <w:szCs w:val="26"/>
        </w:rPr>
        <w:t>и составление комиссией на основании выводов</w:t>
      </w:r>
      <w:r>
        <w:rPr>
          <w:sz w:val="26"/>
          <w:szCs w:val="26"/>
        </w:rPr>
        <w:t xml:space="preserve">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специализированной организации, проводящей обследование;</w:t>
      </w:r>
    </w:p>
    <w:p w:rsidR="005E5B28" w:rsidRDefault="005E5B28" w:rsidP="005E5B28">
      <w:pPr>
        <w:pStyle w:val="23"/>
        <w:shd w:val="clear" w:color="auto" w:fill="auto"/>
        <w:tabs>
          <w:tab w:val="left" w:pos="851"/>
          <w:tab w:val="left" w:pos="1276"/>
          <w:tab w:val="left" w:pos="1560"/>
          <w:tab w:val="left" w:pos="1907"/>
        </w:tabs>
        <w:spacing w:before="0" w:after="0" w:line="360" w:lineRule="auto"/>
        <w:ind w:firstLine="709"/>
      </w:pPr>
      <w:r>
        <w:t xml:space="preserve">- принятие соответствующего </w:t>
      </w:r>
      <w:r>
        <w:rPr>
          <w:color w:val="000000"/>
          <w:lang w:bidi="ru-RU"/>
        </w:rPr>
        <w:t>решения по итогам работы комиссии.</w:t>
      </w:r>
    </w:p>
    <w:p w:rsidR="005E5B28" w:rsidRDefault="005E5B28" w:rsidP="005E5B2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</w:t>
      </w:r>
      <w:proofErr w:type="gramStart"/>
      <w:r>
        <w:rPr>
          <w:sz w:val="26"/>
          <w:szCs w:val="26"/>
        </w:rPr>
        <w:t>.»</w:t>
      </w:r>
      <w:proofErr w:type="gramEnd"/>
    </w:p>
    <w:p w:rsidR="005E5B28" w:rsidRPr="009A1639" w:rsidRDefault="005E5B28" w:rsidP="005E5B28">
      <w:pPr>
        <w:pStyle w:val="ConsPlusNormal"/>
        <w:numPr>
          <w:ilvl w:val="1"/>
          <w:numId w:val="4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639">
        <w:rPr>
          <w:rFonts w:ascii="Times New Roman" w:hAnsi="Times New Roman" w:cs="Times New Roman"/>
          <w:sz w:val="26"/>
          <w:szCs w:val="26"/>
        </w:rPr>
        <w:t>Пункт 2.8. раздела 2 «Основные цели, задачи и  компетенция комиссии» изложить в новой редакции:</w:t>
      </w:r>
    </w:p>
    <w:p w:rsidR="005E5B28" w:rsidRPr="004629C3" w:rsidRDefault="005E5B28" w:rsidP="005E5B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A1639">
        <w:rPr>
          <w:sz w:val="26"/>
          <w:szCs w:val="26"/>
        </w:rPr>
        <w:t xml:space="preserve">«2.8. </w:t>
      </w:r>
      <w:r w:rsidRPr="004629C3">
        <w:rPr>
          <w:sz w:val="26"/>
          <w:szCs w:val="26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r:id="rId16" w:history="1">
        <w:r w:rsidRPr="004629C3">
          <w:rPr>
            <w:sz w:val="26"/>
            <w:szCs w:val="26"/>
          </w:rPr>
          <w:t xml:space="preserve">пунктом </w:t>
        </w:r>
        <w:r>
          <w:rPr>
            <w:sz w:val="26"/>
            <w:szCs w:val="26"/>
          </w:rPr>
          <w:t>2,2</w:t>
        </w:r>
      </w:hyperlink>
      <w:r w:rsidRPr="004629C3">
        <w:rPr>
          <w:sz w:val="26"/>
          <w:szCs w:val="26"/>
        </w:rPr>
        <w:t xml:space="preserve"> настоящего Положения, в течение 30 дней </w:t>
      </w:r>
      <w:proofErr w:type="gramStart"/>
      <w:r w:rsidRPr="004629C3">
        <w:rPr>
          <w:sz w:val="26"/>
          <w:szCs w:val="26"/>
        </w:rPr>
        <w:t>с даты регистрации</w:t>
      </w:r>
      <w:proofErr w:type="gramEnd"/>
      <w:r w:rsidRPr="004629C3">
        <w:rPr>
          <w:sz w:val="26"/>
          <w:szCs w:val="26"/>
        </w:rPr>
        <w:t xml:space="preserve"> и принимает решение (в виде заключения), указанное в </w:t>
      </w:r>
      <w:hyperlink r:id="rId17" w:history="1">
        <w:r w:rsidRPr="004629C3">
          <w:rPr>
            <w:sz w:val="26"/>
            <w:szCs w:val="26"/>
          </w:rPr>
          <w:t xml:space="preserve">пункте </w:t>
        </w:r>
        <w:r>
          <w:rPr>
            <w:sz w:val="26"/>
            <w:szCs w:val="26"/>
          </w:rPr>
          <w:t>2.9</w:t>
        </w:r>
      </w:hyperlink>
      <w:r w:rsidRPr="004629C3">
        <w:rPr>
          <w:sz w:val="26"/>
          <w:szCs w:val="26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5E5B28" w:rsidRPr="009A1639" w:rsidRDefault="005E5B28" w:rsidP="005E5B2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A1639">
        <w:rPr>
          <w:sz w:val="26"/>
          <w:szCs w:val="26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5E5B28" w:rsidRDefault="005E5B28" w:rsidP="005E5B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Дополнительное обследование оцениваемого помещения должно быть проведено в течение шести месяцев со дня принятия Комиссией соответствующего решения.</w:t>
      </w:r>
    </w:p>
    <w:p w:rsidR="005E5B28" w:rsidRDefault="005E5B28" w:rsidP="005E5B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Копия заключения, указанного в абзаце первом настоящего пункта, либо копия решения о проведении дополнительного обследования оцениваемого жилого помещения секретарем Комиссии вручается заявителям лично или направляется почтовым отправлением с уведомлением о его вручении заявителям в течение 10 дней со дня их принятия.</w:t>
      </w:r>
    </w:p>
    <w:p w:rsidR="005E5B28" w:rsidRPr="009A1639" w:rsidRDefault="005E5B28" w:rsidP="005E5B2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A1639">
        <w:rPr>
          <w:sz w:val="26"/>
          <w:szCs w:val="26"/>
        </w:rPr>
        <w:t xml:space="preserve">В случае непредставления заявителем документов, предусмотренных </w:t>
      </w:r>
      <w:hyperlink r:id="rId18" w:history="1">
        <w:r w:rsidRPr="005E5B28">
          <w:rPr>
            <w:sz w:val="26"/>
            <w:szCs w:val="26"/>
          </w:rPr>
          <w:t xml:space="preserve">пунктом </w:t>
        </w:r>
      </w:hyperlink>
      <w:r w:rsidRPr="005E5B28">
        <w:rPr>
          <w:sz w:val="26"/>
          <w:szCs w:val="26"/>
        </w:rPr>
        <w:t xml:space="preserve">2.5.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w:anchor="Par6" w:history="1">
        <w:r w:rsidRPr="005E5B28">
          <w:rPr>
            <w:sz w:val="26"/>
            <w:szCs w:val="26"/>
          </w:rPr>
          <w:t>абзацем первым</w:t>
        </w:r>
      </w:hyperlink>
      <w:r w:rsidRPr="005E5B28">
        <w:rPr>
          <w:sz w:val="26"/>
          <w:szCs w:val="26"/>
        </w:rPr>
        <w:t xml:space="preserve"> насто</w:t>
      </w:r>
      <w:r w:rsidRPr="009A1639">
        <w:rPr>
          <w:sz w:val="26"/>
          <w:szCs w:val="26"/>
        </w:rPr>
        <w:t>ящего пункта.»</w:t>
      </w:r>
      <w:proofErr w:type="gramEnd"/>
    </w:p>
    <w:p w:rsidR="005E5B28" w:rsidRPr="009A1639" w:rsidRDefault="005E5B28" w:rsidP="005E5B2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9A163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9A1639">
        <w:rPr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области.         </w:t>
      </w:r>
    </w:p>
    <w:p w:rsidR="005E5B28" w:rsidRPr="009A1639" w:rsidRDefault="005E5B28" w:rsidP="005E5B2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A163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9A1639">
        <w:rPr>
          <w:sz w:val="26"/>
          <w:szCs w:val="26"/>
        </w:rPr>
        <w:t xml:space="preserve">Настоящее постановление вступает в силу после официального опубликования.   </w:t>
      </w:r>
    </w:p>
    <w:p w:rsidR="005E5B28" w:rsidRPr="00972CF8" w:rsidRDefault="005E5B28" w:rsidP="005E5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CF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72CF8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27.06.2019 № 710 «О внесении изменений в постановление администрации городского округа город Шахунья Нижегородской области от 05.03.2019 № 219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proofErr w:type="gramEnd"/>
      <w:r w:rsidRPr="00972CF8">
        <w:rPr>
          <w:rFonts w:ascii="Times New Roman" w:hAnsi="Times New Roman" w:cs="Times New Roman"/>
          <w:sz w:val="26"/>
          <w:szCs w:val="26"/>
        </w:rPr>
        <w:t xml:space="preserve"> жилым домом и жилого дома садовым домом на территории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5B28" w:rsidRPr="009A1639" w:rsidRDefault="005E5B28" w:rsidP="005E5B28">
      <w:pPr>
        <w:pStyle w:val="23"/>
        <w:shd w:val="clear" w:color="auto" w:fill="auto"/>
        <w:tabs>
          <w:tab w:val="left" w:pos="993"/>
        </w:tabs>
        <w:spacing w:before="0" w:after="0" w:line="360" w:lineRule="auto"/>
        <w:ind w:firstLine="709"/>
      </w:pPr>
      <w:r>
        <w:rPr>
          <w:lang w:bidi="ru-RU"/>
        </w:rPr>
        <w:t xml:space="preserve">5. </w:t>
      </w:r>
      <w:proofErr w:type="gramStart"/>
      <w:r w:rsidRPr="009A1639">
        <w:rPr>
          <w:lang w:bidi="ru-RU"/>
        </w:rPr>
        <w:t>Контроль за</w:t>
      </w:r>
      <w:proofErr w:type="gramEnd"/>
      <w:r w:rsidRPr="009A1639">
        <w:rPr>
          <w:lang w:bidi="ru-RU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9A1639">
        <w:rPr>
          <w:lang w:bidi="ru-RU"/>
        </w:rPr>
        <w:t>А.Д.Серова</w:t>
      </w:r>
      <w:proofErr w:type="spellEnd"/>
      <w:r w:rsidRPr="009A1639">
        <w:rPr>
          <w:lang w:bidi="ru-RU"/>
        </w:rPr>
        <w:t>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5E5B28" w:rsidRDefault="005E5B28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E5B28" w:rsidRDefault="005E5B28">
      <w:pPr>
        <w:rPr>
          <w:color w:val="404040"/>
          <w:sz w:val="22"/>
          <w:szCs w:val="22"/>
        </w:rPr>
      </w:pPr>
      <w:bookmarkStart w:id="0" w:name="_GoBack"/>
      <w:bookmarkEnd w:id="0"/>
      <w:r>
        <w:rPr>
          <w:color w:val="404040"/>
          <w:sz w:val="22"/>
          <w:szCs w:val="22"/>
        </w:rPr>
        <w:br w:type="page"/>
      </w:r>
    </w:p>
    <w:p w:rsidR="005E5B28" w:rsidRPr="005E5B28" w:rsidRDefault="005E5B28" w:rsidP="005E5B28">
      <w:pPr>
        <w:ind w:left="6095"/>
        <w:jc w:val="center"/>
        <w:rPr>
          <w:sz w:val="26"/>
          <w:szCs w:val="26"/>
        </w:rPr>
      </w:pPr>
      <w:r w:rsidRPr="005E5B28">
        <w:rPr>
          <w:sz w:val="26"/>
          <w:szCs w:val="26"/>
        </w:rPr>
        <w:lastRenderedPageBreak/>
        <w:t xml:space="preserve">Утвержден </w:t>
      </w:r>
    </w:p>
    <w:p w:rsidR="005E5B28" w:rsidRPr="005E5B28" w:rsidRDefault="005E5B28" w:rsidP="005E5B28">
      <w:pPr>
        <w:ind w:left="6095"/>
        <w:jc w:val="center"/>
        <w:rPr>
          <w:sz w:val="26"/>
          <w:szCs w:val="26"/>
        </w:rPr>
      </w:pPr>
      <w:r w:rsidRPr="005E5B28">
        <w:rPr>
          <w:sz w:val="26"/>
          <w:szCs w:val="26"/>
        </w:rPr>
        <w:t xml:space="preserve">постановлением администрации </w:t>
      </w:r>
    </w:p>
    <w:p w:rsidR="005E5B28" w:rsidRPr="005E5B28" w:rsidRDefault="005E5B28" w:rsidP="005E5B28">
      <w:pPr>
        <w:ind w:left="6095"/>
        <w:jc w:val="center"/>
        <w:rPr>
          <w:sz w:val="26"/>
          <w:szCs w:val="26"/>
        </w:rPr>
      </w:pPr>
      <w:r w:rsidRPr="005E5B28">
        <w:rPr>
          <w:sz w:val="26"/>
          <w:szCs w:val="26"/>
        </w:rPr>
        <w:t>городского округа город Шахунья</w:t>
      </w:r>
    </w:p>
    <w:p w:rsidR="005E5B28" w:rsidRPr="005E5B28" w:rsidRDefault="005E5B28" w:rsidP="005E5B28">
      <w:pPr>
        <w:ind w:left="6095"/>
        <w:jc w:val="center"/>
        <w:rPr>
          <w:sz w:val="26"/>
          <w:szCs w:val="26"/>
        </w:rPr>
      </w:pPr>
      <w:r w:rsidRPr="005E5B28">
        <w:rPr>
          <w:sz w:val="26"/>
          <w:szCs w:val="26"/>
        </w:rPr>
        <w:t>Нижегородской области</w:t>
      </w:r>
    </w:p>
    <w:p w:rsidR="005E5B28" w:rsidRPr="005E5B28" w:rsidRDefault="005E5B28" w:rsidP="005E5B28">
      <w:pPr>
        <w:ind w:left="6095"/>
        <w:jc w:val="center"/>
        <w:rPr>
          <w:sz w:val="26"/>
          <w:szCs w:val="26"/>
        </w:rPr>
      </w:pPr>
      <w:r w:rsidRPr="005E5B28">
        <w:rPr>
          <w:sz w:val="26"/>
          <w:szCs w:val="26"/>
        </w:rPr>
        <w:t xml:space="preserve">от </w:t>
      </w:r>
      <w:r w:rsidRPr="005E5B28">
        <w:rPr>
          <w:sz w:val="26"/>
          <w:szCs w:val="26"/>
        </w:rPr>
        <w:t>01.11.2019 г. № 1210</w:t>
      </w:r>
    </w:p>
    <w:p w:rsidR="005E5B28" w:rsidRPr="004E528E" w:rsidRDefault="005E5B28" w:rsidP="005E5B28">
      <w:pPr>
        <w:spacing w:line="360" w:lineRule="auto"/>
        <w:ind w:left="6096"/>
        <w:jc w:val="center"/>
        <w:rPr>
          <w:color w:val="404040"/>
          <w:sz w:val="16"/>
          <w:szCs w:val="16"/>
        </w:rPr>
      </w:pPr>
    </w:p>
    <w:p w:rsidR="005E5B28" w:rsidRPr="00404239" w:rsidRDefault="005E5B28" w:rsidP="005E5B2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4239">
        <w:rPr>
          <w:b/>
          <w:sz w:val="26"/>
          <w:szCs w:val="26"/>
        </w:rPr>
        <w:t>СОСТАВ</w:t>
      </w:r>
    </w:p>
    <w:p w:rsidR="005E5B28" w:rsidRDefault="005E5B28" w:rsidP="005E5B2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межведомственной комиссии по </w:t>
      </w:r>
      <w:r w:rsidRPr="00404239">
        <w:rPr>
          <w:rFonts w:ascii="Times New Roman" w:hAnsi="Times New Roman" w:cs="Times New Roman"/>
          <w:b/>
          <w:sz w:val="26"/>
          <w:szCs w:val="26"/>
        </w:rPr>
        <w:t xml:space="preserve">признанию помещения жилым помещением, </w:t>
      </w:r>
    </w:p>
    <w:p w:rsidR="005E5B28" w:rsidRDefault="005E5B28" w:rsidP="005E5B2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239">
        <w:rPr>
          <w:rFonts w:ascii="Times New Roman" w:hAnsi="Times New Roman" w:cs="Times New Roman"/>
          <w:b/>
          <w:sz w:val="26"/>
          <w:szCs w:val="26"/>
        </w:rPr>
        <w:t xml:space="preserve">жилого помещения </w:t>
      </w:r>
      <w:proofErr w:type="gramStart"/>
      <w:r w:rsidRPr="00404239">
        <w:rPr>
          <w:rFonts w:ascii="Times New Roman" w:hAnsi="Times New Roman" w:cs="Times New Roman"/>
          <w:b/>
          <w:sz w:val="26"/>
          <w:szCs w:val="26"/>
        </w:rPr>
        <w:t>непригодным</w:t>
      </w:r>
      <w:proofErr w:type="gramEnd"/>
      <w:r w:rsidRPr="00404239">
        <w:rPr>
          <w:rFonts w:ascii="Times New Roman" w:hAnsi="Times New Roman" w:cs="Times New Roman"/>
          <w:b/>
          <w:sz w:val="26"/>
          <w:szCs w:val="26"/>
        </w:rPr>
        <w:t xml:space="preserve"> для проживания, многоквартирного дома </w:t>
      </w:r>
    </w:p>
    <w:p w:rsidR="005E5B28" w:rsidRDefault="005E5B28" w:rsidP="005E5B2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239">
        <w:rPr>
          <w:rFonts w:ascii="Times New Roman" w:hAnsi="Times New Roman" w:cs="Times New Roman"/>
          <w:b/>
          <w:sz w:val="26"/>
          <w:szCs w:val="26"/>
        </w:rPr>
        <w:t xml:space="preserve">аварийным и подлежащим сносу или реконструкции, садового дома </w:t>
      </w:r>
    </w:p>
    <w:p w:rsidR="005E5B28" w:rsidRDefault="005E5B28" w:rsidP="005E5B2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239">
        <w:rPr>
          <w:rFonts w:ascii="Times New Roman" w:hAnsi="Times New Roman" w:cs="Times New Roman"/>
          <w:b/>
          <w:sz w:val="26"/>
          <w:szCs w:val="26"/>
        </w:rPr>
        <w:t xml:space="preserve">жилым домом и жилого дома садовым домом на территории </w:t>
      </w:r>
    </w:p>
    <w:p w:rsidR="005E5B28" w:rsidRDefault="005E5B28" w:rsidP="005E5B2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239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 Ниж</w:t>
      </w:r>
      <w:r>
        <w:rPr>
          <w:rFonts w:ascii="Times New Roman" w:hAnsi="Times New Roman" w:cs="Times New Roman"/>
          <w:b/>
          <w:sz w:val="26"/>
          <w:szCs w:val="26"/>
        </w:rPr>
        <w:t>егородской области</w:t>
      </w:r>
    </w:p>
    <w:p w:rsidR="005E5B28" w:rsidRPr="00404239" w:rsidRDefault="005E5B28" w:rsidP="005E5B2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B28" w:rsidRPr="004E528E" w:rsidRDefault="005E5B28" w:rsidP="005E5B28">
      <w:pPr>
        <w:autoSpaceDE w:val="0"/>
        <w:autoSpaceDN w:val="0"/>
        <w:adjustRightInd w:val="0"/>
        <w:ind w:firstLine="539"/>
        <w:jc w:val="center"/>
        <w:rPr>
          <w:color w:val="404040"/>
          <w:sz w:val="16"/>
          <w:szCs w:val="16"/>
        </w:rPr>
      </w:pP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t>Кузнецов Сергей Александрович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t>Киселева Людмила Александровна – начальник сектора жилищной политики  администрации городского округа город Шахунья Нижегородс</w:t>
      </w:r>
      <w:r w:rsidRPr="005E5B28">
        <w:rPr>
          <w:sz w:val="26"/>
          <w:szCs w:val="26"/>
        </w:rPr>
        <w:t>кой области, секретарь комиссии.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  <w:r w:rsidRPr="005E5B28">
        <w:rPr>
          <w:sz w:val="26"/>
          <w:szCs w:val="26"/>
        </w:rPr>
        <w:t>Члены комиссии: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t>Софронов Юрий Алексеевич – заместитель главы администрации городского округа город Шахунья Нижегородской области;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5E5B28">
        <w:rPr>
          <w:sz w:val="26"/>
          <w:szCs w:val="26"/>
        </w:rPr>
        <w:t>Елькин</w:t>
      </w:r>
      <w:proofErr w:type="spellEnd"/>
      <w:r w:rsidRPr="005E5B28">
        <w:rPr>
          <w:sz w:val="26"/>
          <w:szCs w:val="26"/>
        </w:rPr>
        <w:t xml:space="preserve"> Олег Анатольевич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t>Смирнов Андрей Сергеевич – начальник Управления промышленности, транспорта, связи, жилищно-коммунального хозяйства, энергетики и  архитектурной деятельности администрации городского округа город Шахунья Нижегородской области;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t>Киселева Марина Вадимовна – ведущий специалист юридического отдела администрации городского округа город Шахунья Нижегородской области;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t xml:space="preserve">Гусева Валентина Александровна – директор </w:t>
      </w:r>
      <w:proofErr w:type="spellStart"/>
      <w:r w:rsidRPr="005E5B28">
        <w:rPr>
          <w:sz w:val="26"/>
          <w:szCs w:val="26"/>
        </w:rPr>
        <w:t>Шахунского</w:t>
      </w:r>
      <w:proofErr w:type="spellEnd"/>
      <w:r w:rsidRPr="005E5B28">
        <w:rPr>
          <w:sz w:val="26"/>
          <w:szCs w:val="26"/>
        </w:rPr>
        <w:t xml:space="preserve"> филиала </w:t>
      </w:r>
      <w:proofErr w:type="gramStart"/>
      <w:r w:rsidRPr="005E5B28">
        <w:rPr>
          <w:sz w:val="26"/>
          <w:szCs w:val="26"/>
        </w:rPr>
        <w:t>КП</w:t>
      </w:r>
      <w:proofErr w:type="gramEnd"/>
      <w:r w:rsidRPr="005E5B28">
        <w:rPr>
          <w:sz w:val="26"/>
          <w:szCs w:val="26"/>
        </w:rPr>
        <w:t xml:space="preserve"> НО </w:t>
      </w:r>
      <w:proofErr w:type="spellStart"/>
      <w:r w:rsidRPr="005E5B28">
        <w:rPr>
          <w:sz w:val="26"/>
          <w:szCs w:val="26"/>
        </w:rPr>
        <w:t>Нижтехинвентаризация</w:t>
      </w:r>
      <w:proofErr w:type="spellEnd"/>
      <w:r w:rsidRPr="005E5B28">
        <w:rPr>
          <w:sz w:val="26"/>
          <w:szCs w:val="26"/>
        </w:rPr>
        <w:t xml:space="preserve"> (по согласованию);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t xml:space="preserve">Представитель </w:t>
      </w:r>
      <w:proofErr w:type="spellStart"/>
      <w:r w:rsidRPr="005E5B28">
        <w:rPr>
          <w:sz w:val="26"/>
          <w:szCs w:val="26"/>
        </w:rPr>
        <w:t>Уренского</w:t>
      </w:r>
      <w:proofErr w:type="spellEnd"/>
      <w:r w:rsidRPr="005E5B28">
        <w:rPr>
          <w:sz w:val="26"/>
          <w:szCs w:val="26"/>
        </w:rPr>
        <w:t xml:space="preserve"> территориального отдела Государственной жилищной инспекции Нижегородской области (по согласованию);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t xml:space="preserve">Представитель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5E5B28">
        <w:rPr>
          <w:sz w:val="26"/>
          <w:szCs w:val="26"/>
        </w:rPr>
        <w:t>Тоншаевском</w:t>
      </w:r>
      <w:proofErr w:type="spellEnd"/>
      <w:r w:rsidRPr="005E5B28">
        <w:rPr>
          <w:sz w:val="26"/>
          <w:szCs w:val="26"/>
        </w:rPr>
        <w:t xml:space="preserve">, Тонкинском, </w:t>
      </w:r>
      <w:proofErr w:type="spellStart"/>
      <w:r w:rsidRPr="005E5B28">
        <w:rPr>
          <w:sz w:val="26"/>
          <w:szCs w:val="26"/>
        </w:rPr>
        <w:t>Шарангском</w:t>
      </w:r>
      <w:proofErr w:type="spellEnd"/>
      <w:r w:rsidRPr="005E5B28">
        <w:rPr>
          <w:sz w:val="26"/>
          <w:szCs w:val="26"/>
        </w:rPr>
        <w:t xml:space="preserve">, Ветлужском, </w:t>
      </w:r>
      <w:proofErr w:type="spellStart"/>
      <w:r w:rsidRPr="005E5B28">
        <w:rPr>
          <w:sz w:val="26"/>
          <w:szCs w:val="26"/>
        </w:rPr>
        <w:t>Уренском</w:t>
      </w:r>
      <w:proofErr w:type="spellEnd"/>
      <w:r w:rsidRPr="005E5B28">
        <w:rPr>
          <w:sz w:val="26"/>
          <w:szCs w:val="26"/>
        </w:rPr>
        <w:t xml:space="preserve"> районах (по согласованию);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t>Представитель отдела надзорной деятельности по городскому округу город Шахунья Нижегородской области (по согласованию);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5E5B28">
        <w:rPr>
          <w:sz w:val="26"/>
          <w:szCs w:val="26"/>
        </w:rPr>
        <w:t>Кубасова</w:t>
      </w:r>
      <w:proofErr w:type="spellEnd"/>
      <w:r w:rsidRPr="005E5B28">
        <w:rPr>
          <w:sz w:val="26"/>
          <w:szCs w:val="26"/>
        </w:rPr>
        <w:t xml:space="preserve"> Ирина Владимировна – начальник </w:t>
      </w:r>
      <w:proofErr w:type="spellStart"/>
      <w:r w:rsidRPr="005E5B28">
        <w:rPr>
          <w:sz w:val="26"/>
          <w:szCs w:val="26"/>
        </w:rPr>
        <w:t>Шахунского</w:t>
      </w:r>
      <w:proofErr w:type="spellEnd"/>
      <w:r w:rsidRPr="005E5B28">
        <w:rPr>
          <w:sz w:val="26"/>
          <w:szCs w:val="26"/>
        </w:rPr>
        <w:t xml:space="preserve"> отдела Управления федеральной службы Государственной регистрации, кадастра и картографии по Нижегородской области (по согласованию);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lastRenderedPageBreak/>
        <w:t>Андреев Олег Владимирович – государственный инспектор в области охраны окружающей среды, главный специалист северо-восточного отдела регионального государственного экологического надзора  и охраны окружающей среды (по согласованию);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t xml:space="preserve">Генеральные директора  </w:t>
      </w:r>
      <w:proofErr w:type="spellStart"/>
      <w:r w:rsidRPr="005E5B28">
        <w:rPr>
          <w:sz w:val="26"/>
          <w:szCs w:val="26"/>
        </w:rPr>
        <w:t>домоуправляющих</w:t>
      </w:r>
      <w:proofErr w:type="spellEnd"/>
      <w:r w:rsidRPr="005E5B28">
        <w:rPr>
          <w:sz w:val="26"/>
          <w:szCs w:val="26"/>
        </w:rPr>
        <w:t xml:space="preserve"> компаний (по согласованию);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t xml:space="preserve">Начальники </w:t>
      </w:r>
      <w:proofErr w:type="spellStart"/>
      <w:r w:rsidRPr="005E5B28">
        <w:rPr>
          <w:sz w:val="26"/>
          <w:szCs w:val="26"/>
        </w:rPr>
        <w:t>Вахтанского</w:t>
      </w:r>
      <w:proofErr w:type="spellEnd"/>
      <w:r w:rsidRPr="005E5B28">
        <w:rPr>
          <w:sz w:val="26"/>
          <w:szCs w:val="26"/>
        </w:rPr>
        <w:t xml:space="preserve"> и </w:t>
      </w:r>
      <w:proofErr w:type="spellStart"/>
      <w:r w:rsidRPr="005E5B28">
        <w:rPr>
          <w:sz w:val="26"/>
          <w:szCs w:val="26"/>
        </w:rPr>
        <w:t>Сявского</w:t>
      </w:r>
      <w:proofErr w:type="spellEnd"/>
      <w:r w:rsidRPr="005E5B28">
        <w:rPr>
          <w:sz w:val="26"/>
          <w:szCs w:val="26"/>
        </w:rPr>
        <w:t xml:space="preserve"> территориальных отделов администрации городского округа город Шахунья Нижегородской области;</w:t>
      </w:r>
    </w:p>
    <w:p w:rsidR="005E5B28" w:rsidRPr="005E5B28" w:rsidRDefault="005E5B28" w:rsidP="005E5B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5B28">
        <w:rPr>
          <w:sz w:val="26"/>
          <w:szCs w:val="26"/>
        </w:rPr>
        <w:t xml:space="preserve">При необходимости к работе комиссии могут привлекаться представители </w:t>
      </w:r>
      <w:proofErr w:type="spellStart"/>
      <w:r w:rsidRPr="005E5B28">
        <w:rPr>
          <w:sz w:val="26"/>
          <w:szCs w:val="26"/>
        </w:rPr>
        <w:t>Госэнергонадзора</w:t>
      </w:r>
      <w:proofErr w:type="spellEnd"/>
      <w:r w:rsidRPr="005E5B28">
        <w:rPr>
          <w:sz w:val="26"/>
          <w:szCs w:val="26"/>
        </w:rPr>
        <w:t>, эксперты-проектировщики и иные лица (по согласованию).</w:t>
      </w:r>
    </w:p>
    <w:p w:rsidR="005E5B28" w:rsidRPr="005E5B28" w:rsidRDefault="005E5B28" w:rsidP="005E5B28">
      <w:pPr>
        <w:spacing w:line="360" w:lineRule="auto"/>
        <w:ind w:left="142"/>
        <w:jc w:val="both"/>
        <w:rPr>
          <w:sz w:val="22"/>
          <w:szCs w:val="22"/>
        </w:rPr>
      </w:pPr>
    </w:p>
    <w:p w:rsidR="005E5B28" w:rsidRDefault="005E5B28" w:rsidP="005E5B28">
      <w:pPr>
        <w:spacing w:line="360" w:lineRule="auto"/>
        <w:ind w:left="142"/>
        <w:jc w:val="both"/>
        <w:rPr>
          <w:color w:val="404040"/>
          <w:sz w:val="22"/>
          <w:szCs w:val="22"/>
        </w:rPr>
      </w:pPr>
    </w:p>
    <w:p w:rsidR="005E5B28" w:rsidRDefault="005E5B28" w:rsidP="005E5B28">
      <w:pPr>
        <w:spacing w:line="360" w:lineRule="auto"/>
        <w:ind w:left="142"/>
        <w:jc w:val="center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>________________</w:t>
      </w:r>
    </w:p>
    <w:p w:rsidR="00FC6FD9" w:rsidRPr="00C95654" w:rsidRDefault="00FC6FD9" w:rsidP="00AE7650">
      <w:pPr>
        <w:spacing w:line="360" w:lineRule="auto"/>
        <w:jc w:val="both"/>
        <w:rPr>
          <w:sz w:val="22"/>
          <w:szCs w:val="22"/>
        </w:rPr>
      </w:pPr>
    </w:p>
    <w:sectPr w:rsidR="00FC6FD9" w:rsidRPr="00C95654" w:rsidSect="004D2212">
      <w:footerReference w:type="even" r:id="rId19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B4" w:rsidRDefault="00915DB4">
      <w:r>
        <w:separator/>
      </w:r>
    </w:p>
  </w:endnote>
  <w:endnote w:type="continuationSeparator" w:id="0">
    <w:p w:rsidR="00915DB4" w:rsidRDefault="0091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B4" w:rsidRDefault="00915DB4">
      <w:r>
        <w:separator/>
      </w:r>
    </w:p>
  </w:footnote>
  <w:footnote w:type="continuationSeparator" w:id="0">
    <w:p w:rsidR="00915DB4" w:rsidRDefault="0091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3DE6C74"/>
    <w:multiLevelType w:val="multilevel"/>
    <w:tmpl w:val="C3B21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C649E"/>
    <w:multiLevelType w:val="multilevel"/>
    <w:tmpl w:val="3AB23D22"/>
    <w:lvl w:ilvl="0">
      <w:start w:val="1"/>
      <w:numFmt w:val="decimal"/>
      <w:lvlText w:val="%1."/>
      <w:lvlJc w:val="left"/>
      <w:pPr>
        <w:ind w:left="155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99" w:hanging="1800"/>
      </w:pPr>
      <w:rPr>
        <w:rFonts w:hint="default"/>
      </w:r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9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40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5779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37E08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4701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5B2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72C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5DB4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5C0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90F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5E5B28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E5B28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Documents%20and%20Settings/&#1056;&#1106;&#1056;&#1029;&#1057;&#1039;/Local%20Settings/Temp/&#1056;&#1111;&#1057;&#1026;&#1056;&#1109;&#1056;&#181;&#1056;&#1108;&#1057;&#8218;%20&#1056;&#1111;&#1056;&#1109;&#1056;" TargetMode="External"/><Relationship Id="rId18" Type="http://schemas.openxmlformats.org/officeDocument/2006/relationships/hyperlink" Target="consultantplus://offline/ref=5F5B4FDCF6ADF29A6FFC5EF5DB71C2FDE13D4E2F863F6E5FB77E341FCE9A89A017519C0CDC07BFEE69A430125744ED6B40A171I0Q9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EEE6F45936276CFE40428F953393DA0B36649FF09C9D146AC0BF27C9B0D95F6B213992380BA3E0C7C7C249CE83F17BB234AA20p8C9H" TargetMode="External"/><Relationship Id="rId17" Type="http://schemas.openxmlformats.org/officeDocument/2006/relationships/hyperlink" Target="consultantplus://offline/ref=68DD1D2220AF2C60A3A5D19A0671E8B65DC88D0AD5BD0074793F6BA833CC205250A549E6D927A385F6DF963DACBB7539E70EE750055875C5NCx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DD1D2220AF2C60A3A5D19A0671E8B65DC88D0AD5BD0074793F6BA833CC205250A549E5DD2CF7DDB181CF6CEFF07939FE12E651N1x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DABE22B68D461890DC9370429B8C73F30D4ABAEA35DD11CAAD2F0D28B4DED560BE9043916B90BDED5B1CADA043C6FB904D08854030716ES3A1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/Documents%20and%20Settings/&#1056;&#1106;&#1056;&#1029;&#1057;&#1039;/Local%20Settings/Temp/&#1056;&#1111;&#1057;&#1026;&#1056;&#1109;&#1056;&#181;&#1056;&#1108;&#1057;&#8218;%20&#1056;&#1111;&#1056;&#1109;&#1056;" TargetMode="External"/><Relationship Id="rId10" Type="http://schemas.openxmlformats.org/officeDocument/2006/relationships/hyperlink" Target="consultantplus://offline/ref=06DABE22B68D461890DC9370429B8C73F30D4AB9EB35DD11CAAD2F0D28B4DED560BE9043916B91BAEC5B1CADA043C6FB904D08854030716ES3A1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/Documents%20and%20Settings/&#1056;&#1106;&#1056;&#1029;&#1057;&#1039;/Local%20Settings/Temp/&#1056;&#1111;&#1057;&#1026;&#1056;&#1109;&#1056;&#181;&#1056;&#1108;&#1057;&#8218;%20&#1056;&#1111;&#1056;&#1109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4F33-0081-467B-A087-9FEB467F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2019-11-01T11:21:00Z</cp:lastPrinted>
  <dcterms:created xsi:type="dcterms:W3CDTF">2019-11-01T11:22:00Z</dcterms:created>
  <dcterms:modified xsi:type="dcterms:W3CDTF">2019-11-01T11:22:00Z</dcterms:modified>
</cp:coreProperties>
</file>