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Pr="004D2212" w:rsidRDefault="004D2212" w:rsidP="004D2212">
      <w:pPr>
        <w:rPr>
          <w:sz w:val="26"/>
          <w:szCs w:val="26"/>
        </w:rPr>
      </w:pPr>
      <w:r>
        <w:rPr>
          <w:sz w:val="26"/>
          <w:szCs w:val="26"/>
        </w:rPr>
        <w:t xml:space="preserve">от </w:t>
      </w:r>
      <w:r w:rsidR="003B3BC4">
        <w:rPr>
          <w:sz w:val="26"/>
          <w:szCs w:val="26"/>
          <w:u w:val="single"/>
        </w:rPr>
        <w:t>21</w:t>
      </w:r>
      <w:r>
        <w:rPr>
          <w:sz w:val="26"/>
          <w:szCs w:val="26"/>
          <w:u w:val="single"/>
        </w:rPr>
        <w:t xml:space="preserve"> августа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3B3BC4">
        <w:rPr>
          <w:sz w:val="26"/>
          <w:szCs w:val="26"/>
          <w:u w:val="single"/>
        </w:rPr>
        <w:t>911</w:t>
      </w:r>
    </w:p>
    <w:p w:rsidR="004D2212" w:rsidRDefault="004D2212" w:rsidP="004D2212">
      <w:pPr>
        <w:jc w:val="both"/>
        <w:rPr>
          <w:sz w:val="26"/>
          <w:szCs w:val="26"/>
        </w:rPr>
      </w:pPr>
    </w:p>
    <w:p w:rsidR="004D2212" w:rsidRDefault="004D2212" w:rsidP="004D2212">
      <w:pPr>
        <w:jc w:val="both"/>
        <w:rPr>
          <w:sz w:val="26"/>
          <w:szCs w:val="26"/>
        </w:rPr>
      </w:pPr>
    </w:p>
    <w:p w:rsidR="003B3BC4" w:rsidRDefault="003B3BC4" w:rsidP="003B3BC4">
      <w:pPr>
        <w:jc w:val="center"/>
        <w:rPr>
          <w:b/>
          <w:sz w:val="26"/>
          <w:szCs w:val="26"/>
        </w:rPr>
      </w:pPr>
      <w:r w:rsidRPr="003B3BC4">
        <w:rPr>
          <w:b/>
          <w:sz w:val="26"/>
          <w:szCs w:val="26"/>
        </w:rPr>
        <w:t xml:space="preserve">Об утверждении Правил персонифицированного финансирования </w:t>
      </w:r>
    </w:p>
    <w:p w:rsidR="003B3BC4" w:rsidRDefault="003B3BC4" w:rsidP="003B3BC4">
      <w:pPr>
        <w:jc w:val="center"/>
        <w:rPr>
          <w:b/>
          <w:sz w:val="26"/>
          <w:szCs w:val="26"/>
        </w:rPr>
      </w:pPr>
      <w:r w:rsidRPr="003B3BC4">
        <w:rPr>
          <w:b/>
          <w:sz w:val="26"/>
          <w:szCs w:val="26"/>
        </w:rPr>
        <w:t xml:space="preserve">дополнительного образования детей в городском округе </w:t>
      </w:r>
    </w:p>
    <w:p w:rsidR="004D2212" w:rsidRPr="003B3BC4" w:rsidRDefault="003B3BC4" w:rsidP="003B3BC4">
      <w:pPr>
        <w:jc w:val="center"/>
        <w:rPr>
          <w:b/>
          <w:sz w:val="26"/>
          <w:szCs w:val="26"/>
        </w:rPr>
      </w:pPr>
      <w:r w:rsidRPr="003B3BC4">
        <w:rPr>
          <w:b/>
          <w:sz w:val="26"/>
          <w:szCs w:val="26"/>
        </w:rPr>
        <w:t>город Шахунья Нижегородской области</w:t>
      </w:r>
    </w:p>
    <w:p w:rsidR="003B3BC4" w:rsidRDefault="003B3BC4" w:rsidP="004D2212">
      <w:pPr>
        <w:jc w:val="both"/>
        <w:rPr>
          <w:sz w:val="26"/>
          <w:szCs w:val="26"/>
        </w:rPr>
      </w:pPr>
    </w:p>
    <w:p w:rsidR="003B3BC4" w:rsidRDefault="003B3BC4" w:rsidP="004D2212">
      <w:pPr>
        <w:jc w:val="both"/>
        <w:rPr>
          <w:sz w:val="26"/>
          <w:szCs w:val="26"/>
        </w:rPr>
      </w:pPr>
    </w:p>
    <w:p w:rsidR="003B3BC4" w:rsidRPr="003B3BC4" w:rsidRDefault="003B3BC4" w:rsidP="003B3BC4">
      <w:pPr>
        <w:spacing w:line="360" w:lineRule="auto"/>
        <w:ind w:firstLine="567"/>
        <w:jc w:val="both"/>
        <w:rPr>
          <w:sz w:val="26"/>
          <w:szCs w:val="26"/>
        </w:rPr>
      </w:pPr>
      <w:r w:rsidRPr="003B3BC4">
        <w:rPr>
          <w:sz w:val="26"/>
          <w:szCs w:val="26"/>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Уставом городского округа город Шахунья Нижегородской области администрация городского округа город Шахунья Нижегородской области </w:t>
      </w:r>
      <w:proofErr w:type="gramStart"/>
      <w:r w:rsidRPr="003B3BC4">
        <w:rPr>
          <w:b/>
          <w:sz w:val="26"/>
          <w:szCs w:val="26"/>
        </w:rPr>
        <w:t>п</w:t>
      </w:r>
      <w:proofErr w:type="gramEnd"/>
      <w:r>
        <w:rPr>
          <w:b/>
          <w:sz w:val="26"/>
          <w:szCs w:val="26"/>
        </w:rPr>
        <w:t xml:space="preserve"> </w:t>
      </w:r>
      <w:r w:rsidRPr="003B3BC4">
        <w:rPr>
          <w:b/>
          <w:sz w:val="26"/>
          <w:szCs w:val="26"/>
        </w:rPr>
        <w:t>о</w:t>
      </w:r>
      <w:r>
        <w:rPr>
          <w:b/>
          <w:sz w:val="26"/>
          <w:szCs w:val="26"/>
        </w:rPr>
        <w:t xml:space="preserve"> </w:t>
      </w:r>
      <w:r w:rsidRPr="003B3BC4">
        <w:rPr>
          <w:b/>
          <w:sz w:val="26"/>
          <w:szCs w:val="26"/>
        </w:rPr>
        <w:t>с</w:t>
      </w:r>
      <w:r>
        <w:rPr>
          <w:b/>
          <w:sz w:val="26"/>
          <w:szCs w:val="26"/>
        </w:rPr>
        <w:t xml:space="preserve"> </w:t>
      </w:r>
      <w:r w:rsidRPr="003B3BC4">
        <w:rPr>
          <w:b/>
          <w:sz w:val="26"/>
          <w:szCs w:val="26"/>
        </w:rPr>
        <w:t>т</w:t>
      </w:r>
      <w:r>
        <w:rPr>
          <w:b/>
          <w:sz w:val="26"/>
          <w:szCs w:val="26"/>
        </w:rPr>
        <w:t xml:space="preserve"> </w:t>
      </w:r>
      <w:r w:rsidRPr="003B3BC4">
        <w:rPr>
          <w:b/>
          <w:sz w:val="26"/>
          <w:szCs w:val="26"/>
        </w:rPr>
        <w:t>а</w:t>
      </w:r>
      <w:r>
        <w:rPr>
          <w:b/>
          <w:sz w:val="26"/>
          <w:szCs w:val="26"/>
        </w:rPr>
        <w:t xml:space="preserve"> </w:t>
      </w:r>
      <w:r w:rsidRPr="003B3BC4">
        <w:rPr>
          <w:b/>
          <w:sz w:val="26"/>
          <w:szCs w:val="26"/>
        </w:rPr>
        <w:t>н</w:t>
      </w:r>
      <w:r>
        <w:rPr>
          <w:b/>
          <w:sz w:val="26"/>
          <w:szCs w:val="26"/>
        </w:rPr>
        <w:t xml:space="preserve"> </w:t>
      </w:r>
      <w:r w:rsidRPr="003B3BC4">
        <w:rPr>
          <w:b/>
          <w:sz w:val="26"/>
          <w:szCs w:val="26"/>
        </w:rPr>
        <w:t>о</w:t>
      </w:r>
      <w:r>
        <w:rPr>
          <w:b/>
          <w:sz w:val="26"/>
          <w:szCs w:val="26"/>
        </w:rPr>
        <w:t xml:space="preserve"> </w:t>
      </w:r>
      <w:r w:rsidRPr="003B3BC4">
        <w:rPr>
          <w:b/>
          <w:sz w:val="26"/>
          <w:szCs w:val="26"/>
        </w:rPr>
        <w:t>в</w:t>
      </w:r>
      <w:r>
        <w:rPr>
          <w:b/>
          <w:sz w:val="26"/>
          <w:szCs w:val="26"/>
        </w:rPr>
        <w:t xml:space="preserve"> </w:t>
      </w:r>
      <w:r w:rsidRPr="003B3BC4">
        <w:rPr>
          <w:b/>
          <w:sz w:val="26"/>
          <w:szCs w:val="26"/>
        </w:rPr>
        <w:t>л</w:t>
      </w:r>
      <w:r>
        <w:rPr>
          <w:b/>
          <w:sz w:val="26"/>
          <w:szCs w:val="26"/>
        </w:rPr>
        <w:t xml:space="preserve"> </w:t>
      </w:r>
      <w:r w:rsidRPr="003B3BC4">
        <w:rPr>
          <w:b/>
          <w:sz w:val="26"/>
          <w:szCs w:val="26"/>
        </w:rPr>
        <w:t>я</w:t>
      </w:r>
      <w:r>
        <w:rPr>
          <w:b/>
          <w:sz w:val="26"/>
          <w:szCs w:val="26"/>
        </w:rPr>
        <w:t xml:space="preserve"> </w:t>
      </w:r>
      <w:r w:rsidRPr="003B3BC4">
        <w:rPr>
          <w:b/>
          <w:sz w:val="26"/>
          <w:szCs w:val="26"/>
        </w:rPr>
        <w:t>е</w:t>
      </w:r>
      <w:r>
        <w:rPr>
          <w:b/>
          <w:sz w:val="26"/>
          <w:szCs w:val="26"/>
        </w:rPr>
        <w:t xml:space="preserve"> </w:t>
      </w:r>
      <w:r w:rsidRPr="003B3BC4">
        <w:rPr>
          <w:b/>
          <w:sz w:val="26"/>
          <w:szCs w:val="26"/>
        </w:rPr>
        <w:t>т</w:t>
      </w:r>
      <w:r w:rsidRPr="003B3BC4">
        <w:rPr>
          <w:sz w:val="26"/>
          <w:szCs w:val="26"/>
        </w:rPr>
        <w:t>:</w:t>
      </w:r>
    </w:p>
    <w:p w:rsidR="003B3BC4" w:rsidRPr="003B3BC4" w:rsidRDefault="003B3BC4" w:rsidP="003B3BC4">
      <w:pPr>
        <w:tabs>
          <w:tab w:val="left" w:pos="993"/>
        </w:tabs>
        <w:spacing w:line="360" w:lineRule="auto"/>
        <w:ind w:firstLine="567"/>
        <w:jc w:val="both"/>
        <w:rPr>
          <w:sz w:val="26"/>
          <w:szCs w:val="26"/>
        </w:rPr>
      </w:pPr>
      <w:r w:rsidRPr="003B3BC4">
        <w:rPr>
          <w:sz w:val="26"/>
          <w:szCs w:val="26"/>
        </w:rPr>
        <w:t>1.</w:t>
      </w:r>
      <w:r w:rsidRPr="003B3BC4">
        <w:rPr>
          <w:sz w:val="26"/>
          <w:szCs w:val="26"/>
        </w:rPr>
        <w:tab/>
        <w:t>Обеспечить внедрение с 1 сентября 2019 года на территории</w:t>
      </w:r>
      <w:r>
        <w:rPr>
          <w:sz w:val="26"/>
          <w:szCs w:val="26"/>
        </w:rPr>
        <w:t xml:space="preserve"> </w:t>
      </w:r>
      <w:r w:rsidRPr="003B3BC4">
        <w:rPr>
          <w:sz w:val="26"/>
          <w:szCs w:val="26"/>
        </w:rPr>
        <w:t xml:space="preserve">городского округа город Шахунья Нижегородской </w:t>
      </w:r>
      <w:proofErr w:type="gramStart"/>
      <w:r w:rsidRPr="003B3BC4">
        <w:rPr>
          <w:sz w:val="26"/>
          <w:szCs w:val="26"/>
        </w:rPr>
        <w:t>области</w:t>
      </w:r>
      <w:r>
        <w:rPr>
          <w:sz w:val="26"/>
          <w:szCs w:val="26"/>
        </w:rPr>
        <w:t xml:space="preserve"> </w:t>
      </w:r>
      <w:r w:rsidRPr="003B3BC4">
        <w:rPr>
          <w:sz w:val="26"/>
          <w:szCs w:val="26"/>
        </w:rPr>
        <w:t>модели персонифицированного финансирования дополнительного образования детей</w:t>
      </w:r>
      <w:proofErr w:type="gramEnd"/>
      <w:r w:rsidRPr="003B3BC4">
        <w:rPr>
          <w:sz w:val="26"/>
          <w:szCs w:val="26"/>
        </w:rPr>
        <w:t xml:space="preserve">. </w:t>
      </w:r>
    </w:p>
    <w:p w:rsidR="003B3BC4" w:rsidRPr="003B3BC4" w:rsidRDefault="003B3BC4" w:rsidP="003B3BC4">
      <w:pPr>
        <w:tabs>
          <w:tab w:val="left" w:pos="993"/>
        </w:tabs>
        <w:spacing w:line="360" w:lineRule="auto"/>
        <w:ind w:firstLine="567"/>
        <w:jc w:val="both"/>
        <w:rPr>
          <w:sz w:val="26"/>
          <w:szCs w:val="26"/>
        </w:rPr>
      </w:pPr>
      <w:r w:rsidRPr="003B3BC4">
        <w:rPr>
          <w:sz w:val="26"/>
          <w:szCs w:val="26"/>
        </w:rPr>
        <w:t>2.</w:t>
      </w:r>
      <w:r w:rsidRPr="003B3BC4">
        <w:rPr>
          <w:sz w:val="26"/>
          <w:szCs w:val="26"/>
        </w:rPr>
        <w:tab/>
        <w:t>Утвердить прилагаемые Правила персонифицированного финансирования дополнительного образования детей в городском округе город Шахунья Нижегородской области.</w:t>
      </w:r>
    </w:p>
    <w:p w:rsidR="003B3BC4" w:rsidRPr="003B3BC4" w:rsidRDefault="003B3BC4" w:rsidP="003B3BC4">
      <w:pPr>
        <w:tabs>
          <w:tab w:val="left" w:pos="993"/>
        </w:tabs>
        <w:spacing w:line="360" w:lineRule="auto"/>
        <w:ind w:firstLine="567"/>
        <w:jc w:val="both"/>
        <w:rPr>
          <w:sz w:val="26"/>
          <w:szCs w:val="26"/>
        </w:rPr>
      </w:pPr>
      <w:r w:rsidRPr="003B3BC4">
        <w:rPr>
          <w:sz w:val="26"/>
          <w:szCs w:val="26"/>
        </w:rPr>
        <w:t>3.</w:t>
      </w:r>
      <w:r w:rsidRPr="003B3BC4">
        <w:rPr>
          <w:sz w:val="26"/>
          <w:szCs w:val="26"/>
        </w:rPr>
        <w:tab/>
        <w:t>Уполномоченным структурным подразделениям администрации городского округа город Шахунья Нижегородской области</w:t>
      </w:r>
      <w:r>
        <w:rPr>
          <w:sz w:val="26"/>
          <w:szCs w:val="26"/>
        </w:rPr>
        <w:t xml:space="preserve"> </w:t>
      </w:r>
      <w:r w:rsidRPr="003B3BC4">
        <w:rPr>
          <w:sz w:val="26"/>
          <w:szCs w:val="26"/>
        </w:rPr>
        <w:t>и подведомственным муниципальным учреждениям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3B3BC4" w:rsidRPr="003B3BC4" w:rsidRDefault="003B3BC4" w:rsidP="003B3BC4">
      <w:pPr>
        <w:tabs>
          <w:tab w:val="left" w:pos="993"/>
        </w:tabs>
        <w:spacing w:line="360" w:lineRule="auto"/>
        <w:ind w:firstLine="567"/>
        <w:jc w:val="both"/>
        <w:rPr>
          <w:sz w:val="26"/>
          <w:szCs w:val="26"/>
        </w:rPr>
      </w:pPr>
      <w:r w:rsidRPr="003B3BC4">
        <w:rPr>
          <w:sz w:val="26"/>
          <w:szCs w:val="26"/>
        </w:rPr>
        <w:t>4.</w:t>
      </w:r>
      <w:r w:rsidRPr="003B3BC4">
        <w:rPr>
          <w:sz w:val="26"/>
          <w:szCs w:val="26"/>
        </w:rPr>
        <w:tab/>
        <w:t xml:space="preserve">Муниципальному опорному центру – МБОУ ДОД «Центр внешкольной работы «Перспектива» обеспечить взаимодействие с оператором персонифицированного </w:t>
      </w:r>
      <w:r w:rsidRPr="003B3BC4">
        <w:rPr>
          <w:sz w:val="26"/>
          <w:szCs w:val="26"/>
        </w:rPr>
        <w:lastRenderedPageBreak/>
        <w:t>финансирования Нижегородской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3B3BC4" w:rsidRPr="003B3BC4" w:rsidRDefault="003B3BC4" w:rsidP="003B3BC4">
      <w:pPr>
        <w:tabs>
          <w:tab w:val="left" w:pos="993"/>
        </w:tabs>
        <w:spacing w:line="360" w:lineRule="auto"/>
        <w:ind w:firstLine="567"/>
        <w:jc w:val="both"/>
        <w:rPr>
          <w:sz w:val="26"/>
          <w:szCs w:val="26"/>
        </w:rPr>
      </w:pPr>
      <w:r w:rsidRPr="003B3BC4">
        <w:rPr>
          <w:sz w:val="26"/>
          <w:szCs w:val="26"/>
        </w:rPr>
        <w:t>5.</w:t>
      </w:r>
      <w:r w:rsidRPr="003B3BC4">
        <w:rPr>
          <w:sz w:val="26"/>
          <w:szCs w:val="26"/>
        </w:rPr>
        <w:tab/>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w:t>
      </w:r>
    </w:p>
    <w:p w:rsidR="003B3BC4" w:rsidRDefault="003B3BC4" w:rsidP="003B3BC4">
      <w:pPr>
        <w:tabs>
          <w:tab w:val="left" w:pos="993"/>
        </w:tabs>
        <w:spacing w:line="360" w:lineRule="auto"/>
        <w:ind w:firstLine="567"/>
        <w:jc w:val="both"/>
        <w:rPr>
          <w:sz w:val="26"/>
          <w:szCs w:val="26"/>
        </w:rPr>
      </w:pPr>
      <w:r w:rsidRPr="003B3BC4">
        <w:rPr>
          <w:sz w:val="26"/>
          <w:szCs w:val="26"/>
        </w:rPr>
        <w:t>6.</w:t>
      </w:r>
      <w:r w:rsidRPr="003B3BC4">
        <w:rPr>
          <w:sz w:val="26"/>
          <w:szCs w:val="26"/>
        </w:rPr>
        <w:tab/>
      </w:r>
      <w:proofErr w:type="gramStart"/>
      <w:r w:rsidRPr="003B3BC4">
        <w:rPr>
          <w:sz w:val="26"/>
          <w:szCs w:val="26"/>
        </w:rPr>
        <w:t>Контроль за</w:t>
      </w:r>
      <w:proofErr w:type="gramEnd"/>
      <w:r w:rsidRPr="003B3BC4">
        <w:rPr>
          <w:sz w:val="26"/>
          <w:szCs w:val="26"/>
        </w:rPr>
        <w:t xml:space="preserve"> исполнением настоящего постановления оставляю за собой.</w:t>
      </w:r>
    </w:p>
    <w:p w:rsidR="003B3BC4" w:rsidRPr="00867BA7" w:rsidRDefault="003B3BC4" w:rsidP="003B3BC4">
      <w:pPr>
        <w:spacing w:line="360" w:lineRule="auto"/>
        <w:ind w:firstLine="567"/>
        <w:jc w:val="both"/>
        <w:rPr>
          <w:sz w:val="26"/>
          <w:szCs w:val="26"/>
        </w:rPr>
      </w:pPr>
    </w:p>
    <w:p w:rsidR="004D2212" w:rsidRPr="00867BA7" w:rsidRDefault="004D2212"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4D2212" w:rsidRDefault="004D2212" w:rsidP="004D2212">
      <w:pPr>
        <w:jc w:val="both"/>
        <w:rPr>
          <w:sz w:val="22"/>
          <w:szCs w:val="22"/>
        </w:rPr>
      </w:pPr>
    </w:p>
    <w:p w:rsidR="004D2212" w:rsidRDefault="004D2212" w:rsidP="004D2212">
      <w:pPr>
        <w:jc w:val="both"/>
        <w:rPr>
          <w:sz w:val="22"/>
          <w:szCs w:val="22"/>
        </w:rPr>
      </w:pPr>
    </w:p>
    <w:p w:rsid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Default="004D2212"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3B3BC4" w:rsidRDefault="003B3BC4"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Pr="004D2212" w:rsidRDefault="004D2212" w:rsidP="004D2212">
      <w:pPr>
        <w:jc w:val="both"/>
        <w:rPr>
          <w:sz w:val="22"/>
          <w:szCs w:val="22"/>
        </w:rPr>
      </w:pPr>
    </w:p>
    <w:p w:rsidR="004D2212" w:rsidRDefault="004D2212" w:rsidP="004D2212">
      <w:pPr>
        <w:jc w:val="both"/>
        <w:rPr>
          <w:sz w:val="22"/>
          <w:szCs w:val="22"/>
        </w:rPr>
      </w:pPr>
    </w:p>
    <w:p w:rsidR="004D2212" w:rsidRDefault="004D2212" w:rsidP="004D2212">
      <w:pPr>
        <w:jc w:val="both"/>
        <w:rPr>
          <w:sz w:val="22"/>
          <w:szCs w:val="22"/>
        </w:rPr>
      </w:pPr>
    </w:p>
    <w:p w:rsidR="004D2212" w:rsidRPr="00867BA7" w:rsidRDefault="004D2212" w:rsidP="004D2212">
      <w:pPr>
        <w:jc w:val="both"/>
        <w:rPr>
          <w:sz w:val="22"/>
          <w:szCs w:val="22"/>
        </w:rPr>
      </w:pPr>
    </w:p>
    <w:p w:rsidR="00CE3F9A" w:rsidRDefault="00CE3F9A" w:rsidP="003B3BC4">
      <w:pPr>
        <w:tabs>
          <w:tab w:val="left" w:pos="851"/>
        </w:tabs>
        <w:ind w:left="6379"/>
        <w:jc w:val="center"/>
      </w:pPr>
    </w:p>
    <w:p w:rsidR="00CE3F9A" w:rsidRDefault="00CE3F9A" w:rsidP="003B3BC4">
      <w:pPr>
        <w:tabs>
          <w:tab w:val="left" w:pos="851"/>
        </w:tabs>
        <w:ind w:left="6379"/>
        <w:jc w:val="center"/>
      </w:pPr>
    </w:p>
    <w:p w:rsidR="00CE3F9A" w:rsidRDefault="00CE3F9A" w:rsidP="003B3BC4">
      <w:pPr>
        <w:tabs>
          <w:tab w:val="left" w:pos="851"/>
        </w:tabs>
        <w:ind w:left="6379"/>
        <w:jc w:val="center"/>
      </w:pPr>
    </w:p>
    <w:p w:rsidR="003B3BC4" w:rsidRDefault="003B3BC4" w:rsidP="003B3BC4">
      <w:pPr>
        <w:tabs>
          <w:tab w:val="left" w:pos="851"/>
        </w:tabs>
        <w:ind w:left="6379"/>
        <w:jc w:val="center"/>
      </w:pPr>
      <w:r>
        <w:lastRenderedPageBreak/>
        <w:t>УТВЕРЖДЕНЫ</w:t>
      </w:r>
    </w:p>
    <w:p w:rsidR="003B3BC4" w:rsidRDefault="003B3BC4" w:rsidP="003B3BC4">
      <w:pPr>
        <w:tabs>
          <w:tab w:val="left" w:pos="851"/>
        </w:tabs>
        <w:ind w:left="6379"/>
        <w:jc w:val="center"/>
      </w:pPr>
      <w:r>
        <w:t>постановлением администрации</w:t>
      </w:r>
    </w:p>
    <w:p w:rsidR="003B3BC4" w:rsidRDefault="003B3BC4" w:rsidP="003B3BC4">
      <w:pPr>
        <w:tabs>
          <w:tab w:val="left" w:pos="851"/>
        </w:tabs>
        <w:ind w:left="6379"/>
        <w:jc w:val="center"/>
      </w:pPr>
      <w:r>
        <w:t>городского округа город Шахунья</w:t>
      </w:r>
    </w:p>
    <w:p w:rsidR="003B3BC4" w:rsidRDefault="003B3BC4" w:rsidP="003B3BC4">
      <w:pPr>
        <w:tabs>
          <w:tab w:val="left" w:pos="851"/>
        </w:tabs>
        <w:ind w:left="6379"/>
        <w:jc w:val="center"/>
      </w:pPr>
      <w:r>
        <w:t>Нижегородской области</w:t>
      </w:r>
    </w:p>
    <w:p w:rsidR="003B3BC4" w:rsidRDefault="003B3BC4" w:rsidP="003B3BC4">
      <w:pPr>
        <w:tabs>
          <w:tab w:val="left" w:pos="851"/>
        </w:tabs>
        <w:ind w:left="6379"/>
        <w:jc w:val="center"/>
      </w:pPr>
      <w:r>
        <w:t>От</w:t>
      </w:r>
      <w:r>
        <w:t xml:space="preserve"> 21.08.2019 г.</w:t>
      </w:r>
      <w:r>
        <w:t xml:space="preserve"> №</w:t>
      </w:r>
      <w:r>
        <w:t xml:space="preserve"> 911</w:t>
      </w:r>
    </w:p>
    <w:p w:rsidR="003B3BC4" w:rsidRDefault="003B3BC4" w:rsidP="003B3BC4">
      <w:pPr>
        <w:tabs>
          <w:tab w:val="left" w:pos="851"/>
        </w:tabs>
        <w:spacing w:line="360" w:lineRule="auto"/>
        <w:ind w:firstLine="567"/>
        <w:jc w:val="right"/>
      </w:pPr>
    </w:p>
    <w:p w:rsidR="003B3BC4" w:rsidRPr="003B3BC4" w:rsidRDefault="003B3BC4" w:rsidP="003B3BC4">
      <w:pPr>
        <w:tabs>
          <w:tab w:val="left" w:pos="851"/>
        </w:tabs>
        <w:spacing w:line="360" w:lineRule="auto"/>
        <w:ind w:firstLine="567"/>
        <w:rPr>
          <w:color w:val="000000" w:themeColor="text1"/>
          <w:sz w:val="28"/>
          <w:szCs w:val="28"/>
        </w:rPr>
      </w:pPr>
    </w:p>
    <w:p w:rsidR="003B3BC4" w:rsidRPr="003B3BC4" w:rsidRDefault="003B3BC4" w:rsidP="003B3BC4">
      <w:pPr>
        <w:tabs>
          <w:tab w:val="left" w:pos="851"/>
        </w:tabs>
        <w:spacing w:line="360" w:lineRule="auto"/>
        <w:ind w:firstLine="567"/>
        <w:jc w:val="center"/>
        <w:rPr>
          <w:b/>
          <w:color w:val="000000" w:themeColor="text1"/>
          <w:sz w:val="26"/>
          <w:szCs w:val="26"/>
        </w:rPr>
      </w:pPr>
      <w:r w:rsidRPr="003B3BC4">
        <w:rPr>
          <w:b/>
          <w:color w:val="000000" w:themeColor="text1"/>
          <w:sz w:val="26"/>
          <w:szCs w:val="26"/>
        </w:rPr>
        <w:t xml:space="preserve">Правила персонифицированного финансирования дополнительного образования детей в </w:t>
      </w:r>
      <w:r w:rsidRPr="003B3BC4">
        <w:rPr>
          <w:b/>
          <w:color w:val="000000" w:themeColor="text1"/>
          <w:spacing w:val="2"/>
          <w:sz w:val="26"/>
          <w:szCs w:val="26"/>
        </w:rPr>
        <w:t>городском округе город Шахунья Нижегородской области</w:t>
      </w:r>
    </w:p>
    <w:p w:rsidR="003B3BC4" w:rsidRPr="003B3BC4" w:rsidRDefault="003B3BC4" w:rsidP="003B3BC4">
      <w:pPr>
        <w:tabs>
          <w:tab w:val="left" w:pos="851"/>
        </w:tabs>
        <w:spacing w:line="360" w:lineRule="auto"/>
        <w:ind w:firstLine="567"/>
        <w:jc w:val="center"/>
        <w:rPr>
          <w:color w:val="000000" w:themeColor="text1"/>
          <w:sz w:val="28"/>
          <w:szCs w:val="28"/>
        </w:rPr>
      </w:pP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color w:val="000000" w:themeColor="text1"/>
          <w:sz w:val="26"/>
          <w:szCs w:val="26"/>
        </w:rPr>
      </w:pPr>
      <w:r w:rsidRPr="003B3BC4">
        <w:rPr>
          <w:color w:val="000000" w:themeColor="text1"/>
          <w:sz w:val="26"/>
          <w:szCs w:val="26"/>
        </w:rPr>
        <w:t xml:space="preserve">Правила персонифицированного финансирования дополнительного образования детей в </w:t>
      </w:r>
      <w:r w:rsidRPr="003B3BC4">
        <w:rPr>
          <w:color w:val="000000" w:themeColor="text1"/>
          <w:spacing w:val="2"/>
          <w:sz w:val="26"/>
          <w:szCs w:val="26"/>
        </w:rPr>
        <w:t>городском округе город Шахунья Нижегородской област</w:t>
      </w:r>
      <w:proofErr w:type="gramStart"/>
      <w:r w:rsidRPr="003B3BC4">
        <w:rPr>
          <w:color w:val="000000" w:themeColor="text1"/>
          <w:spacing w:val="2"/>
          <w:sz w:val="26"/>
          <w:szCs w:val="26"/>
        </w:rPr>
        <w:t>и</w:t>
      </w:r>
      <w:r w:rsidRPr="003B3BC4">
        <w:rPr>
          <w:color w:val="000000" w:themeColor="text1"/>
          <w:sz w:val="26"/>
          <w:szCs w:val="26"/>
        </w:rPr>
        <w:t>(</w:t>
      </w:r>
      <w:proofErr w:type="gramEnd"/>
      <w:r w:rsidRPr="003B3BC4">
        <w:rPr>
          <w:color w:val="000000" w:themeColor="text1"/>
          <w:sz w:val="26"/>
          <w:szCs w:val="26"/>
        </w:rPr>
        <w:t>далее – Правила) регулируют функционирование системы персонифицированного финансирования (далее ПФ) дополнительного образо</w:t>
      </w:r>
      <w:bookmarkStart w:id="0" w:name="_GoBack"/>
      <w:bookmarkEnd w:id="0"/>
      <w:r w:rsidRPr="003B3BC4">
        <w:rPr>
          <w:color w:val="000000" w:themeColor="text1"/>
          <w:sz w:val="26"/>
          <w:szCs w:val="26"/>
        </w:rPr>
        <w:t>вания детей (далее – система ПФ), внедрение которой осуществляется в городском округе город Шахунья Нижегородской области (далее – муниципальное образование).</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color w:val="000000" w:themeColor="text1"/>
          <w:sz w:val="26"/>
          <w:szCs w:val="26"/>
        </w:rPr>
        <w:t>С целью обеспечения</w:t>
      </w:r>
      <w:r w:rsidRPr="003B3BC4">
        <w:rPr>
          <w:sz w:val="26"/>
          <w:szCs w:val="26"/>
        </w:rPr>
        <w:t xml:space="preserve"> единства образовательного пространства и равенства образовательных возможностей для детей Нижегородской области на территории муниципального образования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ПФ вводится для оплаты образовательных</w:t>
      </w:r>
      <w:r>
        <w:rPr>
          <w:sz w:val="26"/>
          <w:szCs w:val="26"/>
        </w:rPr>
        <w:t xml:space="preserve"> </w:t>
      </w:r>
      <w:r w:rsidRPr="003B3BC4">
        <w:rPr>
          <w:sz w:val="26"/>
          <w:szCs w:val="26"/>
        </w:rPr>
        <w:t xml:space="preserve">услуг дополнительного образования детей по дополнительным общеразвивающим программам, реализуемым муниципальными организациями </w:t>
      </w:r>
      <w:r w:rsidRPr="003B3BC4">
        <w:rPr>
          <w:spacing w:val="2"/>
          <w:sz w:val="26"/>
          <w:szCs w:val="26"/>
        </w:rPr>
        <w:t xml:space="preserve">городского округа город Шахунья Нижегородской области </w:t>
      </w:r>
      <w:r w:rsidRPr="003B3BC4">
        <w:rPr>
          <w:sz w:val="26"/>
          <w:szCs w:val="26"/>
        </w:rPr>
        <w:t xml:space="preserve">(поставщиками образовательных услуг). </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Возра</w:t>
      </w:r>
      <w:proofErr w:type="gramStart"/>
      <w:r w:rsidRPr="003B3BC4">
        <w:rPr>
          <w:sz w:val="26"/>
          <w:szCs w:val="26"/>
        </w:rPr>
        <w:t>ст вкл</w:t>
      </w:r>
      <w:proofErr w:type="gramEnd"/>
      <w:r w:rsidRPr="003B3BC4">
        <w:rPr>
          <w:sz w:val="26"/>
          <w:szCs w:val="26"/>
        </w:rPr>
        <w:t>ючения ребенка в систему ПФ – с 5 лет до 18 лет.</w:t>
      </w:r>
      <w:r>
        <w:rPr>
          <w:sz w:val="26"/>
          <w:szCs w:val="26"/>
        </w:rPr>
        <w:t xml:space="preserve"> </w:t>
      </w:r>
      <w:proofErr w:type="gramStart"/>
      <w:r w:rsidRPr="003B3BC4">
        <w:rPr>
          <w:sz w:val="26"/>
          <w:szCs w:val="26"/>
        </w:rPr>
        <w:t>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w:t>
      </w:r>
      <w:proofErr w:type="gramEnd"/>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 xml:space="preserve">Сертификат дополнительного образования с определенным номиналом, в муниципальном образовании, обеспечивается за счет средств бюджета муниципального образования. </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proofErr w:type="gramStart"/>
      <w:r w:rsidRPr="003B3BC4">
        <w:rPr>
          <w:sz w:val="26"/>
          <w:szCs w:val="26"/>
        </w:rPr>
        <w:t xml:space="preserve">Администрация городского округа город Шахунья Нижегородской области 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w:t>
      </w:r>
      <w:r w:rsidRPr="003B3BC4">
        <w:rPr>
          <w:sz w:val="26"/>
          <w:szCs w:val="26"/>
        </w:rPr>
        <w:lastRenderedPageBreak/>
        <w:t>дополнительного образования</w:t>
      </w:r>
      <w:r>
        <w:rPr>
          <w:sz w:val="26"/>
          <w:szCs w:val="26"/>
        </w:rPr>
        <w:t xml:space="preserve"> </w:t>
      </w:r>
      <w:r w:rsidRPr="003B3BC4">
        <w:rPr>
          <w:sz w:val="26"/>
          <w:szCs w:val="26"/>
        </w:rPr>
        <w:t>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w:t>
      </w:r>
      <w:r>
        <w:rPr>
          <w:sz w:val="26"/>
          <w:szCs w:val="26"/>
        </w:rPr>
        <w:t xml:space="preserve"> </w:t>
      </w:r>
      <w:r w:rsidRPr="003B3BC4">
        <w:rPr>
          <w:sz w:val="26"/>
          <w:szCs w:val="26"/>
        </w:rPr>
        <w:t>Нижегородской области</w:t>
      </w:r>
      <w:r>
        <w:rPr>
          <w:sz w:val="26"/>
          <w:szCs w:val="26"/>
        </w:rPr>
        <w:t xml:space="preserve"> </w:t>
      </w:r>
      <w:r w:rsidRPr="003B3BC4">
        <w:rPr>
          <w:sz w:val="26"/>
          <w:szCs w:val="26"/>
        </w:rPr>
        <w:t>для фиксации в информационной системе персонифицированного</w:t>
      </w:r>
      <w:proofErr w:type="gramEnd"/>
      <w:r w:rsidRPr="003B3BC4">
        <w:rPr>
          <w:sz w:val="26"/>
          <w:szCs w:val="26"/>
        </w:rPr>
        <w:t xml:space="preserve"> финансирования «Навигатор дополнительного образования Нижегородской области» (далее – ИС). </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sidRPr="003B3BC4">
        <w:rPr>
          <w:spacing w:val="2"/>
          <w:sz w:val="26"/>
          <w:szCs w:val="26"/>
        </w:rPr>
        <w:t>муниципальном образовании</w:t>
      </w:r>
      <w:r>
        <w:rPr>
          <w:spacing w:val="2"/>
          <w:sz w:val="26"/>
          <w:szCs w:val="26"/>
        </w:rPr>
        <w:t xml:space="preserve"> </w:t>
      </w:r>
      <w:r w:rsidRPr="003B3BC4">
        <w:rPr>
          <w:sz w:val="26"/>
          <w:szCs w:val="26"/>
        </w:rPr>
        <w:t xml:space="preserve">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sidRPr="003B3BC4">
        <w:rPr>
          <w:spacing w:val="2"/>
          <w:sz w:val="26"/>
          <w:szCs w:val="26"/>
        </w:rPr>
        <w:t>муниципального образования</w:t>
      </w:r>
      <w:r>
        <w:rPr>
          <w:spacing w:val="2"/>
          <w:sz w:val="26"/>
          <w:szCs w:val="26"/>
        </w:rPr>
        <w:t xml:space="preserve"> </w:t>
      </w:r>
      <w:r w:rsidRPr="003B3BC4">
        <w:rPr>
          <w:sz w:val="26"/>
          <w:szCs w:val="26"/>
        </w:rPr>
        <w:t xml:space="preserve">и муниципальные организации руководствуются региональными Правилами. </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Финансовое обеспечение образовательных</w:t>
      </w:r>
      <w:r>
        <w:rPr>
          <w:sz w:val="26"/>
          <w:szCs w:val="26"/>
        </w:rPr>
        <w:t xml:space="preserve"> </w:t>
      </w:r>
      <w:r w:rsidRPr="003B3BC4">
        <w:rPr>
          <w:sz w:val="26"/>
          <w:szCs w:val="26"/>
        </w:rPr>
        <w:t xml:space="preserve">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sidRPr="003B3BC4">
        <w:rPr>
          <w:spacing w:val="2"/>
          <w:sz w:val="26"/>
          <w:szCs w:val="26"/>
        </w:rPr>
        <w:t>муниципального образования</w:t>
      </w:r>
      <w:r w:rsidRPr="003B3BC4">
        <w:rPr>
          <w:sz w:val="26"/>
          <w:szCs w:val="26"/>
        </w:rPr>
        <w:t>.</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Объем оплаты образовательных услуг,</w:t>
      </w:r>
      <w:r>
        <w:rPr>
          <w:sz w:val="26"/>
          <w:szCs w:val="26"/>
        </w:rPr>
        <w:t xml:space="preserve"> </w:t>
      </w:r>
      <w:r w:rsidRPr="003B3BC4">
        <w:rPr>
          <w:sz w:val="26"/>
          <w:szCs w:val="26"/>
        </w:rPr>
        <w:t>оказанных муниципальными образовательными организациями, включенными в систему ПФ, на основании сертификата дополнительного образования</w:t>
      </w:r>
      <w:r>
        <w:rPr>
          <w:sz w:val="26"/>
          <w:szCs w:val="26"/>
        </w:rPr>
        <w:t xml:space="preserve"> </w:t>
      </w:r>
      <w:r w:rsidRPr="003B3BC4">
        <w:rPr>
          <w:sz w:val="26"/>
          <w:szCs w:val="26"/>
        </w:rPr>
        <w:t>с определенным номиналом,</w:t>
      </w:r>
      <w:r>
        <w:rPr>
          <w:sz w:val="26"/>
          <w:szCs w:val="26"/>
        </w:rPr>
        <w:t xml:space="preserve"> </w:t>
      </w:r>
      <w:r w:rsidRPr="003B3BC4">
        <w:rPr>
          <w:sz w:val="26"/>
          <w:szCs w:val="26"/>
        </w:rPr>
        <w:t>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proofErr w:type="gramStart"/>
      <w:r w:rsidRPr="003B3BC4">
        <w:rPr>
          <w:sz w:val="26"/>
          <w:szCs w:val="26"/>
        </w:rPr>
        <w:t>Размер нормативных затрат на реализацию дополнительных общеразвивающих программ определяется администрацией городского округа город Шахунья Нижегородской области в расчете на человеко-час по каждому виду и направленности (профилю) образовательных программ</w:t>
      </w:r>
      <w:r>
        <w:rPr>
          <w:sz w:val="26"/>
          <w:szCs w:val="26"/>
        </w:rPr>
        <w:t xml:space="preserve"> </w:t>
      </w:r>
      <w:r w:rsidRPr="003B3BC4">
        <w:rPr>
          <w:sz w:val="26"/>
          <w:szCs w:val="26"/>
        </w:rPr>
        <w:t xml:space="preserve">в соответствии с пунктом 4.1. приказа </w:t>
      </w:r>
      <w:proofErr w:type="spellStart"/>
      <w:r w:rsidRPr="003B3BC4">
        <w:rPr>
          <w:sz w:val="26"/>
          <w:szCs w:val="26"/>
        </w:rPr>
        <w:t>Минпросвещения</w:t>
      </w:r>
      <w:proofErr w:type="spellEnd"/>
      <w:r w:rsidRPr="003B3BC4">
        <w:rPr>
          <w:sz w:val="26"/>
          <w:szCs w:val="26"/>
        </w:rPr>
        <w:t xml:space="preserve"> России от 20 ноября 2018 г. № 235 «Об утверждении общих требований к определению нормативных затрат на оказание государственных (муниципальных) услуг </w:t>
      </w:r>
      <w:r w:rsidRPr="003B3BC4">
        <w:rPr>
          <w:sz w:val="26"/>
          <w:szCs w:val="26"/>
        </w:rPr>
        <w:lastRenderedPageBreak/>
        <w:t>в сфере дошкольного, начального общего</w:t>
      </w:r>
      <w:proofErr w:type="gramEnd"/>
      <w:r w:rsidRPr="003B3BC4">
        <w:rPr>
          <w:sz w:val="26"/>
          <w:szCs w:val="26"/>
        </w:rPr>
        <w:t xml:space="preserve">, </w:t>
      </w:r>
      <w:proofErr w:type="gramStart"/>
      <w:r w:rsidRPr="003B3BC4">
        <w:rPr>
          <w:sz w:val="26"/>
          <w:szCs w:val="26"/>
        </w:rPr>
        <w:t>основного</w:t>
      </w:r>
      <w:proofErr w:type="gramEnd"/>
      <w:r w:rsidRPr="003B3BC4">
        <w:rPr>
          <w:sz w:val="26"/>
          <w:szCs w:val="26"/>
        </w:rPr>
        <w:t xml:space="preserve">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proofErr w:type="gramStart"/>
      <w:r w:rsidRPr="003B3BC4">
        <w:rPr>
          <w:sz w:val="26"/>
          <w:szCs w:val="26"/>
        </w:rPr>
        <w:t>.А</w:t>
      </w:r>
      <w:proofErr w:type="gramEnd"/>
      <w:r w:rsidRPr="003B3BC4">
        <w:rPr>
          <w:sz w:val="26"/>
          <w:szCs w:val="26"/>
        </w:rPr>
        <w:t xml:space="preserve">дминистрация городского округ город Шахунья Нижегородской области вправе дифференцировать размер нормативных </w:t>
      </w:r>
      <w:proofErr w:type="gramStart"/>
      <w:r w:rsidRPr="003B3BC4">
        <w:rPr>
          <w:sz w:val="26"/>
          <w:szCs w:val="26"/>
        </w:rPr>
        <w:t>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С целью подтверждения реального объема реализации образовательных услуг муниципальный поставщик образовательных услуг ежемесячно заполняет в ИС</w:t>
      </w:r>
      <w:r>
        <w:rPr>
          <w:sz w:val="26"/>
          <w:szCs w:val="26"/>
        </w:rPr>
        <w:t xml:space="preserve"> </w:t>
      </w:r>
      <w:r w:rsidRPr="003B3BC4">
        <w:rPr>
          <w:sz w:val="26"/>
          <w:szCs w:val="26"/>
        </w:rPr>
        <w:t>следующие сведения:</w:t>
      </w:r>
    </w:p>
    <w:p w:rsidR="003B3BC4" w:rsidRPr="003B3BC4" w:rsidRDefault="003B3BC4" w:rsidP="003B3BC4">
      <w:pPr>
        <w:pStyle w:val="ab"/>
        <w:numPr>
          <w:ilvl w:val="0"/>
          <w:numId w:val="41"/>
        </w:numPr>
        <w:tabs>
          <w:tab w:val="left" w:pos="851"/>
        </w:tabs>
        <w:spacing w:after="0" w:line="360" w:lineRule="auto"/>
        <w:jc w:val="both"/>
        <w:rPr>
          <w:rFonts w:ascii="Times New Roman" w:hAnsi="Times New Roman" w:cs="Times New Roman"/>
          <w:sz w:val="26"/>
          <w:szCs w:val="26"/>
        </w:rPr>
      </w:pPr>
      <w:r w:rsidRPr="003B3BC4">
        <w:rPr>
          <w:rFonts w:ascii="Times New Roman" w:hAnsi="Times New Roman" w:cs="Times New Roman"/>
          <w:sz w:val="26"/>
          <w:szCs w:val="26"/>
        </w:rPr>
        <w:t>реквизиты исполненных (полностью или частично, с указанием количества часов) договоров об образовании;</w:t>
      </w:r>
    </w:p>
    <w:p w:rsidR="003B3BC4" w:rsidRPr="003B3BC4" w:rsidRDefault="003B3BC4" w:rsidP="003B3BC4">
      <w:pPr>
        <w:pStyle w:val="ab"/>
        <w:numPr>
          <w:ilvl w:val="0"/>
          <w:numId w:val="41"/>
        </w:numPr>
        <w:tabs>
          <w:tab w:val="left" w:pos="851"/>
        </w:tabs>
        <w:spacing w:after="0" w:line="360" w:lineRule="auto"/>
        <w:jc w:val="both"/>
        <w:rPr>
          <w:rFonts w:ascii="Times New Roman" w:hAnsi="Times New Roman" w:cs="Times New Roman"/>
          <w:sz w:val="26"/>
          <w:szCs w:val="26"/>
        </w:rPr>
      </w:pPr>
      <w:r w:rsidRPr="003B3BC4">
        <w:rPr>
          <w:rFonts w:ascii="Times New Roman" w:hAnsi="Times New Roman" w:cs="Times New Roman"/>
          <w:sz w:val="26"/>
          <w:szCs w:val="26"/>
        </w:rPr>
        <w:t>номера сертификатов дополнительного образования.</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sidRPr="003B3BC4">
        <w:rPr>
          <w:spacing w:val="2"/>
          <w:sz w:val="26"/>
          <w:szCs w:val="26"/>
        </w:rPr>
        <w:t>муниципального образования</w:t>
      </w:r>
      <w:r w:rsidRPr="003B3BC4">
        <w:rPr>
          <w:sz w:val="26"/>
          <w:szCs w:val="26"/>
        </w:rPr>
        <w:t xml:space="preserve">. </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В пределах доступного числа сертификатов дополнительного образования с определенным номиналом</w:t>
      </w:r>
      <w:r>
        <w:rPr>
          <w:sz w:val="26"/>
          <w:szCs w:val="26"/>
        </w:rPr>
        <w:t xml:space="preserve"> </w:t>
      </w:r>
      <w:r w:rsidRPr="003B3BC4">
        <w:rPr>
          <w:sz w:val="26"/>
          <w:szCs w:val="26"/>
        </w:rPr>
        <w:t>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 xml:space="preserve">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w:t>
      </w:r>
      <w:r w:rsidRPr="003B3BC4">
        <w:rPr>
          <w:sz w:val="26"/>
          <w:szCs w:val="26"/>
        </w:rPr>
        <w:lastRenderedPageBreak/>
        <w:t>информации в ИС.</w:t>
      </w:r>
    </w:p>
    <w:p w:rsidR="003B3BC4" w:rsidRPr="003B3BC4" w:rsidRDefault="003B3BC4" w:rsidP="003B3BC4">
      <w:pPr>
        <w:widowControl w:val="0"/>
        <w:numPr>
          <w:ilvl w:val="0"/>
          <w:numId w:val="40"/>
        </w:numPr>
        <w:tabs>
          <w:tab w:val="left" w:pos="0"/>
          <w:tab w:val="left" w:pos="993"/>
        </w:tabs>
        <w:autoSpaceDE w:val="0"/>
        <w:autoSpaceDN w:val="0"/>
        <w:adjustRightInd w:val="0"/>
        <w:spacing w:line="360" w:lineRule="auto"/>
        <w:ind w:left="0" w:firstLine="568"/>
        <w:jc w:val="both"/>
        <w:rPr>
          <w:sz w:val="26"/>
          <w:szCs w:val="26"/>
        </w:rPr>
      </w:pPr>
      <w:r w:rsidRPr="003B3BC4">
        <w:rPr>
          <w:sz w:val="26"/>
          <w:szCs w:val="26"/>
        </w:rP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p w:rsidR="003B3BC4" w:rsidRDefault="003B3BC4" w:rsidP="004D2212">
      <w:pPr>
        <w:jc w:val="both"/>
        <w:rPr>
          <w:sz w:val="26"/>
          <w:szCs w:val="26"/>
        </w:rPr>
      </w:pPr>
    </w:p>
    <w:p w:rsidR="003B3BC4" w:rsidRDefault="003B3BC4" w:rsidP="004D2212">
      <w:pPr>
        <w:jc w:val="both"/>
        <w:rPr>
          <w:sz w:val="26"/>
          <w:szCs w:val="26"/>
        </w:rPr>
      </w:pPr>
    </w:p>
    <w:p w:rsidR="003B3BC4" w:rsidRPr="003B3BC4" w:rsidRDefault="003B3BC4" w:rsidP="003B3BC4">
      <w:pPr>
        <w:jc w:val="center"/>
        <w:rPr>
          <w:sz w:val="26"/>
          <w:szCs w:val="26"/>
        </w:rPr>
      </w:pPr>
      <w:r>
        <w:rPr>
          <w:sz w:val="26"/>
          <w:szCs w:val="26"/>
        </w:rPr>
        <w:t>____________________</w:t>
      </w:r>
    </w:p>
    <w:sectPr w:rsidR="003B3BC4" w:rsidRPr="003B3BC4" w:rsidSect="004D2212">
      <w:footerReference w:type="even" r:id="rId10"/>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13" w:rsidRDefault="003D7D13">
      <w:r>
        <w:separator/>
      </w:r>
    </w:p>
  </w:endnote>
  <w:endnote w:type="continuationSeparator" w:id="0">
    <w:p w:rsidR="003D7D13" w:rsidRDefault="003D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13" w:rsidRDefault="003D7D13">
      <w:r>
        <w:separator/>
      </w:r>
    </w:p>
  </w:footnote>
  <w:footnote w:type="continuationSeparator" w:id="0">
    <w:p w:rsidR="003D7D13" w:rsidRDefault="003D7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2">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6D2997"/>
    <w:multiLevelType w:val="hybridMultilevel"/>
    <w:tmpl w:val="62BEA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1"/>
  </w:num>
  <w:num w:numId="13">
    <w:abstractNumId w:val="15"/>
  </w:num>
  <w:num w:numId="14">
    <w:abstractNumId w:val="4"/>
  </w:num>
  <w:num w:numId="15">
    <w:abstractNumId w:val="12"/>
  </w:num>
  <w:num w:numId="16">
    <w:abstractNumId w:val="24"/>
  </w:num>
  <w:num w:numId="17">
    <w:abstractNumId w:val="9"/>
  </w:num>
  <w:num w:numId="18">
    <w:abstractNumId w:val="21"/>
  </w:num>
  <w:num w:numId="19">
    <w:abstractNumId w:val="32"/>
  </w:num>
  <w:num w:numId="20">
    <w:abstractNumId w:val="28"/>
  </w:num>
  <w:num w:numId="21">
    <w:abstractNumId w:val="27"/>
  </w:num>
  <w:num w:numId="22">
    <w:abstractNumId w:val="18"/>
  </w:num>
  <w:num w:numId="23">
    <w:abstractNumId w:val="6"/>
  </w:num>
  <w:num w:numId="24">
    <w:abstractNumId w:val="7"/>
  </w:num>
  <w:num w:numId="25">
    <w:abstractNumId w:val="17"/>
  </w:num>
  <w:num w:numId="26">
    <w:abstractNumId w:val="2"/>
  </w:num>
  <w:num w:numId="27">
    <w:abstractNumId w:val="16"/>
  </w:num>
  <w:num w:numId="28">
    <w:abstractNumId w:val="33"/>
  </w:num>
  <w:num w:numId="29">
    <w:abstractNumId w:val="31"/>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0"/>
  </w:num>
  <w:num w:numId="38">
    <w:abstractNumId w:val="13"/>
  </w:num>
  <w:num w:numId="39">
    <w:abstractNumId w:val="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574F"/>
    <w:rsid w:val="00257856"/>
    <w:rsid w:val="002600F2"/>
    <w:rsid w:val="00260385"/>
    <w:rsid w:val="00261ECC"/>
    <w:rsid w:val="0026288F"/>
    <w:rsid w:val="00264170"/>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50B98"/>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3BC4"/>
    <w:rsid w:val="003B4216"/>
    <w:rsid w:val="003B58A8"/>
    <w:rsid w:val="003B7896"/>
    <w:rsid w:val="003C007F"/>
    <w:rsid w:val="003C2A24"/>
    <w:rsid w:val="003C5E96"/>
    <w:rsid w:val="003D0EA9"/>
    <w:rsid w:val="003D30AD"/>
    <w:rsid w:val="003D33E3"/>
    <w:rsid w:val="003D41C3"/>
    <w:rsid w:val="003D7D13"/>
    <w:rsid w:val="003E3F54"/>
    <w:rsid w:val="003E534F"/>
    <w:rsid w:val="003E55E4"/>
    <w:rsid w:val="003E7CC8"/>
    <w:rsid w:val="003F009A"/>
    <w:rsid w:val="003F15C2"/>
    <w:rsid w:val="003F2CE2"/>
    <w:rsid w:val="003F346C"/>
    <w:rsid w:val="003F5F42"/>
    <w:rsid w:val="003F6001"/>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7052B"/>
    <w:rsid w:val="0057122E"/>
    <w:rsid w:val="00577F92"/>
    <w:rsid w:val="005814F8"/>
    <w:rsid w:val="00582B53"/>
    <w:rsid w:val="00582D46"/>
    <w:rsid w:val="00585B13"/>
    <w:rsid w:val="00586522"/>
    <w:rsid w:val="0059472D"/>
    <w:rsid w:val="00597491"/>
    <w:rsid w:val="005A29BC"/>
    <w:rsid w:val="005A481D"/>
    <w:rsid w:val="005A705C"/>
    <w:rsid w:val="005B3467"/>
    <w:rsid w:val="005B37FC"/>
    <w:rsid w:val="005B424D"/>
    <w:rsid w:val="005B5F79"/>
    <w:rsid w:val="005B73E4"/>
    <w:rsid w:val="005C038A"/>
    <w:rsid w:val="005C0E6F"/>
    <w:rsid w:val="005C2DD6"/>
    <w:rsid w:val="005C733D"/>
    <w:rsid w:val="005D258B"/>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B52"/>
    <w:rsid w:val="00661590"/>
    <w:rsid w:val="00661F0A"/>
    <w:rsid w:val="00664039"/>
    <w:rsid w:val="0066554D"/>
    <w:rsid w:val="006721FE"/>
    <w:rsid w:val="00677297"/>
    <w:rsid w:val="00680638"/>
    <w:rsid w:val="00683BDB"/>
    <w:rsid w:val="00683EE9"/>
    <w:rsid w:val="00690EB4"/>
    <w:rsid w:val="006916FE"/>
    <w:rsid w:val="00692A83"/>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3C5D"/>
    <w:rsid w:val="00AE467E"/>
    <w:rsid w:val="00AE6B45"/>
    <w:rsid w:val="00AE6FDD"/>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B9D"/>
    <w:rsid w:val="00C76F9C"/>
    <w:rsid w:val="00C80B80"/>
    <w:rsid w:val="00C927F7"/>
    <w:rsid w:val="00C963D3"/>
    <w:rsid w:val="00CA3473"/>
    <w:rsid w:val="00CA7F41"/>
    <w:rsid w:val="00CB1A37"/>
    <w:rsid w:val="00CB3DDC"/>
    <w:rsid w:val="00CB493E"/>
    <w:rsid w:val="00CB5A0A"/>
    <w:rsid w:val="00CB7CDF"/>
    <w:rsid w:val="00CC4297"/>
    <w:rsid w:val="00CC68B3"/>
    <w:rsid w:val="00CC6D99"/>
    <w:rsid w:val="00CD5B8A"/>
    <w:rsid w:val="00CD7A18"/>
    <w:rsid w:val="00CE3F9A"/>
    <w:rsid w:val="00CE7324"/>
    <w:rsid w:val="00CF1488"/>
    <w:rsid w:val="00CF18C6"/>
    <w:rsid w:val="00CF1EAD"/>
    <w:rsid w:val="00CF4AA6"/>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56A0"/>
    <w:rsid w:val="00E91BCE"/>
    <w:rsid w:val="00E91DA9"/>
    <w:rsid w:val="00E954B5"/>
    <w:rsid w:val="00E9705E"/>
    <w:rsid w:val="00EA0FF8"/>
    <w:rsid w:val="00EA1296"/>
    <w:rsid w:val="00EA62A4"/>
    <w:rsid w:val="00EB0B95"/>
    <w:rsid w:val="00EB4FB3"/>
    <w:rsid w:val="00EB60C4"/>
    <w:rsid w:val="00EB651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D3DBA"/>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aliases w:val="мой"/>
    <w:basedOn w:val="a"/>
    <w:link w:val="ac"/>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 w:type="paragraph" w:styleId="af">
    <w:name w:val="Plain Text"/>
    <w:basedOn w:val="a"/>
    <w:link w:val="af0"/>
    <w:rsid w:val="00F41E16"/>
    <w:rPr>
      <w:rFonts w:ascii="Courier New" w:hAnsi="Courier New" w:cs="Courier New"/>
      <w:sz w:val="20"/>
      <w:szCs w:val="20"/>
    </w:rPr>
  </w:style>
  <w:style w:type="character" w:customStyle="1" w:styleId="af0">
    <w:name w:val="Текст Знак"/>
    <w:basedOn w:val="a0"/>
    <w:link w:val="af"/>
    <w:rsid w:val="00F41E16"/>
    <w:rPr>
      <w:rFonts w:ascii="Courier New" w:hAnsi="Courier New" w:cs="Courier New"/>
    </w:rPr>
  </w:style>
  <w:style w:type="paragraph" w:styleId="af1">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2">
    <w:name w:val="Hyperlink"/>
    <w:basedOn w:val="a0"/>
    <w:uiPriority w:val="99"/>
    <w:rsid w:val="00BC0454"/>
    <w:rPr>
      <w:rFonts w:cs="Times New Roman"/>
      <w:color w:val="0000FF"/>
      <w:u w:val="single"/>
    </w:rPr>
  </w:style>
  <w:style w:type="paragraph" w:customStyle="1" w:styleId="af3">
    <w:name w:val="Заголовок"/>
    <w:uiPriority w:val="99"/>
    <w:rsid w:val="00624259"/>
    <w:pPr>
      <w:widowControl w:val="0"/>
      <w:autoSpaceDE w:val="0"/>
      <w:autoSpaceDN w:val="0"/>
      <w:adjustRightInd w:val="0"/>
    </w:pPr>
    <w:rPr>
      <w:b/>
      <w:bCs/>
      <w:color w:val="000000"/>
      <w:sz w:val="24"/>
      <w:szCs w:val="24"/>
    </w:rPr>
  </w:style>
  <w:style w:type="character" w:customStyle="1" w:styleId="ac">
    <w:name w:val="Абзац списка Знак"/>
    <w:aliases w:val="мой Знак"/>
    <w:basedOn w:val="a0"/>
    <w:link w:val="ab"/>
    <w:uiPriority w:val="34"/>
    <w:locked/>
    <w:rsid w:val="003B3BC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26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9D4C-ED7F-4D2A-B78F-E29C0D97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2019-08-23T09:05:00Z</cp:lastPrinted>
  <dcterms:created xsi:type="dcterms:W3CDTF">2019-08-23T09:05:00Z</dcterms:created>
  <dcterms:modified xsi:type="dcterms:W3CDTF">2019-08-23T09:05:00Z</dcterms:modified>
</cp:coreProperties>
</file>