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C" w:rsidRPr="00843703" w:rsidRDefault="0091073C" w:rsidP="0091073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Утверждено</w:t>
      </w:r>
    </w:p>
    <w:p w:rsidR="0091073C" w:rsidRDefault="0091073C" w:rsidP="0091073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843703">
        <w:rPr>
          <w:rFonts w:ascii="Times New Roman" w:hAnsi="Times New Roman" w:cs="Times New Roman"/>
          <w:sz w:val="24"/>
          <w:szCs w:val="24"/>
        </w:rPr>
        <w:t xml:space="preserve">от </w:t>
      </w:r>
      <w:r w:rsidR="002F6ACF">
        <w:rPr>
          <w:rFonts w:ascii="Times New Roman" w:hAnsi="Times New Roman" w:cs="Times New Roman"/>
          <w:sz w:val="24"/>
          <w:szCs w:val="24"/>
        </w:rPr>
        <w:t>23.11.2018 № 1533</w:t>
      </w:r>
    </w:p>
    <w:p w:rsidR="002F6ACF" w:rsidRDefault="002F6ACF" w:rsidP="0091073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1073C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ПОЛОЖЕНИЕ</w:t>
      </w:r>
    </w:p>
    <w:p w:rsidR="0091073C" w:rsidRPr="00843703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О КОМИССИИ ПО СОДЕЙСТВИЮ В СОЗДАНИИ ДЛЯ МАЛОМОБИЛЬНЫХ</w:t>
      </w:r>
    </w:p>
    <w:p w:rsidR="0091073C" w:rsidRPr="00843703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ДОСТУПНОЙ СРЕДЫ ЖИЗНЕДЕЯТЕЛЬНОСТИ 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ПАСПОРТИЗАЦИИ ОБЪЕКТОВ СОЦИАЛЬНОЙ, ТРАНСПОРТНОЙ, ИНЖЕНЕРНОЙ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ИНФРАСТРУКТУР И УСЛУГ НА ТЕРРИТОРИИ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>
        <w:rPr>
          <w:rFonts w:ascii="Times New Roman" w:hAnsi="Times New Roman" w:cs="Times New Roman"/>
          <w:sz w:val="24"/>
          <w:szCs w:val="24"/>
        </w:rPr>
        <w:t xml:space="preserve">ШАХУНЬЯ </w:t>
      </w:r>
      <w:r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>Комиссия по содействию в создании для маломобильных гр</w:t>
      </w:r>
      <w:r>
        <w:rPr>
          <w:rFonts w:ascii="Times New Roman" w:hAnsi="Times New Roman" w:cs="Times New Roman"/>
          <w:sz w:val="24"/>
          <w:szCs w:val="24"/>
        </w:rPr>
        <w:t>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Комиссия) создается в целях содействия созданию условий инвалидам и маломобильным </w:t>
      </w:r>
      <w:r>
        <w:rPr>
          <w:rFonts w:ascii="Times New Roman" w:hAnsi="Times New Roman" w:cs="Times New Roman"/>
          <w:sz w:val="24"/>
          <w:szCs w:val="24"/>
        </w:rPr>
        <w:t>группам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объектам социальной инфраструктуры, а также для беспрепятственного пользования транспортом, средствами связи и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1.2. Комиссия является формой совместной работы общественных объединений инвалидов,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>, Государственного казенного учреждения Нижегородской области "Управление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43703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>", Министерства социальной политики Нижегородской области.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1.3. Комиссия является коллегиальным, совещательным органом и руководствуется в своей работе нормативными правовыми актами Российской Федерации</w:t>
      </w:r>
      <w:r w:rsidR="00D2222B">
        <w:rPr>
          <w:rFonts w:ascii="Times New Roman" w:hAnsi="Times New Roman" w:cs="Times New Roman"/>
          <w:sz w:val="24"/>
          <w:szCs w:val="24"/>
        </w:rPr>
        <w:t xml:space="preserve">, </w:t>
      </w:r>
      <w:r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36843">
        <w:rPr>
          <w:rFonts w:ascii="Times New Roman" w:hAnsi="Times New Roman" w:cs="Times New Roman"/>
          <w:sz w:val="24"/>
          <w:szCs w:val="24"/>
        </w:rPr>
        <w:t xml:space="preserve"> и</w:t>
      </w:r>
      <w:r w:rsidR="00036843" w:rsidRPr="00036843">
        <w:rPr>
          <w:rFonts w:ascii="Times New Roman" w:hAnsi="Times New Roman" w:cs="Times New Roman"/>
          <w:sz w:val="24"/>
          <w:szCs w:val="24"/>
        </w:rPr>
        <w:t xml:space="preserve"> </w:t>
      </w:r>
      <w:r w:rsidR="00036843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036843"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36843">
        <w:rPr>
          <w:rFonts w:ascii="Times New Roman" w:hAnsi="Times New Roman" w:cs="Times New Roman"/>
          <w:sz w:val="24"/>
          <w:szCs w:val="24"/>
        </w:rPr>
        <w:t>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2. Задачи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703">
        <w:rPr>
          <w:rFonts w:ascii="Times New Roman" w:hAnsi="Times New Roman" w:cs="Times New Roman"/>
          <w:sz w:val="24"/>
          <w:szCs w:val="24"/>
        </w:rPr>
        <w:t>омиссии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2.1. Комиссия организует взаимодействие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7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 организациями независимо от их организационно-правовых форм при формировании доступной для инвалидов и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 xml:space="preserve">(далее - МГН) среды жизнедеятельности в </w:t>
      </w:r>
      <w:r>
        <w:rPr>
          <w:rFonts w:ascii="Times New Roman" w:hAnsi="Times New Roman" w:cs="Times New Roman"/>
          <w:sz w:val="24"/>
          <w:szCs w:val="24"/>
        </w:rPr>
        <w:t>городском округе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>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2.2. Комиссия организует консультации по применению законодательства Российской Федерации</w:t>
      </w:r>
      <w:r w:rsidR="007937EA">
        <w:rPr>
          <w:rFonts w:ascii="Times New Roman" w:hAnsi="Times New Roman" w:cs="Times New Roman"/>
          <w:sz w:val="24"/>
          <w:szCs w:val="24"/>
        </w:rPr>
        <w:t xml:space="preserve">, </w:t>
      </w:r>
      <w:r w:rsidR="007937EA"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и </w:t>
      </w:r>
      <w:r w:rsidR="007937EA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Pr="00843703">
        <w:rPr>
          <w:rFonts w:ascii="Times New Roman" w:hAnsi="Times New Roman" w:cs="Times New Roman"/>
          <w:sz w:val="24"/>
          <w:szCs w:val="24"/>
        </w:rPr>
        <w:t>Нижегородской области в области беспрепятственного доступа инвалидов к объектам социальной инфраструктуры, а также беспрепятственного пользования транспортом, средствами связи и информации.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2.3. Для обеспечения паспортизации объектов социальной, транспортной, инженерной инфраструктур и услуг 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703">
        <w:rPr>
          <w:rFonts w:ascii="Times New Roman" w:hAnsi="Times New Roman" w:cs="Times New Roman"/>
          <w:sz w:val="24"/>
          <w:szCs w:val="24"/>
        </w:rPr>
        <w:t>омиссия: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- определяет приоритеты и координирует деятельность на подведомственной территории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43703">
        <w:rPr>
          <w:rFonts w:ascii="Times New Roman" w:hAnsi="Times New Roman" w:cs="Times New Roman"/>
          <w:sz w:val="24"/>
          <w:szCs w:val="24"/>
        </w:rPr>
        <w:t xml:space="preserve"> в сфере формирования доступной среды жизнедеятельности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готовит рекомендации по вопросам паспортизации и адаптации объектов социальной, транспортной, инженерной и информационной инфраструктур (далее - объект инфраструктуры) и обеспечению доступности у</w:t>
      </w:r>
      <w:r w:rsidR="003551B2">
        <w:rPr>
          <w:rFonts w:ascii="Times New Roman" w:hAnsi="Times New Roman" w:cs="Times New Roman"/>
          <w:sz w:val="24"/>
          <w:szCs w:val="24"/>
        </w:rPr>
        <w:t>слуг для инвалидов и других МГН.</w:t>
      </w:r>
    </w:p>
    <w:p w:rsidR="0091073C" w:rsidRPr="00843703" w:rsidRDefault="0091073C" w:rsidP="00910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703">
        <w:rPr>
          <w:rFonts w:ascii="Times New Roman" w:hAnsi="Times New Roman" w:cs="Times New Roman"/>
          <w:sz w:val="24"/>
          <w:szCs w:val="24"/>
        </w:rPr>
        <w:t>омиссии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3.1. Для решения задач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703">
        <w:rPr>
          <w:rFonts w:ascii="Times New Roman" w:hAnsi="Times New Roman" w:cs="Times New Roman"/>
          <w:sz w:val="24"/>
          <w:szCs w:val="24"/>
        </w:rPr>
        <w:t>омиссия осуществляет деятельность по следующим направлениям: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lastRenderedPageBreak/>
        <w:t>- организация работ по паспортизации (по учету и мониторингу состояния доступности) объектов инфраструктур (далее - ОИ) на территории городского округа</w:t>
      </w:r>
      <w:r w:rsidR="003551B2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(далее городской округ)</w:t>
      </w:r>
      <w:r w:rsidRPr="00843703">
        <w:rPr>
          <w:rFonts w:ascii="Times New Roman" w:hAnsi="Times New Roman" w:cs="Times New Roman"/>
          <w:sz w:val="24"/>
          <w:szCs w:val="24"/>
        </w:rPr>
        <w:t>, а также по представлению результатов в Министерство социальной политики Нижегородской области (далее - Министерство) в установленном порядке (в том числе в органы государственной статистики);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рассмотрение результатов паспортизации ОИ, проектов решений по спорным вопросам по оценке состояния доступности ОИ, а также проектов технических и организационных решений по их адаптации и обеспечению доступности предоставляемых ими услуг с учетом потребностей инвалидов и других МГН на территории городского округа;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организация дополнительной, в том числе независимой, экспертизы с целью проверки объективности результатов паспортизации и адаптации ОИ;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организация подготовки предложений по совершенствованию нормативно-правовых,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рассмотрение сложных и спорных вопросов по адаптации ОИ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действий;</w:t>
      </w:r>
    </w:p>
    <w:p w:rsidR="0091073C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взаимодействие в установленном порядке с подведомственными учреждениями (структурными подразделениями) органов исполнительной власти Нижегородской области, общественными объединениями инвалидов, иными организациями при решении вопросов, относящихся к компетенции Комиссии.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4.1.1. По согласованию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843703">
        <w:rPr>
          <w:rFonts w:ascii="Times New Roman" w:hAnsi="Times New Roman" w:cs="Times New Roman"/>
          <w:sz w:val="24"/>
          <w:szCs w:val="24"/>
        </w:rPr>
        <w:t>привлекать их специалистов к своей работе для консультаций;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4.1.2. Вносить предложения по формированию доступной для инвалидов среды жизнедеятельности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3703">
        <w:rPr>
          <w:rFonts w:ascii="Times New Roman" w:hAnsi="Times New Roman" w:cs="Times New Roman"/>
          <w:sz w:val="24"/>
          <w:szCs w:val="24"/>
        </w:rPr>
        <w:t xml:space="preserve">лаве </w:t>
      </w:r>
      <w:r w:rsidR="00183D47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Pr="00843703">
        <w:rPr>
          <w:rFonts w:ascii="Times New Roman" w:hAnsi="Times New Roman" w:cs="Times New Roman"/>
          <w:sz w:val="24"/>
          <w:szCs w:val="24"/>
        </w:rPr>
        <w:t>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4.1.3. Запрашивать от органов исполнительной власти Нижегородской области</w:t>
      </w:r>
      <w:r w:rsidR="00BA1031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городского округа </w:t>
      </w:r>
      <w:r w:rsidRPr="00843703">
        <w:rPr>
          <w:rFonts w:ascii="Times New Roman" w:hAnsi="Times New Roman" w:cs="Times New Roman"/>
          <w:sz w:val="24"/>
          <w:szCs w:val="24"/>
        </w:rPr>
        <w:t>и организаций, независимо от их организационно-правовых форм, информацию по вопросам, относящимся к компетенции Комиссии;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4.1.4. Заслушивать на своих заседаниях должностных лиц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и представителей организаций, независимо от организационно-правовых форм, по вопросам, относящимся к компетенции Комиссии;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4.1.5. Создавать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Комиссии;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4.1.6.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91073C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имеет двух заместителей и секретаря.</w:t>
      </w:r>
    </w:p>
    <w:p w:rsidR="0091073C" w:rsidRPr="00843703" w:rsidRDefault="0076083C" w:rsidP="003009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00907">
        <w:rPr>
          <w:rFonts w:ascii="Times New Roman" w:hAnsi="Times New Roman" w:cs="Times New Roman"/>
          <w:sz w:val="24"/>
          <w:szCs w:val="24"/>
        </w:rPr>
        <w:t>. В случае отсутствия председателя комиссии или при невозможности принятия председателем комиссии участия в заседании Комиссии, его обязанности исполняет заместитель председателя комиссии.</w:t>
      </w:r>
      <w:r>
        <w:rPr>
          <w:b/>
          <w:bCs/>
          <w:color w:val="000000"/>
          <w:sz w:val="18"/>
          <w:szCs w:val="18"/>
        </w:rPr>
        <w:br/>
      </w:r>
      <w:r w:rsidR="003009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9DA">
        <w:rPr>
          <w:rFonts w:ascii="Times New Roman" w:hAnsi="Times New Roman" w:cs="Times New Roman"/>
          <w:sz w:val="24"/>
          <w:szCs w:val="24"/>
        </w:rPr>
        <w:t>5.3</w:t>
      </w:r>
      <w:r w:rsidR="0091073C" w:rsidRPr="00843703">
        <w:rPr>
          <w:rFonts w:ascii="Times New Roman" w:hAnsi="Times New Roman" w:cs="Times New Roman"/>
          <w:sz w:val="24"/>
          <w:szCs w:val="24"/>
        </w:rPr>
        <w:t xml:space="preserve">. Комиссия имеет право вносить предложения по формированию доступной для инвалидов и маломобильных </w:t>
      </w:r>
      <w:r w:rsidR="0091073C">
        <w:rPr>
          <w:rFonts w:ascii="Times New Roman" w:hAnsi="Times New Roman" w:cs="Times New Roman"/>
          <w:sz w:val="24"/>
          <w:szCs w:val="24"/>
        </w:rPr>
        <w:t>групп населения</w:t>
      </w:r>
      <w:r w:rsidR="0091073C" w:rsidRPr="00843703">
        <w:rPr>
          <w:rFonts w:ascii="Times New Roman" w:hAnsi="Times New Roman" w:cs="Times New Roman"/>
          <w:sz w:val="24"/>
          <w:szCs w:val="24"/>
        </w:rPr>
        <w:t xml:space="preserve"> среды жизнедеятельности </w:t>
      </w:r>
      <w:r w:rsidR="0091073C">
        <w:rPr>
          <w:rFonts w:ascii="Times New Roman" w:hAnsi="Times New Roman" w:cs="Times New Roman"/>
          <w:sz w:val="24"/>
          <w:szCs w:val="24"/>
        </w:rPr>
        <w:t>г</w:t>
      </w:r>
      <w:r w:rsidR="0091073C" w:rsidRPr="00843703">
        <w:rPr>
          <w:rFonts w:ascii="Times New Roman" w:hAnsi="Times New Roman" w:cs="Times New Roman"/>
          <w:sz w:val="24"/>
          <w:szCs w:val="24"/>
        </w:rPr>
        <w:t xml:space="preserve">лаве </w:t>
      </w:r>
      <w:r w:rsidR="008F0ECA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91073C" w:rsidRPr="00843703">
        <w:rPr>
          <w:rFonts w:ascii="Times New Roman" w:hAnsi="Times New Roman" w:cs="Times New Roman"/>
          <w:sz w:val="24"/>
          <w:szCs w:val="24"/>
        </w:rPr>
        <w:t>.</w:t>
      </w:r>
    </w:p>
    <w:p w:rsidR="0091073C" w:rsidRPr="00843703" w:rsidRDefault="006669DA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1073C" w:rsidRPr="00843703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необходимости, но не реже 1 раза в квартал и считаются правомочными, если на них присутствует не менее 2/3 от числа членов Комиссии.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Повестку дня заседаний и порядок их проведения определяет председатель Комиссии.</w:t>
      </w:r>
    </w:p>
    <w:p w:rsidR="0091073C" w:rsidRPr="00843703" w:rsidRDefault="006669DA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91073C" w:rsidRPr="00843703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заседаниях членов Комиссии и оформляются протоколом, который подписывает председатель Комиссии. В случае равного количества голосов "за" и "против" голос председателя Комиссии является решающим.</w:t>
      </w:r>
    </w:p>
    <w:p w:rsidR="0091073C" w:rsidRDefault="006669DA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1073C" w:rsidRPr="00843703">
        <w:rPr>
          <w:rFonts w:ascii="Times New Roman" w:hAnsi="Times New Roman" w:cs="Times New Roman"/>
          <w:sz w:val="24"/>
          <w:szCs w:val="24"/>
        </w:rPr>
        <w:t>. Решения Комиссии, принятые в пределах ее компетенции, носят рекомендательный характер и могут быть опубликованы в средствах массовой информации.</w:t>
      </w:r>
    </w:p>
    <w:p w:rsidR="0091073C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1073C" w:rsidRDefault="0091073C" w:rsidP="0091073C">
      <w:pPr>
        <w:jc w:val="center"/>
      </w:pPr>
      <w:r>
        <w:br w:type="page"/>
      </w:r>
    </w:p>
    <w:p w:rsidR="0091073C" w:rsidRPr="00843703" w:rsidRDefault="0091073C" w:rsidP="0091073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1073C" w:rsidRDefault="0091073C" w:rsidP="0091073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2F6ACF" w:rsidRPr="00843703">
        <w:rPr>
          <w:rFonts w:ascii="Times New Roman" w:hAnsi="Times New Roman" w:cs="Times New Roman"/>
          <w:sz w:val="24"/>
          <w:szCs w:val="24"/>
        </w:rPr>
        <w:t xml:space="preserve">от </w:t>
      </w:r>
      <w:r w:rsidR="002F6ACF">
        <w:rPr>
          <w:rFonts w:ascii="Times New Roman" w:hAnsi="Times New Roman" w:cs="Times New Roman"/>
          <w:sz w:val="24"/>
          <w:szCs w:val="24"/>
        </w:rPr>
        <w:t>23.11.2018 № 1533</w:t>
      </w:r>
    </w:p>
    <w:p w:rsidR="0091073C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ACF" w:rsidRDefault="002F6ACF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ПОРЯДОК</w:t>
      </w:r>
    </w:p>
    <w:p w:rsidR="0091073C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Pr="00843703">
        <w:rPr>
          <w:rFonts w:ascii="Times New Roman" w:hAnsi="Times New Roman" w:cs="Times New Roman"/>
          <w:sz w:val="24"/>
          <w:szCs w:val="24"/>
        </w:rPr>
        <w:t>С ОРГАНИЗАЦИЯМИ ПО СОДЕЙСТВИЮ В СОЗДАНИИ ДЛЯ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ДОСТУПНОЙ СРЕДЫ ЖИЗНЕДЕЯТЕЛЬНОСТИ 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ПАСПОРТИЗАЦИИ ОБЪЕКТОВ СОЦИАЛЬНОЙ, ТРАНСПОРТНОЙ, ИНЖЕНЕРНОЙ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ИНФРАСТРУКТУР И УСЛУГ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3C" w:rsidRPr="00843703" w:rsidRDefault="0091073C" w:rsidP="00910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 организациями независимо от их организационно-правовых форм (далее - организации), участвующими в формировании доступной для инвалидов среды жизнедеятельности (создании условий инвалидам для беспрепятственного доступа к объектам социальной инфраструктуры, а также беспрепятственного пользования транспортом, средствами связи и информации), и правила проведения на территории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паспортизации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объектов социальной, транспортной, инженерной инфраструктур и услуг в приоритетных для инвалидов и маломобильных </w:t>
      </w:r>
      <w:r>
        <w:rPr>
          <w:rFonts w:ascii="Times New Roman" w:hAnsi="Times New Roman" w:cs="Times New Roman"/>
          <w:sz w:val="24"/>
          <w:szCs w:val="24"/>
        </w:rPr>
        <w:t>групп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сферах деятельности.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1.2. Среда жизнедеятельности, доступная для инвалидов,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региональными и местными нормативами градостроительного проектирования.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в городском округе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происходит путем организации соответствующих мероприятий при проектировании, строительстве, реконструкции и получения информации о состоянии доступности объектов капитального строительства, инженерной, социальной, транспортной инфраструктур и услуг в приоритетных для инвалидов и других маломобильных </w:t>
      </w:r>
      <w:r>
        <w:rPr>
          <w:rFonts w:ascii="Times New Roman" w:hAnsi="Times New Roman" w:cs="Times New Roman"/>
          <w:sz w:val="24"/>
          <w:szCs w:val="24"/>
        </w:rPr>
        <w:t>групп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сферах жизнедеятельности, разработки планов и программ адаптации объектов социальной, транспортной, инженерной инфраструктур и развития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услуг с учетом потребности инвалидов и других маломобильных </w:t>
      </w:r>
      <w:r>
        <w:rPr>
          <w:rFonts w:ascii="Times New Roman" w:hAnsi="Times New Roman" w:cs="Times New Roman"/>
          <w:sz w:val="24"/>
          <w:szCs w:val="24"/>
        </w:rPr>
        <w:t>групп населения</w:t>
      </w:r>
      <w:r w:rsidRPr="00843703">
        <w:rPr>
          <w:rFonts w:ascii="Times New Roman" w:hAnsi="Times New Roman" w:cs="Times New Roman"/>
          <w:sz w:val="24"/>
          <w:szCs w:val="24"/>
        </w:rPr>
        <w:t>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1.4. Разработка проектной документации для строительства, реконструкции, капитального ремонта и создание единой информационной системы учета сведений об объектах капитального строительства, социальной, транспортной, инженерной инфраструктур может осуществляться с учетом мероприятий по обеспечению условий беспрепятственного доступа и использования их инвалидами и проводимой паспортизации объектов социальной, транспортной, инженерной инфраструктур.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1.5. Мероприятия по обеспечению объектов инженерной, транспортной и социальной инфраструктур для беспрепятственного доступа инвалидов к ним и использования таких объектов инвалидами и по осуществлению паспортизации объектов социальной, транспортной, инженерной инфраструктур и услуг осуществляются в соответствии с действующим законодательством.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1.6. При невозможности полностью обеспечить объекты инженерной, транспортной и социальной инфраструктур для беспрепятственного доступа инвалидов собственники таких объектов должны осуществлять меры, обеспечивающие минимальные потребности инвалидов.</w:t>
      </w:r>
    </w:p>
    <w:p w:rsidR="0091073C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CF" w:rsidRDefault="002F6ACF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ACF" w:rsidRDefault="002F6ACF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703">
        <w:rPr>
          <w:rFonts w:ascii="Times New Roman" w:hAnsi="Times New Roman" w:cs="Times New Roman"/>
          <w:sz w:val="24"/>
          <w:szCs w:val="24"/>
        </w:rPr>
        <w:lastRenderedPageBreak/>
        <w:t>2. Создание условий для беспрепятственного доступа инвалидов</w:t>
      </w: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к объектам социальной инфраструктуры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2.1. Беспрепятственный доступ к объектам социальной инфраструктуры обеспечивается путем выполнения нормативов при проектировании в строительстве, реконструкции и капитальном ремонте зданий, строений и сооружений, их частей и объектов инженерной, социальной и транспортной инфраструктур.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вправе привлекать представителей комиссии по содействию в создании условий по формированию доступной для инвалидов среды жизнедеятельности в </w:t>
      </w:r>
      <w:r w:rsidR="003B751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к разработке местных нормативов градостроительного проектирования в части обеспечения условий для беспрепятственного доступа инвалидов к объектам инженерной, транспортной и социальной инфраструктур.</w:t>
      </w:r>
      <w:proofErr w:type="gramEnd"/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3703">
        <w:rPr>
          <w:rFonts w:ascii="Times New Roman" w:hAnsi="Times New Roman" w:cs="Times New Roman"/>
          <w:sz w:val="24"/>
          <w:szCs w:val="24"/>
        </w:rPr>
        <w:t>. Предложения инвалидов и их объединений могут быть учтены при разработке проектной документации.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 Создание условий для беспрепятственного пользования</w:t>
      </w:r>
    </w:p>
    <w:p w:rsidR="0091073C" w:rsidRPr="00843703" w:rsidRDefault="0091073C" w:rsidP="00910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инвалидами транспортными средствами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3.1. В </w:t>
      </w:r>
      <w:r w:rsidRPr="002F6AC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2F6ACF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843703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создание условий для беспрепятственного пользования инвалидами транспортными средствами осуществляют органы местного самоуправления и организации независимо от их организационно-правовых форм в рамках своих полномочий.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3.2. Оборудование транспортных сре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>ециальными приспособлениями и устройствами осуществляют организации, занимающиеся производством транспортных средств либо осуществляющие транспортное обслуживание населения.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3.3. На каждой стоянке (остановке) автотранспортных средств выделяется не менее 10% мест (но не менее одного места) для парковки специальных автотранспортных средств инвалидов.</w:t>
      </w:r>
    </w:p>
    <w:p w:rsidR="0091073C" w:rsidRPr="00843703" w:rsidRDefault="0091073C" w:rsidP="00910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73C" w:rsidRDefault="0091073C" w:rsidP="0091073C">
      <w:pPr>
        <w:jc w:val="center"/>
      </w:pPr>
      <w:r>
        <w:t>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073C" w:rsidRPr="0032199B" w:rsidTr="00144BD8">
        <w:tc>
          <w:tcPr>
            <w:tcW w:w="9571" w:type="dxa"/>
          </w:tcPr>
          <w:p w:rsidR="0091073C" w:rsidRPr="0032199B" w:rsidRDefault="0091073C" w:rsidP="00144BD8">
            <w:pPr>
              <w:jc w:val="center"/>
            </w:pPr>
          </w:p>
        </w:tc>
      </w:tr>
    </w:tbl>
    <w:p w:rsidR="0091073C" w:rsidRDefault="0091073C" w:rsidP="0091073C"/>
    <w:p w:rsidR="0091073C" w:rsidRDefault="0091073C" w:rsidP="0091073C">
      <w:pPr>
        <w:tabs>
          <w:tab w:val="left" w:pos="2940"/>
        </w:tabs>
      </w:pPr>
    </w:p>
    <w:p w:rsidR="00A91B2B" w:rsidRDefault="00A91B2B" w:rsidP="00490F9B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A91B2B" w:rsidSect="002F6ACF">
      <w:headerReference w:type="default" r:id="rId9"/>
      <w:pgSz w:w="11906" w:h="16838"/>
      <w:pgMar w:top="851" w:right="56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D9" w:rsidRDefault="00556BD9" w:rsidP="002F6ACF">
      <w:r>
        <w:separator/>
      </w:r>
    </w:p>
  </w:endnote>
  <w:endnote w:type="continuationSeparator" w:id="0">
    <w:p w:rsidR="00556BD9" w:rsidRDefault="00556BD9" w:rsidP="002F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D9" w:rsidRDefault="00556BD9" w:rsidP="002F6ACF">
      <w:r>
        <w:separator/>
      </w:r>
    </w:p>
  </w:footnote>
  <w:footnote w:type="continuationSeparator" w:id="0">
    <w:p w:rsidR="00556BD9" w:rsidRDefault="00556BD9" w:rsidP="002F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62573"/>
      <w:docPartObj>
        <w:docPartGallery w:val="Page Numbers (Top of Page)"/>
        <w:docPartUnique/>
      </w:docPartObj>
    </w:sdtPr>
    <w:sdtContent>
      <w:p w:rsidR="002F6ACF" w:rsidRDefault="002F6A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19">
          <w:rPr>
            <w:noProof/>
          </w:rPr>
          <w:t>5</w:t>
        </w:r>
        <w:r>
          <w:fldChar w:fldCharType="end"/>
        </w:r>
      </w:p>
    </w:sdtContent>
  </w:sdt>
  <w:p w:rsidR="002F6ACF" w:rsidRDefault="002F6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07"/>
    <w:multiLevelType w:val="hybridMultilevel"/>
    <w:tmpl w:val="5E009054"/>
    <w:lvl w:ilvl="0" w:tplc="1E1A3F9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071C69"/>
    <w:multiLevelType w:val="multilevel"/>
    <w:tmpl w:val="FFD41C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2">
    <w:nsid w:val="2AD44A59"/>
    <w:multiLevelType w:val="hybridMultilevel"/>
    <w:tmpl w:val="07EE93A2"/>
    <w:lvl w:ilvl="0" w:tplc="676CF2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843DD2"/>
    <w:multiLevelType w:val="hybridMultilevel"/>
    <w:tmpl w:val="4094E964"/>
    <w:name w:val="WW8Num1"/>
    <w:lvl w:ilvl="0" w:tplc="D0967F90">
      <w:start w:val="1"/>
      <w:numFmt w:val="decimal"/>
      <w:lvlText w:val="%1)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1" w:tplc="54FA6B4A" w:tentative="1">
      <w:start w:val="1"/>
      <w:numFmt w:val="lowerLetter"/>
      <w:lvlText w:val="%2."/>
      <w:lvlJc w:val="left"/>
      <w:pPr>
        <w:ind w:left="1620" w:hanging="360"/>
      </w:pPr>
    </w:lvl>
    <w:lvl w:ilvl="2" w:tplc="82BC0F7E" w:tentative="1">
      <w:start w:val="1"/>
      <w:numFmt w:val="lowerRoman"/>
      <w:lvlText w:val="%3."/>
      <w:lvlJc w:val="right"/>
      <w:pPr>
        <w:ind w:left="2340" w:hanging="180"/>
      </w:pPr>
    </w:lvl>
    <w:lvl w:ilvl="3" w:tplc="D3806138" w:tentative="1">
      <w:start w:val="1"/>
      <w:numFmt w:val="decimal"/>
      <w:lvlText w:val="%4."/>
      <w:lvlJc w:val="left"/>
      <w:pPr>
        <w:ind w:left="3060" w:hanging="360"/>
      </w:pPr>
    </w:lvl>
    <w:lvl w:ilvl="4" w:tplc="210A0156" w:tentative="1">
      <w:start w:val="1"/>
      <w:numFmt w:val="lowerLetter"/>
      <w:lvlText w:val="%5."/>
      <w:lvlJc w:val="left"/>
      <w:pPr>
        <w:ind w:left="3780" w:hanging="360"/>
      </w:pPr>
    </w:lvl>
    <w:lvl w:ilvl="5" w:tplc="B712AA0E" w:tentative="1">
      <w:start w:val="1"/>
      <w:numFmt w:val="lowerRoman"/>
      <w:lvlText w:val="%6."/>
      <w:lvlJc w:val="right"/>
      <w:pPr>
        <w:ind w:left="4500" w:hanging="180"/>
      </w:pPr>
    </w:lvl>
    <w:lvl w:ilvl="6" w:tplc="4D3A12E6" w:tentative="1">
      <w:start w:val="1"/>
      <w:numFmt w:val="decimal"/>
      <w:lvlText w:val="%7."/>
      <w:lvlJc w:val="left"/>
      <w:pPr>
        <w:ind w:left="5220" w:hanging="360"/>
      </w:pPr>
    </w:lvl>
    <w:lvl w:ilvl="7" w:tplc="5A002798" w:tentative="1">
      <w:start w:val="1"/>
      <w:numFmt w:val="lowerLetter"/>
      <w:lvlText w:val="%8."/>
      <w:lvlJc w:val="left"/>
      <w:pPr>
        <w:ind w:left="5940" w:hanging="360"/>
      </w:pPr>
    </w:lvl>
    <w:lvl w:ilvl="8" w:tplc="5EB8302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972FDE"/>
    <w:multiLevelType w:val="hybridMultilevel"/>
    <w:tmpl w:val="8DBE3360"/>
    <w:lvl w:ilvl="0" w:tplc="1A0E14C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F3F"/>
    <w:rsid w:val="00036843"/>
    <w:rsid w:val="00044C27"/>
    <w:rsid w:val="00051D79"/>
    <w:rsid w:val="0007443B"/>
    <w:rsid w:val="000865E5"/>
    <w:rsid w:val="00087B3F"/>
    <w:rsid w:val="000E2245"/>
    <w:rsid w:val="00123CDC"/>
    <w:rsid w:val="00151343"/>
    <w:rsid w:val="001517A3"/>
    <w:rsid w:val="00183D47"/>
    <w:rsid w:val="001C0A82"/>
    <w:rsid w:val="001C70A4"/>
    <w:rsid w:val="001E270B"/>
    <w:rsid w:val="001F3D84"/>
    <w:rsid w:val="00294227"/>
    <w:rsid w:val="002C3CFC"/>
    <w:rsid w:val="002E777D"/>
    <w:rsid w:val="002F6ACF"/>
    <w:rsid w:val="00300907"/>
    <w:rsid w:val="003302A7"/>
    <w:rsid w:val="003413AF"/>
    <w:rsid w:val="003551B2"/>
    <w:rsid w:val="00394FA1"/>
    <w:rsid w:val="003B7516"/>
    <w:rsid w:val="003B75CF"/>
    <w:rsid w:val="003C13B9"/>
    <w:rsid w:val="003C5F47"/>
    <w:rsid w:val="003D1687"/>
    <w:rsid w:val="003F7D50"/>
    <w:rsid w:val="004002D7"/>
    <w:rsid w:val="0041782E"/>
    <w:rsid w:val="00424B13"/>
    <w:rsid w:val="00490F9B"/>
    <w:rsid w:val="004C5A4A"/>
    <w:rsid w:val="004F0E97"/>
    <w:rsid w:val="005339EE"/>
    <w:rsid w:val="00556BD9"/>
    <w:rsid w:val="005B4BE9"/>
    <w:rsid w:val="005C5538"/>
    <w:rsid w:val="00600B5A"/>
    <w:rsid w:val="00623A14"/>
    <w:rsid w:val="00645717"/>
    <w:rsid w:val="00662695"/>
    <w:rsid w:val="006669DA"/>
    <w:rsid w:val="006C72CC"/>
    <w:rsid w:val="006D58C6"/>
    <w:rsid w:val="006D73BD"/>
    <w:rsid w:val="006F7899"/>
    <w:rsid w:val="0070716A"/>
    <w:rsid w:val="0076083C"/>
    <w:rsid w:val="00765F5E"/>
    <w:rsid w:val="00766A05"/>
    <w:rsid w:val="0077483A"/>
    <w:rsid w:val="00786E12"/>
    <w:rsid w:val="00787474"/>
    <w:rsid w:val="007937EA"/>
    <w:rsid w:val="007B1E1C"/>
    <w:rsid w:val="007C1008"/>
    <w:rsid w:val="007F7DCB"/>
    <w:rsid w:val="00836B35"/>
    <w:rsid w:val="008408EB"/>
    <w:rsid w:val="00844080"/>
    <w:rsid w:val="008D7502"/>
    <w:rsid w:val="008F0ECA"/>
    <w:rsid w:val="008F535B"/>
    <w:rsid w:val="0091073C"/>
    <w:rsid w:val="00963540"/>
    <w:rsid w:val="00995A81"/>
    <w:rsid w:val="00996417"/>
    <w:rsid w:val="009D7920"/>
    <w:rsid w:val="00A257B8"/>
    <w:rsid w:val="00A351B4"/>
    <w:rsid w:val="00A571E9"/>
    <w:rsid w:val="00A90EF9"/>
    <w:rsid w:val="00A91B2B"/>
    <w:rsid w:val="00A957AC"/>
    <w:rsid w:val="00AA52F1"/>
    <w:rsid w:val="00AF46FB"/>
    <w:rsid w:val="00AF6431"/>
    <w:rsid w:val="00B03819"/>
    <w:rsid w:val="00B3143B"/>
    <w:rsid w:val="00B56429"/>
    <w:rsid w:val="00B5726F"/>
    <w:rsid w:val="00BA1031"/>
    <w:rsid w:val="00BD1F3F"/>
    <w:rsid w:val="00BE0AD3"/>
    <w:rsid w:val="00C3484C"/>
    <w:rsid w:val="00C650BA"/>
    <w:rsid w:val="00C90DEB"/>
    <w:rsid w:val="00CB6D6E"/>
    <w:rsid w:val="00CB77DE"/>
    <w:rsid w:val="00D2222B"/>
    <w:rsid w:val="00D56355"/>
    <w:rsid w:val="00D648F4"/>
    <w:rsid w:val="00D77D42"/>
    <w:rsid w:val="00D95DB3"/>
    <w:rsid w:val="00DB68FC"/>
    <w:rsid w:val="00DC392A"/>
    <w:rsid w:val="00DD3871"/>
    <w:rsid w:val="00DE1FB1"/>
    <w:rsid w:val="00DE3B9A"/>
    <w:rsid w:val="00E74765"/>
    <w:rsid w:val="00E85B7D"/>
    <w:rsid w:val="00EE7ED3"/>
    <w:rsid w:val="00F04C95"/>
    <w:rsid w:val="00F66AF1"/>
    <w:rsid w:val="00F6742E"/>
    <w:rsid w:val="00F823A3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1F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1F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1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D1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F3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1F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0DEB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C90DEB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7">
    <w:name w:val="Название Знак"/>
    <w:basedOn w:val="a0"/>
    <w:link w:val="a6"/>
    <w:rsid w:val="00C90DE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49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D73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6D73BD"/>
    <w:rPr>
      <w:color w:val="0000FF"/>
      <w:u w:val="single"/>
    </w:rPr>
  </w:style>
  <w:style w:type="paragraph" w:customStyle="1" w:styleId="ab">
    <w:name w:val="Заголовок"/>
    <w:uiPriority w:val="99"/>
    <w:rsid w:val="002C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6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6A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038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8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F89FF5AC75B6FA9EB91A162E2DEFDA61DF1132E2D6415D2A6E8B2FB55F79xEa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TrushkovaAS</cp:lastModifiedBy>
  <cp:revision>2</cp:revision>
  <cp:lastPrinted>2018-11-27T05:17:00Z</cp:lastPrinted>
  <dcterms:created xsi:type="dcterms:W3CDTF">2018-11-27T05:18:00Z</dcterms:created>
  <dcterms:modified xsi:type="dcterms:W3CDTF">2018-11-27T05:18:00Z</dcterms:modified>
</cp:coreProperties>
</file>