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49" w:rsidRPr="00160E8D" w:rsidRDefault="00BC4949" w:rsidP="00BC4949">
      <w:pPr>
        <w:tabs>
          <w:tab w:val="center" w:pos="4320"/>
          <w:tab w:val="right" w:pos="8640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BC4949" w:rsidRPr="00160E8D" w:rsidRDefault="00BC4949" w:rsidP="00BC4949">
      <w:pPr>
        <w:tabs>
          <w:tab w:val="center" w:pos="4320"/>
          <w:tab w:val="right" w:pos="8640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</w:t>
      </w:r>
    </w:p>
    <w:p w:rsidR="00BC4949" w:rsidRPr="00160E8D" w:rsidRDefault="00BC4949" w:rsidP="00BC4949">
      <w:pPr>
        <w:tabs>
          <w:tab w:val="center" w:pos="4320"/>
          <w:tab w:val="right" w:pos="8640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Шахунья</w:t>
      </w:r>
      <w:r w:rsidRPr="00160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B9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июня 2018 года </w:t>
      </w:r>
      <w:r w:rsidRPr="0016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97E91">
        <w:rPr>
          <w:rFonts w:ascii="Times New Roman" w:eastAsia="Times New Roman" w:hAnsi="Times New Roman" w:cs="Times New Roman"/>
          <w:sz w:val="24"/>
          <w:szCs w:val="24"/>
          <w:lang w:eastAsia="ru-RU"/>
        </w:rPr>
        <w:t>261-р</w:t>
      </w:r>
    </w:p>
    <w:p w:rsidR="00BC4949" w:rsidRPr="00160E8D" w:rsidRDefault="00BC4949" w:rsidP="00BC494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4949" w:rsidRPr="00160E8D" w:rsidRDefault="00BC4949" w:rsidP="00BC49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715D" w:rsidRPr="004F0A0E" w:rsidRDefault="0082715D" w:rsidP="004F0A0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Положение</w:t>
      </w: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br/>
        <w:t>о</w:t>
      </w:r>
      <w:r w:rsidR="00D45B4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 проведении </w:t>
      </w: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окружно</w:t>
      </w:r>
      <w:r w:rsidR="00D45B4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го</w:t>
      </w: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 конкурс</w:t>
      </w:r>
      <w:r w:rsidR="00D45B4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а</w:t>
      </w: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 мастеров народных художественных промыслов</w:t>
      </w:r>
      <w:r w:rsidR="00D45B4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 </w:t>
      </w: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и декоративно-прикладного искусства «</w:t>
      </w:r>
      <w:proofErr w:type="spellStart"/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Шахунские</w:t>
      </w:r>
      <w:proofErr w:type="spellEnd"/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 кудесники»</w:t>
      </w: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br/>
      </w:r>
      <w:r w:rsidRPr="004F0A0E">
        <w:rPr>
          <w:rFonts w:ascii="Times New Roman" w:eastAsia="Times New Roman" w:hAnsi="Times New Roman" w:cs="Times New Roman"/>
          <w:i/>
          <w:iCs/>
          <w:color w:val="191A19"/>
          <w:sz w:val="26"/>
          <w:szCs w:val="26"/>
          <w:lang w:eastAsia="ru-RU"/>
        </w:rPr>
        <w:t>(время проведения с 01 июля по 15 сентября 2018 г.)</w:t>
      </w:r>
    </w:p>
    <w:p w:rsidR="00D45B4E" w:rsidRDefault="00D45B4E" w:rsidP="004F0A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</w:pPr>
    </w:p>
    <w:p w:rsidR="0082715D" w:rsidRPr="004F0A0E" w:rsidRDefault="0082715D" w:rsidP="004F0A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Девиз конкурса: «Богат талантами народ. Россия есть, Россия будет»</w:t>
      </w:r>
    </w:p>
    <w:p w:rsidR="00D45B4E" w:rsidRDefault="00D45B4E" w:rsidP="004F0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</w:pPr>
    </w:p>
    <w:p w:rsidR="004F0A0E" w:rsidRDefault="0082715D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1. Цели проведения конкурса:</w:t>
      </w:r>
    </w:p>
    <w:p w:rsidR="00B97E91" w:rsidRDefault="0082715D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- поддержка талантливых мастеров народных художественных промыслов и ремесел, студентов и учащихся учебных заведений, оказание им помощи в реа</w:t>
      </w:r>
      <w:r w:rsidR="00B97E91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лизации их творческих замыслов;</w:t>
      </w:r>
    </w:p>
    <w:p w:rsidR="00B97E91" w:rsidRDefault="00B97E91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-</w:t>
      </w:r>
      <w:r w:rsidR="0082715D"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 популяризация и привлечение внимания к уникальным нар</w:t>
      </w:r>
      <w:r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одным художественным промыслам;</w:t>
      </w:r>
    </w:p>
    <w:p w:rsidR="00B97E91" w:rsidRDefault="0082715D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- сохранение мест исторического бытов</w:t>
      </w:r>
      <w:r w:rsidR="00B97E91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ания и традиций промыслов;</w:t>
      </w:r>
    </w:p>
    <w:p w:rsidR="0082715D" w:rsidRPr="004F0A0E" w:rsidRDefault="0082715D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- привлечение к участию в конкурсе представителей всех организаций НХП, всех муниципальных образований округа.</w:t>
      </w:r>
    </w:p>
    <w:p w:rsidR="0082715D" w:rsidRPr="004F0A0E" w:rsidRDefault="0082715D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2. Задача конкурса</w:t>
      </w: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 – привлечение наибольшего числа мастеров, особенно молодежи, детей к теме НХП.</w:t>
      </w:r>
    </w:p>
    <w:p w:rsidR="0082715D" w:rsidRPr="004F0A0E" w:rsidRDefault="0082715D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3. Учредители конкурса:</w:t>
      </w:r>
    </w:p>
    <w:p w:rsidR="0082715D" w:rsidRPr="004F0A0E" w:rsidRDefault="0082715D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 - Фонд развития народных художественных промыслов Нижегородской области;</w:t>
      </w:r>
    </w:p>
    <w:p w:rsidR="0082715D" w:rsidRPr="004F0A0E" w:rsidRDefault="0082715D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- Администрация городского округа город Шахунья Нижегородской области. </w:t>
      </w:r>
    </w:p>
    <w:p w:rsidR="004F0A0E" w:rsidRDefault="004F0A0E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4</w:t>
      </w:r>
      <w:r w:rsidR="0082715D"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. Номинации конкурса:</w:t>
      </w:r>
    </w:p>
    <w:p w:rsidR="00D45B4E" w:rsidRDefault="0082715D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I. Чемпионат мира по футболу 2018;</w:t>
      </w:r>
    </w:p>
    <w:p w:rsidR="004F0A0E" w:rsidRDefault="0082715D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II. 150 лет со дня рождения А.М. Горького (2018 год);</w:t>
      </w:r>
    </w:p>
    <w:p w:rsidR="004F0A0E" w:rsidRDefault="0082715D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III. 800 лет городу Нижнему Новгороду (2021 год);</w:t>
      </w:r>
    </w:p>
    <w:p w:rsidR="004F0A0E" w:rsidRDefault="0082715D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IV. Нижний Новгород – Столица народных художественных промыслов;</w:t>
      </w:r>
    </w:p>
    <w:p w:rsidR="004F0A0E" w:rsidRDefault="0082715D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V. Нижегородское золотое кольцо;</w:t>
      </w:r>
    </w:p>
    <w:p w:rsidR="004F0A0E" w:rsidRPr="004F0A0E" w:rsidRDefault="0082715D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VI. Разработка туристических маршрутов по местам традиционного бытования народных художественных промыслов Нижегородской области.</w:t>
      </w:r>
      <w:r w:rsidR="004F0A0E"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 </w:t>
      </w:r>
    </w:p>
    <w:p w:rsidR="004F0A0E" w:rsidRPr="004F0A0E" w:rsidRDefault="00B97E91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5. </w:t>
      </w:r>
      <w:proofErr w:type="gramStart"/>
      <w:r w:rsidR="0082715D"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Работы в номинациях рассматриваются по 12</w:t>
      </w:r>
      <w:r w:rsid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 </w:t>
      </w:r>
      <w:r w:rsidR="0082715D"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 направлениям:</w:t>
      </w:r>
      <w:r w:rsidR="0082715D"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 (художественная резьба по дереву</w:t>
      </w:r>
      <w:r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;</w:t>
      </w:r>
      <w:r w:rsidR="0082715D"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 </w:t>
      </w:r>
      <w:proofErr w:type="spellStart"/>
      <w:r w:rsidR="0082715D"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лозоплетение</w:t>
      </w:r>
      <w:proofErr w:type="spellEnd"/>
      <w:r w:rsidR="0082715D"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; художественная роспись по дереву; художественный ткачество (вышивка, </w:t>
      </w:r>
      <w:proofErr w:type="spellStart"/>
      <w:r w:rsidR="0082715D"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золотное</w:t>
      </w:r>
      <w:proofErr w:type="spellEnd"/>
      <w:r w:rsidR="0082715D"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 шитье); кружевоплетение, гипюр; художественная обработка металла (гравировка, ковка, литье, чеканка, филигрань, эмаль); художественная обработка кости, камня, кожи, художественная керамика; научные студенческие и ученические работы; работы по теме «Народные художественные промыслы и православие»;</w:t>
      </w:r>
      <w:proofErr w:type="gramEnd"/>
      <w:r w:rsidR="0082715D"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 фотоработы; живопись, графика, скульптура; народная игрушка (сувениры).</w:t>
      </w:r>
    </w:p>
    <w:p w:rsidR="0082715D" w:rsidRPr="004F0A0E" w:rsidRDefault="0082715D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Отдельно рассматриваются работы по направлению «Детское и юношеское творчество».</w:t>
      </w:r>
    </w:p>
    <w:p w:rsidR="004F0A0E" w:rsidRPr="004F0A0E" w:rsidRDefault="0082715D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6. Порядок и условия проведения конкурса:</w:t>
      </w: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 </w:t>
      </w:r>
    </w:p>
    <w:p w:rsidR="0082715D" w:rsidRPr="004F0A0E" w:rsidRDefault="004F0A0E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В</w:t>
      </w:r>
      <w:r w:rsidR="0082715D"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 конкурсе могут принять участие все мастера, работающие на предприятиях промыслов, ремесленники, учащиеся, сотрудники учреждений </w:t>
      </w:r>
      <w:r w:rsidR="0082715D"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lastRenderedPageBreak/>
        <w:t>культуры, студенты, индивидуальные мастера всех возрастных категорий.</w:t>
      </w:r>
      <w:r w:rsidR="0082715D"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br/>
        <w:t>На конкурс принимаются работы по широкому диапазону избранной автором темы соответствующей девизу «Богат талантами народ. Россия есть, Россия будет!» (природа, художественн</w:t>
      </w:r>
      <w:proofErr w:type="gramStart"/>
      <w:r w:rsidR="0082715D"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о-</w:t>
      </w:r>
      <w:proofErr w:type="gramEnd"/>
      <w:r w:rsidR="0082715D"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 исторические ценности, личности и т.д.)</w:t>
      </w:r>
      <w:r w:rsidR="00B97E91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.</w:t>
      </w:r>
    </w:p>
    <w:p w:rsidR="0082715D" w:rsidRPr="004F0A0E" w:rsidRDefault="0082715D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6.1. Изделия должны лаконично вписываться и сочетаться с материалом и техникой исполнения, сохраняющие исторически сложившиеся традиции искусства народных промыслов.</w:t>
      </w:r>
    </w:p>
    <w:p w:rsidR="0082715D" w:rsidRPr="004F0A0E" w:rsidRDefault="0082715D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6.2. Образцы художественных изделий могут быть выполнены из различных материалов: дерева, металла камня, кости, кожи, керамики и других материалов, а также в сочетании различных видов материалов с применением разнообразных художественных и технических приемов обработки и декоративного оформления.</w:t>
      </w:r>
    </w:p>
    <w:p w:rsidR="00B97E91" w:rsidRDefault="0082715D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6.3. К изделиям должна прилагаться</w:t>
      </w: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 </w:t>
      </w:r>
      <w:r w:rsidR="00B97E91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Заявка на участие (приложение</w:t>
      </w:r>
      <w:proofErr w:type="gramStart"/>
      <w:r w:rsidR="00B97E91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 </w:t>
      </w: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)</w:t>
      </w:r>
      <w:proofErr w:type="gramEnd"/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.</w:t>
      </w:r>
    </w:p>
    <w:p w:rsidR="0082715D" w:rsidRPr="004F0A0E" w:rsidRDefault="0082715D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По желанию автора может быть указан девиз этого образца. Если образец разработан коллективом авторов, следует указать сведения </w:t>
      </w:r>
      <w:proofErr w:type="gramStart"/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о</w:t>
      </w:r>
      <w:proofErr w:type="gramEnd"/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 всех авторах с указанием доли участия каждого автора в разработке изделия. В случае</w:t>
      </w:r>
      <w:proofErr w:type="gramStart"/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,</w:t>
      </w:r>
      <w:proofErr w:type="gramEnd"/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 если изделие выполнялось при помощи исполнителя (токарные, столярные работы, роспись, гравировка и т.д.), следует указать его фамилию, имя, отчество, место работы и специальность. Без сопровождающей документации изделия на конкурс не принимаются.</w:t>
      </w:r>
    </w:p>
    <w:p w:rsidR="0082715D" w:rsidRPr="004F0A0E" w:rsidRDefault="0082715D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6.4. </w:t>
      </w:r>
      <w:proofErr w:type="gramStart"/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От каждого заявителя могут быть представлены для участия в конкурсе не более трех работ.</w:t>
      </w:r>
      <w:proofErr w:type="gramEnd"/>
    </w:p>
    <w:p w:rsidR="0082715D" w:rsidRPr="004F0A0E" w:rsidRDefault="0082715D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6.5. Срок представления заявки на участие в конкурсе до 15 сентября 2018 года в Выставочный зал </w:t>
      </w:r>
      <w:proofErr w:type="spellStart"/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Шахунского</w:t>
      </w:r>
      <w:proofErr w:type="spellEnd"/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 xml:space="preserve"> ГДК (ул. Чапаева, д.1, второй этаж)</w:t>
      </w:r>
      <w:r w:rsidR="00B97E91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.</w:t>
      </w:r>
    </w:p>
    <w:p w:rsidR="004F0A0E" w:rsidRDefault="00BE0B93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7. </w:t>
      </w:r>
      <w:r w:rsidR="0082715D"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Подведение итогов конкурса:</w:t>
      </w:r>
    </w:p>
    <w:p w:rsidR="0082715D" w:rsidRPr="004F0A0E" w:rsidRDefault="00BE0B93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7</w:t>
      </w:r>
      <w:r w:rsidR="0082715D"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.1. Оценку представленных на конкурс работ и определе</w:t>
      </w:r>
      <w:r w:rsidR="00B97E91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ние победителей производит жюри.</w:t>
      </w:r>
    </w:p>
    <w:p w:rsidR="0082715D" w:rsidRPr="004F0A0E" w:rsidRDefault="00BE0B93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7.2</w:t>
      </w:r>
      <w:r w:rsidR="0082715D"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. Жюри оценивает представленные изделия участников конкурса для определения победителя в соответствии с порядком и критериями, предусмотренными конкурсной документацией и настоящим Положением.</w:t>
      </w:r>
    </w:p>
    <w:p w:rsidR="0082715D" w:rsidRPr="004F0A0E" w:rsidRDefault="00BE0B93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7.3</w:t>
      </w:r>
      <w:r w:rsidR="0082715D"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. Решение жюри оформляется протоколом, где указываются победители конкурса. Протокол подписывается председателем, членами жюри.</w:t>
      </w:r>
    </w:p>
    <w:p w:rsidR="00BE0B93" w:rsidRPr="004F0A0E" w:rsidRDefault="00BE0B93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8</w:t>
      </w:r>
      <w:r w:rsidR="0082715D"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. Основной принцип организации и проведения конкурса</w:t>
      </w:r>
      <w:r w:rsidR="0082715D"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 – создание одинаковой доступности и равных конкурентных условий для всех участников, обеспечение объективной оценки и единства требований к претендентам.</w:t>
      </w:r>
    </w:p>
    <w:p w:rsidR="004F0A0E" w:rsidRDefault="00BE0B93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9</w:t>
      </w:r>
      <w:r w:rsidR="0082715D"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. Объявление итогов и награждение победителей:</w:t>
      </w:r>
    </w:p>
    <w:p w:rsidR="0082715D" w:rsidRPr="004F0A0E" w:rsidRDefault="0082715D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Объявление итогов и награждение победителей состоится </w:t>
      </w:r>
      <w:r w:rsidR="00CC3264" w:rsidRPr="004F0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второй половине сентября 2018 г. </w:t>
      </w:r>
      <w:r w:rsidRPr="004F0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торжественной церемонии.</w:t>
      </w:r>
      <w:r w:rsidR="004F0A0E" w:rsidRPr="004F0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Конкурс будет проведен в форме выставки и открытого показа изделий для публики.</w:t>
      </w:r>
    </w:p>
    <w:p w:rsidR="0082715D" w:rsidRPr="004F0A0E" w:rsidRDefault="0082715D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Победители Конкурса награждаются дипломами и памятными подарками.</w:t>
      </w:r>
    </w:p>
    <w:p w:rsidR="0082715D" w:rsidRPr="004F0A0E" w:rsidRDefault="0082715D" w:rsidP="00B97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 лучших мастеров - победителей Конкурса направляются в г.</w:t>
      </w:r>
      <w:r w:rsidR="00B97E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0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Нижний Новгород для</w:t>
      </w:r>
      <w:r w:rsidR="004F0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0A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участия в Девятом областном конкурсе «Нижегородские кудесники».</w:t>
      </w:r>
    </w:p>
    <w:p w:rsidR="00BC4949" w:rsidRDefault="00BC4949" w:rsidP="004F0A0E">
      <w:pPr>
        <w:shd w:val="clear" w:color="auto" w:fill="FFFFFF"/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97E91" w:rsidRPr="004F0A0E" w:rsidRDefault="00B97E91" w:rsidP="00B97E91">
      <w:pPr>
        <w:shd w:val="clear" w:color="auto" w:fill="FFFFFF"/>
        <w:spacing w:before="144" w:after="288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_________________________</w:t>
      </w:r>
    </w:p>
    <w:p w:rsidR="004F0A0E" w:rsidRDefault="004F0A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4949" w:rsidRPr="00160E8D" w:rsidRDefault="00BC4949" w:rsidP="00BC4949">
      <w:pPr>
        <w:tabs>
          <w:tab w:val="center" w:pos="4962"/>
          <w:tab w:val="right" w:pos="864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BC4949" w:rsidRPr="00160E8D" w:rsidRDefault="00BC4949" w:rsidP="00BC4949">
      <w:pPr>
        <w:tabs>
          <w:tab w:val="center" w:pos="4962"/>
          <w:tab w:val="right" w:pos="864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</w:t>
      </w:r>
    </w:p>
    <w:p w:rsidR="00BC4949" w:rsidRPr="00160E8D" w:rsidRDefault="00BC4949" w:rsidP="00BC4949">
      <w:pPr>
        <w:tabs>
          <w:tab w:val="center" w:pos="4962"/>
          <w:tab w:val="right" w:pos="864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Шахунья</w:t>
      </w:r>
      <w:r w:rsidRPr="00160E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F65EEF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2018 года</w:t>
      </w:r>
      <w:r w:rsidRPr="0016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65EEF">
        <w:rPr>
          <w:rFonts w:ascii="Times New Roman" w:eastAsia="Times New Roman" w:hAnsi="Times New Roman" w:cs="Times New Roman"/>
          <w:sz w:val="24"/>
          <w:szCs w:val="24"/>
          <w:lang w:eastAsia="ru-RU"/>
        </w:rPr>
        <w:t>261-р</w:t>
      </w:r>
    </w:p>
    <w:p w:rsidR="00BC4949" w:rsidRPr="00160E8D" w:rsidRDefault="00BC4949" w:rsidP="00BC49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B4E" w:rsidRDefault="00D45B4E" w:rsidP="00BC49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5B4E" w:rsidRDefault="00D45B4E" w:rsidP="00BC49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4949" w:rsidRPr="004F0A0E" w:rsidRDefault="00BC4949" w:rsidP="00BC49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организационного комитета</w:t>
      </w:r>
    </w:p>
    <w:p w:rsidR="00BC4949" w:rsidRPr="004F0A0E" w:rsidRDefault="00BC4949" w:rsidP="004F0A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0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проведению </w:t>
      </w:r>
      <w:r w:rsidR="00D45B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окружного </w:t>
      </w:r>
      <w:r w:rsidR="004F0A0E"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конкурса мастеров народных художественных промыслов</w:t>
      </w:r>
      <w:r w:rsid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 </w:t>
      </w:r>
      <w:r w:rsidR="004F0A0E"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и декоративно-прикладного искусства «</w:t>
      </w:r>
      <w:proofErr w:type="spellStart"/>
      <w:r w:rsidR="004F0A0E"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Шахунские</w:t>
      </w:r>
      <w:proofErr w:type="spellEnd"/>
      <w:r w:rsidR="004F0A0E"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 кудесники»</w:t>
      </w:r>
      <w:r w:rsidR="004F0A0E"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br/>
      </w:r>
    </w:p>
    <w:p w:rsidR="00D45B4E" w:rsidRDefault="00D45B4E" w:rsidP="00BC4949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4949" w:rsidRDefault="00BC4949" w:rsidP="00BC4949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Серов А.Д.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-первый заместитель главы администрации городского округа город Шахунья Нижегородской области, председатель оргкомитета;</w:t>
      </w:r>
    </w:p>
    <w:p w:rsidR="00D45B4E" w:rsidRDefault="00BC4949" w:rsidP="00BC4949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Кузнецов А.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МКУ</w:t>
      </w:r>
      <w:r w:rsidR="00A71C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«Ц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ентр </w:t>
      </w:r>
      <w:r w:rsidR="00A71C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организационно-методической работы</w:t>
      </w:r>
      <w:r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учреждений культуры городского округа горо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 Шахунья Нижегородской области»</w:t>
      </w:r>
      <w:r w:rsidR="00D45B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заместитель председателя оргкомитета.</w:t>
      </w:r>
    </w:p>
    <w:p w:rsidR="004F0A0E" w:rsidRDefault="00D45B4E" w:rsidP="00F65EEF">
      <w:pPr>
        <w:spacing w:after="0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оргкомитета:</w:t>
      </w:r>
    </w:p>
    <w:bookmarkEnd w:id="0"/>
    <w:p w:rsidR="00BC4949" w:rsidRPr="00160E8D" w:rsidRDefault="00D45B4E" w:rsidP="00BC4949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Жолик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Т.В.</w:t>
      </w:r>
      <w:r w:rsidR="00BC4949"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C49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 </w:t>
      </w:r>
      <w:r w:rsidR="00BC4949"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МБУ ДО</w:t>
      </w:r>
      <w:r w:rsidR="00BC4949"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Шахунская детская художественная школа</w:t>
      </w:r>
      <w:r w:rsidR="00BC49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BC4949" w:rsidRPr="00160E8D" w:rsidRDefault="00D45B4E" w:rsidP="00BC4949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Перминова Е.П</w:t>
      </w:r>
      <w:r w:rsidR="00BC4949"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C49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</w:t>
      </w:r>
      <w:r w:rsidR="00BC4949"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директор МБУК «ЦКС городского округа город Шахунья Нижегородской обл</w:t>
      </w:r>
      <w:r w:rsidR="00BC49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асти»;</w:t>
      </w:r>
    </w:p>
    <w:p w:rsidR="00BC4949" w:rsidRDefault="00D45B4E" w:rsidP="00BC4949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Антипина Г.В</w:t>
      </w:r>
      <w:r w:rsidR="00BC4949"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C49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</w:t>
      </w:r>
      <w:r w:rsidR="00F65E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C4949"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заведующая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выставочным залом</w:t>
      </w:r>
      <w:r w:rsidR="00BC4949"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F65E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Шахунского</w:t>
      </w:r>
      <w:proofErr w:type="spellEnd"/>
      <w:r w:rsidR="00F65E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ГДК </w:t>
      </w:r>
      <w:r w:rsidR="00BC4949" w:rsidRPr="00160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МБУК «ЦКС городского округа город Шахунья Нижегородской области».</w:t>
      </w:r>
    </w:p>
    <w:p w:rsidR="00F65EEF" w:rsidRDefault="00F65EEF" w:rsidP="00BC4949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5EEF" w:rsidRDefault="00F65EEF" w:rsidP="00BC4949">
      <w:pPr>
        <w:spacing w:after="0"/>
        <w:ind w:left="2832" w:hanging="28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5EEF" w:rsidRPr="00160E8D" w:rsidRDefault="00F65EEF" w:rsidP="00F65EEF">
      <w:pPr>
        <w:spacing w:after="0"/>
        <w:ind w:left="2832" w:hanging="283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</w:t>
      </w:r>
    </w:p>
    <w:p w:rsidR="00D45B4E" w:rsidRDefault="00D45B4E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D45B4E" w:rsidRPr="00D45B4E" w:rsidRDefault="00D45B4E" w:rsidP="00F65EEF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color w:val="191A19"/>
          <w:sz w:val="24"/>
          <w:szCs w:val="24"/>
          <w:shd w:val="clear" w:color="auto" w:fill="FFFFFF"/>
          <w:lang w:eastAsia="ru-RU"/>
        </w:rPr>
      </w:pPr>
      <w:r w:rsidRPr="00D45B4E">
        <w:rPr>
          <w:rFonts w:ascii="Times New Roman" w:eastAsia="Times New Roman" w:hAnsi="Times New Roman" w:cs="Times New Roman"/>
          <w:bCs/>
          <w:color w:val="191A19"/>
          <w:sz w:val="24"/>
          <w:szCs w:val="24"/>
          <w:shd w:val="clear" w:color="auto" w:fill="FFFFFF"/>
          <w:lang w:eastAsia="ru-RU"/>
        </w:rPr>
        <w:lastRenderedPageBreak/>
        <w:t xml:space="preserve">Приложение </w:t>
      </w:r>
      <w:r w:rsidR="00F65EEF">
        <w:rPr>
          <w:rFonts w:ascii="Times New Roman" w:eastAsia="Times New Roman" w:hAnsi="Times New Roman" w:cs="Times New Roman"/>
          <w:bCs/>
          <w:color w:val="191A19"/>
          <w:sz w:val="24"/>
          <w:szCs w:val="24"/>
          <w:shd w:val="clear" w:color="auto" w:fill="FFFFFF"/>
          <w:lang w:eastAsia="ru-RU"/>
        </w:rPr>
        <w:br/>
      </w:r>
      <w:r w:rsidRPr="00D45B4E">
        <w:rPr>
          <w:rFonts w:ascii="Times New Roman" w:eastAsia="Times New Roman" w:hAnsi="Times New Roman" w:cs="Times New Roman"/>
          <w:bCs/>
          <w:color w:val="191A19"/>
          <w:sz w:val="24"/>
          <w:szCs w:val="24"/>
          <w:shd w:val="clear" w:color="auto" w:fill="FFFFFF"/>
          <w:lang w:eastAsia="ru-RU"/>
        </w:rPr>
        <w:t xml:space="preserve">к положению о проведении </w:t>
      </w:r>
      <w:r w:rsidRPr="00D45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окружного </w:t>
      </w:r>
      <w:r w:rsidRPr="00D45B4E">
        <w:rPr>
          <w:rFonts w:ascii="Times New Roman" w:eastAsia="Times New Roman" w:hAnsi="Times New Roman" w:cs="Times New Roman"/>
          <w:bCs/>
          <w:color w:val="191A19"/>
          <w:sz w:val="24"/>
          <w:szCs w:val="24"/>
          <w:lang w:eastAsia="ru-RU"/>
        </w:rPr>
        <w:t>конкурса мастеров народных художественных промыслов и декоративно-прикладного искусства «</w:t>
      </w:r>
      <w:proofErr w:type="spellStart"/>
      <w:r w:rsidRPr="00D45B4E">
        <w:rPr>
          <w:rFonts w:ascii="Times New Roman" w:eastAsia="Times New Roman" w:hAnsi="Times New Roman" w:cs="Times New Roman"/>
          <w:bCs/>
          <w:color w:val="191A19"/>
          <w:sz w:val="24"/>
          <w:szCs w:val="24"/>
          <w:lang w:eastAsia="ru-RU"/>
        </w:rPr>
        <w:t>Шахунские</w:t>
      </w:r>
      <w:proofErr w:type="spellEnd"/>
      <w:r w:rsidRPr="00D45B4E">
        <w:rPr>
          <w:rFonts w:ascii="Times New Roman" w:eastAsia="Times New Roman" w:hAnsi="Times New Roman" w:cs="Times New Roman"/>
          <w:bCs/>
          <w:color w:val="191A19"/>
          <w:sz w:val="24"/>
          <w:szCs w:val="24"/>
          <w:lang w:eastAsia="ru-RU"/>
        </w:rPr>
        <w:t xml:space="preserve"> кудесники»</w:t>
      </w:r>
    </w:p>
    <w:p w:rsidR="00D45B4E" w:rsidRDefault="00D45B4E" w:rsidP="00D45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shd w:val="clear" w:color="auto" w:fill="FFFFFF"/>
          <w:lang w:eastAsia="ru-RU"/>
        </w:rPr>
      </w:pPr>
      <w:r w:rsidRPr="00BC4949">
        <w:rPr>
          <w:rFonts w:ascii="Verdana" w:eastAsia="Times New Roman" w:hAnsi="Verdana" w:cs="Times New Roman"/>
          <w:b/>
          <w:bCs/>
          <w:color w:val="191A19"/>
          <w:sz w:val="18"/>
          <w:szCs w:val="18"/>
          <w:shd w:val="clear" w:color="auto" w:fill="FFFFFF"/>
          <w:lang w:eastAsia="ru-RU"/>
        </w:rPr>
        <w:br/>
      </w:r>
    </w:p>
    <w:p w:rsidR="00D45B4E" w:rsidRDefault="00D45B4E" w:rsidP="00D45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shd w:val="clear" w:color="auto" w:fill="FFFFFF"/>
          <w:lang w:eastAsia="ru-RU"/>
        </w:rPr>
      </w:pPr>
    </w:p>
    <w:p w:rsidR="00D45B4E" w:rsidRDefault="00D45B4E" w:rsidP="00D45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shd w:val="clear" w:color="auto" w:fill="FFFFFF"/>
          <w:lang w:eastAsia="ru-RU"/>
        </w:rPr>
      </w:pPr>
    </w:p>
    <w:p w:rsidR="00D45B4E" w:rsidRPr="00D45B4E" w:rsidRDefault="00D45B4E" w:rsidP="00D45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B4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shd w:val="clear" w:color="auto" w:fill="FFFFFF"/>
          <w:lang w:eastAsia="ru-RU"/>
        </w:rPr>
        <w:t>Заявка на участие</w:t>
      </w:r>
      <w:r w:rsidR="00A71C63" w:rsidRPr="00A71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71C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окружном </w:t>
      </w:r>
      <w:r w:rsidR="00A71C63"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конкурс</w:t>
      </w:r>
      <w:r w:rsidR="00A71C63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е</w:t>
      </w:r>
      <w:r w:rsidR="00A71C63"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 мастеров народных художественных промыслов</w:t>
      </w:r>
      <w:r w:rsidR="00A71C63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 </w:t>
      </w:r>
      <w:r w:rsidR="00A71C63"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и декоративно-прикладного искусства «</w:t>
      </w:r>
      <w:proofErr w:type="spellStart"/>
      <w:r w:rsidR="00A71C63"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>Шахунские</w:t>
      </w:r>
      <w:proofErr w:type="spellEnd"/>
      <w:r w:rsidR="00A71C63" w:rsidRPr="004F0A0E">
        <w:rPr>
          <w:rFonts w:ascii="Times New Roman" w:eastAsia="Times New Roman" w:hAnsi="Times New Roman" w:cs="Times New Roman"/>
          <w:b/>
          <w:bCs/>
          <w:color w:val="191A19"/>
          <w:sz w:val="26"/>
          <w:szCs w:val="26"/>
          <w:lang w:eastAsia="ru-RU"/>
        </w:rPr>
        <w:t xml:space="preserve"> кудесники»</w:t>
      </w:r>
      <w:r w:rsidR="00A71C63" w:rsidRPr="004F0A0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br/>
      </w:r>
    </w:p>
    <w:p w:rsidR="00D45B4E" w:rsidRPr="00D45B4E" w:rsidRDefault="00D45B4E" w:rsidP="00F65EEF">
      <w:pPr>
        <w:shd w:val="clear" w:color="auto" w:fill="FFFFFF"/>
        <w:spacing w:before="144" w:after="288" w:line="240" w:lineRule="auto"/>
        <w:ind w:left="709"/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</w:pPr>
      <w:proofErr w:type="gramStart"/>
      <w:r w:rsidRPr="00D45B4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t>- Организация, которую представляет мастер</w:t>
      </w:r>
      <w:r w:rsidRPr="00D45B4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br/>
        <w:t>- фамилия, имя отчество мастера</w:t>
      </w:r>
      <w:r w:rsidRPr="00D45B4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br/>
        <w:t>- год и место рождения мастера</w:t>
      </w:r>
      <w:r w:rsidRPr="00D45B4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br/>
        <w:t>- место работы и место жительства мастера</w:t>
      </w:r>
      <w:r w:rsidRPr="00D45B4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br/>
        <w:t>- виды изготовляемых изделий</w:t>
      </w:r>
      <w:r w:rsidRPr="00D45B4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br/>
        <w:t>- номинация в которой будет участвовать мастер</w:t>
      </w:r>
      <w:r w:rsidRPr="00D45B4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br/>
        <w:t>- название работы и год её создания</w:t>
      </w:r>
      <w:r w:rsidRPr="00D45B4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br/>
        <w:t>- техника и материалы</w:t>
      </w:r>
      <w:r w:rsidRPr="00D45B4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br/>
        <w:t>- домашний адрес мастера (почтовый адрес, телефон)</w:t>
      </w:r>
      <w:r w:rsidRPr="00D45B4E">
        <w:rPr>
          <w:rFonts w:ascii="Times New Roman" w:eastAsia="Times New Roman" w:hAnsi="Times New Roman" w:cs="Times New Roman"/>
          <w:color w:val="191A19"/>
          <w:sz w:val="26"/>
          <w:szCs w:val="26"/>
          <w:lang w:eastAsia="ru-RU"/>
        </w:rPr>
        <w:br/>
        <w:t>- перечень изделий, которые будут представлены на выставке</w:t>
      </w:r>
      <w:proofErr w:type="gramEnd"/>
    </w:p>
    <w:p w:rsidR="00D45B4E" w:rsidRDefault="00D45B4E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5EEF" w:rsidRDefault="00F65EEF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5EEF" w:rsidRDefault="00F65EEF" w:rsidP="00F65EEF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</w:t>
      </w:r>
    </w:p>
    <w:sectPr w:rsidR="00F65EEF" w:rsidSect="00B97E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49"/>
    <w:rsid w:val="0019059C"/>
    <w:rsid w:val="004F0A0E"/>
    <w:rsid w:val="0082715D"/>
    <w:rsid w:val="008D52BF"/>
    <w:rsid w:val="00A2032E"/>
    <w:rsid w:val="00A71C63"/>
    <w:rsid w:val="00B97E91"/>
    <w:rsid w:val="00BB7291"/>
    <w:rsid w:val="00BC4949"/>
    <w:rsid w:val="00BE0B93"/>
    <w:rsid w:val="00C70009"/>
    <w:rsid w:val="00CC3264"/>
    <w:rsid w:val="00D45B4E"/>
    <w:rsid w:val="00F6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Grigoryan-EM</dc:creator>
  <cp:lastModifiedBy>TrushkovaAS</cp:lastModifiedBy>
  <cp:revision>2</cp:revision>
  <cp:lastPrinted>2018-06-29T11:39:00Z</cp:lastPrinted>
  <dcterms:created xsi:type="dcterms:W3CDTF">2018-06-29T11:40:00Z</dcterms:created>
  <dcterms:modified xsi:type="dcterms:W3CDTF">2018-06-29T11:40:00Z</dcterms:modified>
</cp:coreProperties>
</file>