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A" w:rsidRPr="00A95A32" w:rsidRDefault="002A383A" w:rsidP="00A95A3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2A383A" w:rsidRPr="00A95A32" w:rsidRDefault="002A383A" w:rsidP="00A95A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2A383A" w:rsidRPr="00A95A32" w:rsidRDefault="002A383A" w:rsidP="00A95A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 город Шахунья</w:t>
      </w:r>
    </w:p>
    <w:p w:rsidR="002A383A" w:rsidRPr="00A95A32" w:rsidRDefault="002A383A" w:rsidP="00A95A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Нижегородской области</w:t>
      </w:r>
    </w:p>
    <w:p w:rsidR="002A383A" w:rsidRPr="00A95A32" w:rsidRDefault="00A95A32" w:rsidP="00A95A3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A383A"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13.03.</w:t>
      </w:r>
      <w:r w:rsidR="002A383A"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1C7029"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A95A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362</w:t>
      </w:r>
    </w:p>
    <w:p w:rsidR="002A383A" w:rsidRPr="00CF204B" w:rsidRDefault="002A383A" w:rsidP="00A95A32">
      <w:pPr>
        <w:jc w:val="center"/>
        <w:rPr>
          <w:rFonts w:ascii="Times New Roman" w:hAnsi="Times New Roman" w:cs="Times New Roman"/>
        </w:rPr>
      </w:pPr>
    </w:p>
    <w:p w:rsidR="002A383A" w:rsidRPr="00CF204B" w:rsidRDefault="00EA17A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="00A95A32">
        <w:rPr>
          <w:rFonts w:ascii="Times New Roman" w:hAnsi="Times New Roman" w:cs="Times New Roman"/>
          <w:b/>
          <w:sz w:val="26"/>
          <w:szCs w:val="26"/>
        </w:rPr>
        <w:br/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по предоставлению муниципальной услуги</w:t>
      </w:r>
    </w:p>
    <w:p w:rsidR="002A383A" w:rsidRDefault="002A383A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04B">
        <w:rPr>
          <w:rFonts w:ascii="Times New Roman" w:hAnsi="Times New Roman" w:cs="Times New Roman"/>
          <w:b/>
          <w:sz w:val="26"/>
          <w:szCs w:val="26"/>
        </w:rPr>
        <w:t>"</w:t>
      </w:r>
      <w:r w:rsidR="00B013B0" w:rsidRPr="00CF204B">
        <w:rPr>
          <w:rFonts w:ascii="Times New Roman" w:hAnsi="Times New Roman" w:cs="Times New Roman"/>
          <w:b/>
          <w:sz w:val="26"/>
          <w:szCs w:val="26"/>
        </w:rPr>
        <w:t>Согласование схемы движения транспорта и пешеходов на период проведения работ на проезжей части</w:t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</w:t>
      </w:r>
      <w:r w:rsidR="00A95A32">
        <w:rPr>
          <w:rFonts w:ascii="Times New Roman" w:hAnsi="Times New Roman" w:cs="Times New Roman"/>
          <w:b/>
          <w:sz w:val="26"/>
          <w:szCs w:val="26"/>
        </w:rPr>
        <w:br/>
      </w:r>
      <w:r w:rsidR="003D694E" w:rsidRPr="00CF204B">
        <w:rPr>
          <w:rFonts w:ascii="Times New Roman" w:hAnsi="Times New Roman" w:cs="Times New Roman"/>
          <w:b/>
          <w:sz w:val="26"/>
          <w:szCs w:val="26"/>
        </w:rPr>
        <w:t>город Шахунья Нижегородской области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>»</w:t>
      </w:r>
    </w:p>
    <w:p w:rsidR="007F3291" w:rsidRPr="00CF204B" w:rsidRDefault="007F3291" w:rsidP="002A3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554" w:rsidRDefault="00E95EBD" w:rsidP="00E95EBD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A02554" w:rsidRPr="007F329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30968" w:rsidRDefault="00130968" w:rsidP="00130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0968" w:rsidRDefault="00130968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1.1. Предмет регулирования административного регламента.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691D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области»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130968" w:rsidRPr="00C672B9" w:rsidRDefault="0013096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>1.2. Круг заявителей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9A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29A4">
        <w:rPr>
          <w:rFonts w:ascii="Times New Roman" w:hAnsi="Times New Roman" w:cs="Times New Roman"/>
          <w:sz w:val="26"/>
          <w:szCs w:val="26"/>
        </w:rPr>
        <w:t>изические и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0D60">
        <w:rPr>
          <w:rFonts w:ascii="Times New Roman" w:hAnsi="Times New Roman" w:cs="Times New Roman"/>
          <w:sz w:val="26"/>
          <w:szCs w:val="26"/>
        </w:rPr>
        <w:t>или их представители, действующие в силу полномочий, основанных на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, планирующие </w:t>
      </w:r>
      <w:r w:rsidRPr="00A02554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02554">
        <w:rPr>
          <w:rFonts w:ascii="Times New Roman" w:hAnsi="Times New Roman" w:cs="Times New Roman"/>
          <w:sz w:val="26"/>
          <w:szCs w:val="26"/>
        </w:rPr>
        <w:t xml:space="preserve"> работ на проезжей части</w:t>
      </w:r>
      <w:r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04B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2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17F" w:rsidRDefault="00130968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9A4">
        <w:rPr>
          <w:rFonts w:ascii="Times New Roman" w:hAnsi="Times New Roman" w:cs="Times New Roman"/>
          <w:sz w:val="26"/>
          <w:szCs w:val="26"/>
        </w:rPr>
        <w:t xml:space="preserve">1.3 </w:t>
      </w:r>
      <w:r w:rsidR="00DC3B59" w:rsidRPr="00DC3B59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муниципальной услуги. </w:t>
      </w:r>
    </w:p>
    <w:p w:rsidR="00E95EBD" w:rsidRPr="006D60C8" w:rsidRDefault="00E95EBD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0C8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  в сети Интернет (http://www.shahadm.ru),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r:id="rId9" w:history="1">
        <w:r w:rsidRPr="006D60C8">
          <w:rPr>
            <w:rFonts w:ascii="Times New Roman" w:hAnsi="Times New Roman" w:cs="Times New Roman"/>
            <w:sz w:val="26"/>
            <w:szCs w:val="26"/>
          </w:rPr>
          <w:t>http://gu.nnov.ru</w:t>
        </w:r>
      </w:hyperlink>
      <w:r w:rsidRPr="006D60C8">
        <w:rPr>
          <w:rFonts w:ascii="Times New Roman" w:hAnsi="Times New Roman" w:cs="Times New Roman"/>
          <w:sz w:val="26"/>
          <w:szCs w:val="26"/>
        </w:rPr>
        <w:t>) и на информационных стендах в помещении, предназначенном для приема документов, необходимых для предоставления муниципальной услуги.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Информирование граждан о предоставлении муниципальной услуги </w:t>
      </w:r>
      <w:r w:rsidR="0000417F">
        <w:rPr>
          <w:rFonts w:ascii="Times New Roman" w:hAnsi="Times New Roman" w:cs="Times New Roman"/>
          <w:sz w:val="26"/>
          <w:szCs w:val="26"/>
        </w:rPr>
        <w:t>«</w:t>
      </w:r>
      <w:r w:rsidR="0000417F" w:rsidRPr="0047691D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00417F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области»</w:t>
      </w:r>
      <w:r w:rsidR="0000417F" w:rsidRPr="00CF20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17F">
        <w:rPr>
          <w:rFonts w:ascii="Times New Roman" w:hAnsi="Times New Roman" w:cs="Times New Roman"/>
          <w:sz w:val="26"/>
          <w:szCs w:val="26"/>
        </w:rPr>
        <w:t>п</w:t>
      </w:r>
      <w:r w:rsidRPr="00DC3B59">
        <w:rPr>
          <w:rFonts w:ascii="Times New Roman" w:hAnsi="Times New Roman" w:cs="Times New Roman"/>
          <w:sz w:val="26"/>
          <w:szCs w:val="26"/>
        </w:rPr>
        <w:t>роводится: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- Отделом архитектуры и капитального строительства администрации городского округа город Шахунья Нижегородской области (далее – Отдел) производится по адресу: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606910, Нижегородская область, г. Шахунья, пл. Советская, д. 1, каб. 73; Телефон: (83152) 2-11-32, 2-11-34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hyperlink r:id="rId10" w:history="1">
        <w:r w:rsidR="0000417F" w:rsidRPr="00A51C5D">
          <w:rPr>
            <w:rStyle w:val="a4"/>
            <w:rFonts w:ascii="Times New Roman" w:hAnsi="Times New Roman" w:cs="Times New Roman"/>
            <w:sz w:val="26"/>
            <w:szCs w:val="26"/>
          </w:rPr>
          <w:t>OAKS_69@mail.ru</w:t>
        </w:r>
      </w:hyperlink>
      <w:r w:rsidRPr="00DC3B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Часы работы: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lastRenderedPageBreak/>
        <w:t xml:space="preserve">с понедельника по четверг с 8.00 до 17.00,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пятница с 8.00 до 16.00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перерыв на обед с 12.00 до 1</w:t>
      </w:r>
      <w:r w:rsidR="00E95EBD">
        <w:rPr>
          <w:rFonts w:ascii="Times New Roman" w:hAnsi="Times New Roman" w:cs="Times New Roman"/>
          <w:sz w:val="26"/>
          <w:szCs w:val="26"/>
        </w:rPr>
        <w:t>2</w:t>
      </w:r>
      <w:r w:rsidRPr="00DC3B59">
        <w:rPr>
          <w:rFonts w:ascii="Times New Roman" w:hAnsi="Times New Roman" w:cs="Times New Roman"/>
          <w:sz w:val="26"/>
          <w:szCs w:val="26"/>
        </w:rPr>
        <w:t>.</w:t>
      </w:r>
      <w:r w:rsidR="00E95EBD">
        <w:rPr>
          <w:rFonts w:ascii="Times New Roman" w:hAnsi="Times New Roman" w:cs="Times New Roman"/>
          <w:sz w:val="26"/>
          <w:szCs w:val="26"/>
        </w:rPr>
        <w:t>48</w:t>
      </w:r>
      <w:r w:rsidRPr="00DC3B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 - воскресенье: выходные дни.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-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 (далее - МАУ «МФЦ г.о.г. Шахунья»).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Почтовый адрес МАУ «МФЦ г.о.г. Шахунья»: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Нижегородская область, г. Шахунья, ул. Революционная, д. 18.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Телефон: (831 52) 2-52-64, 2-50-74.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hyperlink r:id="rId11" w:history="1">
        <w:r w:rsidR="0000417F" w:rsidRPr="00A51C5D">
          <w:rPr>
            <w:rStyle w:val="a4"/>
            <w:rFonts w:ascii="Times New Roman" w:hAnsi="Times New Roman" w:cs="Times New Roman"/>
            <w:sz w:val="26"/>
            <w:szCs w:val="26"/>
          </w:rPr>
          <w:t>mfcshаh@mail.ru</w:t>
        </w:r>
      </w:hyperlink>
      <w:r w:rsidRPr="00DC3B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Режим работы МАУ «МФЦ г.о.г. Шахунья»: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пятница: 08.00 - 18.00;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Среда: 08.00 - 20.00;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Суббота: 08.00 - 12.00;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Без перерыва на обед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Воскресенье – выходной день.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 - Филиалом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 (далее МАУ «МФЦ г.о.г. Шахунья»)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Почтовый адрес филиала МАУ «МФЦ г.о.г. Шахунья»: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Нижегородская область, г. Шахунья, р.п. Вахтан, ул. Лесная, д.1.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Телефон: (831 52) 3-08-10.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Режим работы МАУ «МФЦ г.о.г. Шахунья»: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Вторник, среда, пятница: 08.00 - 18.00;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четверг: неприемный день;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Суббота: 08.00 - 13.00; </w:t>
      </w:r>
    </w:p>
    <w:p w:rsidR="0000417F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 xml:space="preserve">Перерыв на обед с 12-00 до 13-00. </w:t>
      </w:r>
    </w:p>
    <w:p w:rsidR="00DC3B59" w:rsidRDefault="00DC3B59" w:rsidP="00A95A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B59">
        <w:rPr>
          <w:rFonts w:ascii="Times New Roman" w:hAnsi="Times New Roman" w:cs="Times New Roman"/>
          <w:sz w:val="26"/>
          <w:szCs w:val="26"/>
        </w:rPr>
        <w:t>Понедельник, воскресенье – выходной ден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0417F">
        <w:rPr>
          <w:rFonts w:ascii="Times New Roman" w:hAnsi="Times New Roman" w:cs="Times New Roman"/>
          <w:sz w:val="26"/>
          <w:szCs w:val="26"/>
        </w:rPr>
        <w:t>.</w:t>
      </w:r>
    </w:p>
    <w:p w:rsidR="001C7029" w:rsidRPr="005E6054" w:rsidRDefault="001C7029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E95EBD" w:rsidRDefault="001C7029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 xml:space="preserve">Почтовый адрес филиала МАУ «МФЦ г.о.г.Шахунья»:  </w:t>
      </w:r>
    </w:p>
    <w:p w:rsidR="001C7029" w:rsidRPr="005E6054" w:rsidRDefault="001C7029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Нижегородская область, г. Шахунья, р.п.Сява, ул. Кирова, д. 22.</w:t>
      </w:r>
    </w:p>
    <w:p w:rsidR="001C7029" w:rsidRPr="005E6054" w:rsidRDefault="001C7029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Режим работы МАУ "МФЦ г.о.г.Шахунья":</w:t>
      </w:r>
    </w:p>
    <w:p w:rsidR="001C7029" w:rsidRPr="005E6054" w:rsidRDefault="001C7029" w:rsidP="00A95A32">
      <w:pPr>
        <w:pStyle w:val="ConsPlusCell"/>
        <w:ind w:firstLine="709"/>
        <w:rPr>
          <w:sz w:val="26"/>
          <w:szCs w:val="26"/>
        </w:rPr>
      </w:pPr>
      <w:r w:rsidRPr="005E6054">
        <w:rPr>
          <w:sz w:val="26"/>
          <w:szCs w:val="26"/>
        </w:rPr>
        <w:t>Вторник, среда, пятница: 09.00 – 18.00;</w:t>
      </w:r>
    </w:p>
    <w:p w:rsidR="001C7029" w:rsidRPr="005E6054" w:rsidRDefault="001C7029" w:rsidP="00A95A32">
      <w:pPr>
        <w:pStyle w:val="ConsPlusCell"/>
        <w:ind w:firstLine="709"/>
        <w:rPr>
          <w:sz w:val="26"/>
          <w:szCs w:val="26"/>
        </w:rPr>
      </w:pPr>
      <w:r w:rsidRPr="005E6054">
        <w:rPr>
          <w:sz w:val="26"/>
          <w:szCs w:val="26"/>
        </w:rPr>
        <w:t>Четверг: неприемный день;</w:t>
      </w:r>
    </w:p>
    <w:p w:rsidR="001C7029" w:rsidRPr="005E6054" w:rsidRDefault="001C7029" w:rsidP="00A95A32">
      <w:pPr>
        <w:pStyle w:val="ConsPlusCell"/>
        <w:ind w:firstLine="709"/>
        <w:rPr>
          <w:sz w:val="26"/>
          <w:szCs w:val="26"/>
        </w:rPr>
      </w:pPr>
      <w:r w:rsidRPr="005E6054">
        <w:rPr>
          <w:sz w:val="26"/>
          <w:szCs w:val="26"/>
        </w:rPr>
        <w:t>Суббота: 08.00 – 13.00;</w:t>
      </w:r>
    </w:p>
    <w:p w:rsidR="001C7029" w:rsidRPr="005E6054" w:rsidRDefault="001C7029" w:rsidP="00A95A32">
      <w:pPr>
        <w:pStyle w:val="ConsPlusCell"/>
        <w:ind w:firstLine="709"/>
        <w:rPr>
          <w:sz w:val="26"/>
          <w:szCs w:val="26"/>
        </w:rPr>
      </w:pPr>
      <w:r w:rsidRPr="005E6054">
        <w:rPr>
          <w:sz w:val="26"/>
          <w:szCs w:val="26"/>
        </w:rPr>
        <w:t>Перерыв на обед с 12.00 до 13.00;</w:t>
      </w:r>
    </w:p>
    <w:p w:rsidR="001C7029" w:rsidRPr="005E6054" w:rsidRDefault="001C7029" w:rsidP="00A95A32">
      <w:pPr>
        <w:pStyle w:val="ConsPlusCell"/>
        <w:ind w:firstLine="709"/>
        <w:rPr>
          <w:sz w:val="26"/>
          <w:szCs w:val="26"/>
        </w:rPr>
      </w:pPr>
      <w:r w:rsidRPr="005E6054">
        <w:rPr>
          <w:sz w:val="26"/>
          <w:szCs w:val="26"/>
        </w:rPr>
        <w:t>Понедельник, воскресенье – выходной день;</w:t>
      </w:r>
    </w:p>
    <w:p w:rsidR="0000417F" w:rsidRDefault="001C7029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054">
        <w:rPr>
          <w:rFonts w:ascii="Times New Roman" w:hAnsi="Times New Roman" w:cs="Times New Roman"/>
          <w:sz w:val="26"/>
          <w:szCs w:val="26"/>
        </w:rPr>
        <w:t>Телефон МАУ "МФЦ г.о.г.Шахунья": (83152) 3-60-26.</w:t>
      </w:r>
    </w:p>
    <w:p w:rsidR="000C288E" w:rsidRDefault="000C288E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Отдел или в МАУ "МФЦ г.о.г.Шахунья":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лично в часы приема;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по телефону - в соответствии с режимом работы Отдела и МАУ "МФЦ г.о.г.Шахунья";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письменном виде почтой.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Порядок, форма и место размещения информации о правилах предоставления муниципальной услуги.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1.5.1. Информация о предоставлении муниципальной услуги размещается непосредственно в помещениях Отдела, помещении МАУ "МФЦ г.о.г.Шахунья"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1.5.2. На информационных стендах размещается следующая информация: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почтовый адрес администрации и МАУ "МФЦ г.о.г.Шахунья";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 официального сайта администрации в сети Интернет;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документов, необходимый для получения муниципальной услуги;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форма заявления </w:t>
      </w:r>
      <w:r w:rsidR="00CE26D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CE26DC">
        <w:rPr>
          <w:rFonts w:ascii="Times New Roman" w:hAnsi="Times New Roman" w:cs="Times New Roman"/>
          <w:sz w:val="26"/>
          <w:szCs w:val="26"/>
        </w:rPr>
        <w:t>с</w:t>
      </w:r>
      <w:r w:rsidR="00CE26DC" w:rsidRPr="0047691D">
        <w:rPr>
          <w:rFonts w:ascii="Times New Roman" w:hAnsi="Times New Roman" w:cs="Times New Roman"/>
          <w:sz w:val="26"/>
          <w:szCs w:val="26"/>
        </w:rPr>
        <w:t>огласовани</w:t>
      </w:r>
      <w:r w:rsidR="00CE26DC">
        <w:rPr>
          <w:rFonts w:ascii="Times New Roman" w:hAnsi="Times New Roman" w:cs="Times New Roman"/>
          <w:sz w:val="26"/>
          <w:szCs w:val="26"/>
        </w:rPr>
        <w:t>и</w:t>
      </w:r>
      <w:r w:rsidR="00CE26DC"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="00CE26DC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>
        <w:rPr>
          <w:rFonts w:ascii="Times New Roman" w:hAnsi="Times New Roman"/>
          <w:sz w:val="26"/>
          <w:szCs w:val="26"/>
        </w:rPr>
        <w:t>;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Для ожидания приема гражданам отводится специальное место, оборудованное стульями, столами.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</w:t>
      </w:r>
      <w:r w:rsidR="009662B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При консультировании о порядке предоставления муниципальной услуги по телефону специалист сняв трубку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9662B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9662B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При письменном обращении гражданина ответ направляется в письменном виде по указанному в обращении адресу, либо вручается лично заявителю в руки или направляется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0C288E" w:rsidRDefault="000C288E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A95A32" w:rsidRDefault="00A95A32" w:rsidP="00A9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5A32" w:rsidRDefault="009662BF" w:rsidP="00A95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288E">
        <w:rPr>
          <w:rFonts w:ascii="Times New Roman" w:hAnsi="Times New Roman" w:cs="Times New Roman"/>
          <w:b/>
          <w:sz w:val="26"/>
          <w:szCs w:val="26"/>
        </w:rPr>
        <w:t>Раздел</w:t>
      </w:r>
      <w:r w:rsidR="00A02554" w:rsidRPr="00A91939">
        <w:rPr>
          <w:rFonts w:ascii="Times New Roman" w:hAnsi="Times New Roman" w:cs="Times New Roman"/>
          <w:b/>
          <w:sz w:val="26"/>
          <w:szCs w:val="26"/>
        </w:rPr>
        <w:t xml:space="preserve"> 2. Стандарт предоставления муниципальной услуги</w:t>
      </w:r>
    </w:p>
    <w:p w:rsidR="00A95A32" w:rsidRPr="00A91939" w:rsidRDefault="00A95A32" w:rsidP="00A95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554" w:rsidRPr="00CF204B" w:rsidRDefault="00A0255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  <w:r w:rsidR="00362F4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огласование </w:t>
      </w:r>
      <w:r w:rsidR="00EE3EE1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2554" w:rsidRPr="00CF204B" w:rsidRDefault="00A0255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2.2. </w:t>
      </w:r>
      <w:r w:rsidR="00683D40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услугу.</w:t>
      </w:r>
    </w:p>
    <w:p w:rsidR="00683D40" w:rsidRPr="00683D40" w:rsidRDefault="00683D4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3D40">
        <w:rPr>
          <w:rFonts w:ascii="Times New Roman" w:hAnsi="Times New Roman" w:cs="Times New Roman"/>
          <w:sz w:val="26"/>
          <w:szCs w:val="26"/>
        </w:rPr>
        <w:t>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(далее - отдел архитектуры)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6F3201" w:rsidRPr="00CF204B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F20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F204B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является:</w:t>
      </w:r>
    </w:p>
    <w:p w:rsidR="006F3201" w:rsidRPr="00CF204B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городского округа город Шахунья Нижегородской области о </w:t>
      </w:r>
      <w:r w:rsidRPr="0047691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691D">
        <w:rPr>
          <w:rFonts w:ascii="Times New Roman" w:hAnsi="Times New Roman" w:cs="Times New Roman"/>
          <w:sz w:val="26"/>
          <w:szCs w:val="26"/>
        </w:rPr>
        <w:t xml:space="preserve"> согласования </w:t>
      </w:r>
      <w:r w:rsidR="00362F4C"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</w:t>
      </w:r>
      <w:r w:rsidRPr="00CF204B">
        <w:rPr>
          <w:rFonts w:ascii="Times New Roman" w:hAnsi="Times New Roman" w:cs="Times New Roman"/>
          <w:sz w:val="26"/>
          <w:szCs w:val="26"/>
        </w:rPr>
        <w:t>;</w:t>
      </w:r>
    </w:p>
    <w:p w:rsidR="00BD7B86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-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услуги.</w:t>
      </w:r>
    </w:p>
    <w:p w:rsidR="006F3201" w:rsidRPr="00CF204B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4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F204B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составляет не более </w:t>
      </w:r>
      <w:r w:rsidR="00ED066A">
        <w:rPr>
          <w:rFonts w:ascii="Times New Roman" w:hAnsi="Times New Roman" w:cs="Times New Roman"/>
          <w:sz w:val="26"/>
          <w:szCs w:val="26"/>
        </w:rPr>
        <w:t>10</w:t>
      </w:r>
      <w:r w:rsidRPr="00CF204B">
        <w:rPr>
          <w:rFonts w:ascii="Times New Roman" w:hAnsi="Times New Roman" w:cs="Times New Roman"/>
          <w:sz w:val="26"/>
          <w:szCs w:val="26"/>
        </w:rPr>
        <w:t xml:space="preserve"> календарных дней с даты регистрации заявления о предоставлении муниципальной услуги. </w:t>
      </w:r>
    </w:p>
    <w:p w:rsidR="00230B64" w:rsidRPr="00BA2542" w:rsidRDefault="00230B64" w:rsidP="00A95A32">
      <w:pPr>
        <w:tabs>
          <w:tab w:val="left" w:pos="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услуги.</w:t>
      </w:r>
    </w:p>
    <w:p w:rsidR="00230B64" w:rsidRPr="004A199F" w:rsidRDefault="00230B64" w:rsidP="00A95A32">
      <w:pPr>
        <w:tabs>
          <w:tab w:val="left" w:pos="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99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6F3201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0B5">
        <w:rPr>
          <w:rFonts w:ascii="Times New Roman" w:hAnsi="Times New Roman" w:cs="Times New Roman"/>
          <w:sz w:val="26"/>
          <w:szCs w:val="26"/>
        </w:rPr>
        <w:t>1) Конституция Российской Федерации принята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 портале правовой информации http://www.pravo.gov.ru, 01.08.2014,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0B5">
        <w:rPr>
          <w:rFonts w:ascii="Times New Roman" w:hAnsi="Times New Roman" w:cs="Times New Roman"/>
          <w:sz w:val="26"/>
          <w:szCs w:val="26"/>
        </w:rPr>
        <w:t>"Собрании законодательства РФ", 04.08.2014, N 31, ст. 4398;</w:t>
      </w:r>
    </w:p>
    <w:p w:rsidR="006F3201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 xml:space="preserve">2) Градостроительный кодекс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24.11.1995 N 181-ФЗ «О социальной защите инвалидов в Российской Федерации». Источник публикации: Собрание законодательства Российской Федерации, N 48, 27.11.95, CT.4563, Российская газета, N 234, 02.12.1995., Библиотечка "Российской газеты", N 11, 2003 год;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00D60">
        <w:rPr>
          <w:rFonts w:ascii="Times New Roman" w:hAnsi="Times New Roman" w:cs="Times New Roman"/>
          <w:sz w:val="26"/>
          <w:szCs w:val="26"/>
        </w:rPr>
        <w:t>) Федеральный закон от 06.10.2003 N 131-ФЗ "Об общих принципах организации местного самоуправления в Российской Федерации". Источник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0D60">
        <w:rPr>
          <w:rFonts w:ascii="Times New Roman" w:hAnsi="Times New Roman" w:cs="Times New Roman"/>
          <w:sz w:val="26"/>
          <w:szCs w:val="26"/>
        </w:rPr>
        <w:t xml:space="preserve">публикации: "Собрание законодательства РФ", 06.10.2003, N 40, ст. 3822, "Парламентская газета", N 186, 08.10.2003, "Российская газета", N 202, 08.10.2003; </w:t>
      </w:r>
    </w:p>
    <w:p w:rsidR="006F3201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09.02.2009 № 8-ФЗ "Об обеспечении доступа к информации о деятельности государственных органов и органов местного самоуправления". Источник публикации: "Парламентская газета" от 13 февраля 2009 г. N 8, "Российская газета" от 13 февраля 2009 г. N 25, Собрание законодательства Российской Федерации от 16 февраля 2009 г. N 7 ст. 776; </w:t>
      </w:r>
    </w:p>
    <w:p w:rsidR="006F3201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Федеральный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г.; </w:t>
      </w:r>
    </w:p>
    <w:p w:rsidR="006F3201" w:rsidRDefault="006325EB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от 09.06.2006 № 363 "Об информационном обеспечении градостроительной деятельности". Источник публикации: Собрание законодательства Российской Федерации от 19 июня 2006 г. N 25 ст. 2725, в "Российской газете" от 29 июня 2006 г. N 138. </w:t>
      </w:r>
    </w:p>
    <w:p w:rsidR="006F3201" w:rsidRDefault="006325EB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F3201" w:rsidRPr="00D00D60">
        <w:rPr>
          <w:rFonts w:ascii="Times New Roman" w:hAnsi="Times New Roman" w:cs="Times New Roman"/>
          <w:sz w:val="26"/>
          <w:szCs w:val="26"/>
        </w:rPr>
        <w:t>) Приказ Министерства регионального развития Российской Федерации от 30.08.2007 № 85 "Об утверждении документов по ведению информационной системы обеспечения градостроительной деятельности"</w:t>
      </w:r>
      <w:r w:rsidR="00D670E7">
        <w:rPr>
          <w:rFonts w:ascii="Times New Roman" w:hAnsi="Times New Roman" w:cs="Times New Roman"/>
          <w:sz w:val="26"/>
          <w:szCs w:val="26"/>
        </w:rPr>
        <w:t xml:space="preserve">. </w:t>
      </w:r>
      <w:r w:rsidR="00D670E7" w:rsidRPr="00D00D60">
        <w:rPr>
          <w:rFonts w:ascii="Times New Roman" w:hAnsi="Times New Roman" w:cs="Times New Roman"/>
          <w:sz w:val="26"/>
          <w:szCs w:val="26"/>
        </w:rPr>
        <w:t xml:space="preserve">Источник публикации: </w:t>
      </w:r>
      <w:r w:rsidR="00D670E7">
        <w:rPr>
          <w:rFonts w:ascii="Times New Roman" w:hAnsi="Times New Roman" w:cs="Times New Roman"/>
          <w:sz w:val="26"/>
          <w:szCs w:val="26"/>
        </w:rPr>
        <w:t>Бюллетень нормативных правовых актов федеральных органов исполнительной власти от 03.03.08 № 9</w:t>
      </w:r>
      <w:r w:rsidR="006F3201" w:rsidRPr="00D00D60">
        <w:rPr>
          <w:rFonts w:ascii="Times New Roman" w:hAnsi="Times New Roman" w:cs="Times New Roman"/>
          <w:sz w:val="26"/>
          <w:szCs w:val="26"/>
        </w:rPr>
        <w:t>;</w:t>
      </w:r>
    </w:p>
    <w:p w:rsidR="00D670E7" w:rsidRDefault="006325EB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регионального развития Российской Федерации от 30.08.2007 №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самоуправления". Источник публикации: Бюллетень нормативных </w:t>
      </w:r>
      <w:r w:rsidR="00D670E7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актов федеральных органов исполнительной власти от 3 марта 2008г. № 9. </w:t>
      </w:r>
    </w:p>
    <w:p w:rsidR="006F3201" w:rsidRDefault="006325EB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F3201" w:rsidRPr="00D00D60">
        <w:rPr>
          <w:rFonts w:ascii="Times New Roman" w:hAnsi="Times New Roman" w:cs="Times New Roman"/>
          <w:sz w:val="26"/>
          <w:szCs w:val="26"/>
        </w:rPr>
        <w:t xml:space="preserve">) 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38115). Источник публикации: Официальный интернет-портал правовой информации www.pravo.gov.ru, 24.07.2015, N 0001201507240003; </w:t>
      </w:r>
    </w:p>
    <w:p w:rsidR="00230B64" w:rsidRPr="00230B64" w:rsidRDefault="006F3201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D60">
        <w:rPr>
          <w:rFonts w:ascii="Times New Roman" w:hAnsi="Times New Roman" w:cs="Times New Roman"/>
          <w:sz w:val="26"/>
          <w:szCs w:val="26"/>
        </w:rPr>
        <w:t>1</w:t>
      </w:r>
      <w:r w:rsidR="006325EB">
        <w:rPr>
          <w:rFonts w:ascii="Times New Roman" w:hAnsi="Times New Roman" w:cs="Times New Roman"/>
          <w:sz w:val="26"/>
          <w:szCs w:val="26"/>
        </w:rPr>
        <w:t>1</w:t>
      </w:r>
      <w:r w:rsidRPr="00D00D60">
        <w:rPr>
          <w:rFonts w:ascii="Times New Roman" w:hAnsi="Times New Roman" w:cs="Times New Roman"/>
          <w:sz w:val="26"/>
          <w:szCs w:val="26"/>
        </w:rPr>
        <w:t xml:space="preserve">) Закон Нижегородской области от 05.03.2009 №21-3 «О безбарьерной среде для маломобильных граждан на территории Нижегородской области». Источник публикации: Нижегородские Новости" № 45(4177), 14.03.2009 год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0D60">
        <w:rPr>
          <w:rFonts w:ascii="Times New Roman" w:hAnsi="Times New Roman" w:cs="Times New Roman"/>
          <w:sz w:val="26"/>
          <w:szCs w:val="26"/>
        </w:rPr>
        <w:t>Правовая среда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00D60">
        <w:rPr>
          <w:rFonts w:ascii="Times New Roman" w:hAnsi="Times New Roman" w:cs="Times New Roman"/>
          <w:sz w:val="26"/>
          <w:szCs w:val="26"/>
        </w:rPr>
        <w:t xml:space="preserve"> № 19(1005)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20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64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230B64" w:rsidRPr="00230B64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CE6">
        <w:rPr>
          <w:rFonts w:ascii="Times New Roman" w:hAnsi="Times New Roman" w:cs="Times New Roman"/>
          <w:sz w:val="26"/>
          <w:szCs w:val="26"/>
        </w:rPr>
        <w:lastRenderedPageBreak/>
        <w:t xml:space="preserve">2.6.1. Для предоставления муниципальной услуги заявитель (физическое лицо, индивидуальный предприниматель, юридическое лицо) обращается в Отдел или МАУ "МФЦ г.о.г.Шахунья" с письменным заявлением </w:t>
      </w:r>
      <w:r w:rsidRPr="001F54F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работ на проезжей части </w:t>
      </w:r>
      <w:r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1F54FF">
        <w:rPr>
          <w:rFonts w:ascii="Times New Roman" w:hAnsi="Times New Roman" w:cs="Times New Roman"/>
          <w:sz w:val="26"/>
          <w:szCs w:val="26"/>
        </w:rPr>
        <w:t xml:space="preserve">согласно приложению № 1, в котором указываются: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а) сведения о заявителе: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-для юридического лица: полное наименование, фамилия, имя, отчество руководителя, место нахождения, контактный телефон;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>-для физического лица: фамилия, имя и отчество, место его жительства, контактный телефон;</w:t>
      </w:r>
    </w:p>
    <w:p w:rsidR="00420D3A" w:rsidRDefault="00420D3A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4FF">
        <w:rPr>
          <w:rFonts w:ascii="Times New Roman" w:hAnsi="Times New Roman" w:cs="Times New Roman"/>
          <w:sz w:val="26"/>
          <w:szCs w:val="26"/>
        </w:rPr>
        <w:t xml:space="preserve"> </w:t>
      </w:r>
      <w:r w:rsidRPr="00524CEB">
        <w:rPr>
          <w:rFonts w:ascii="Times New Roman" w:hAnsi="Times New Roman"/>
          <w:sz w:val="26"/>
          <w:szCs w:val="26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</w:t>
      </w:r>
      <w:r>
        <w:rPr>
          <w:rFonts w:ascii="Times New Roman" w:hAnsi="Times New Roman"/>
          <w:sz w:val="26"/>
          <w:szCs w:val="26"/>
        </w:rPr>
        <w:t xml:space="preserve"> услуг»;</w:t>
      </w:r>
    </w:p>
    <w:p w:rsidR="00420D3A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4FF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</w:t>
      </w:r>
      <w:r w:rsidR="00420D3A">
        <w:rPr>
          <w:rFonts w:ascii="Times New Roman" w:hAnsi="Times New Roman" w:cs="Times New Roman"/>
          <w:sz w:val="26"/>
          <w:szCs w:val="26"/>
        </w:rPr>
        <w:t xml:space="preserve"> </w:t>
      </w:r>
      <w:r w:rsidR="00420D3A">
        <w:rPr>
          <w:rFonts w:ascii="Times New Roman" w:hAnsi="Times New Roman"/>
          <w:sz w:val="26"/>
          <w:szCs w:val="26"/>
        </w:rPr>
        <w:t>– заявитель имеет право самостоятельно предоставить данный документ по собственной инициативе;</w:t>
      </w:r>
    </w:p>
    <w:p w:rsidR="001D4EED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F54F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график производства работ</w:t>
      </w:r>
      <w:r w:rsidR="001D4EED">
        <w:rPr>
          <w:rFonts w:ascii="Times New Roman" w:hAnsi="Times New Roman" w:cs="Times New Roman"/>
          <w:sz w:val="26"/>
          <w:szCs w:val="26"/>
        </w:rPr>
        <w:t xml:space="preserve"> </w:t>
      </w:r>
      <w:r w:rsidR="001D4EED">
        <w:rPr>
          <w:rFonts w:ascii="Times New Roman" w:hAnsi="Times New Roman"/>
          <w:sz w:val="26"/>
          <w:szCs w:val="26"/>
        </w:rPr>
        <w:t>– заявитель имеет право самостоятельно предоставить данный документ по собственной инициативе;</w:t>
      </w:r>
    </w:p>
    <w:p w:rsidR="001D4EED" w:rsidRDefault="005E21E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схема организации уличного движения транспорта и пешеходов на период проведения работ</w:t>
      </w:r>
      <w:r w:rsidR="001D4EED">
        <w:rPr>
          <w:rFonts w:ascii="Times New Roman" w:hAnsi="Times New Roman" w:cs="Times New Roman"/>
          <w:sz w:val="26"/>
          <w:szCs w:val="26"/>
        </w:rPr>
        <w:t xml:space="preserve"> </w:t>
      </w:r>
      <w:r w:rsidR="001D4EED">
        <w:rPr>
          <w:rFonts w:ascii="Times New Roman" w:hAnsi="Times New Roman"/>
          <w:sz w:val="26"/>
          <w:szCs w:val="26"/>
        </w:rPr>
        <w:t>– заявитель имеет право самостоятельно предоставить данный документ по собственной инициативе;</w:t>
      </w:r>
    </w:p>
    <w:p w:rsidR="00420D3A" w:rsidRDefault="00420D3A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</w:t>
      </w:r>
      <w:r w:rsidRPr="00DC52F0">
        <w:rPr>
          <w:rFonts w:ascii="Times New Roman" w:hAnsi="Times New Roman"/>
          <w:sz w:val="26"/>
          <w:szCs w:val="26"/>
        </w:rPr>
        <w:t xml:space="preserve">) в случае подачи заявления </w:t>
      </w:r>
      <w:r w:rsidRPr="001F54F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DC52F0">
        <w:rPr>
          <w:rFonts w:ascii="Times New Roman" w:hAnsi="Times New Roman"/>
          <w:sz w:val="26"/>
          <w:szCs w:val="26"/>
        </w:rPr>
        <w:t xml:space="preserve"> представителем </w:t>
      </w:r>
      <w:r>
        <w:rPr>
          <w:rFonts w:ascii="Times New Roman" w:hAnsi="Times New Roman"/>
          <w:sz w:val="26"/>
          <w:szCs w:val="26"/>
        </w:rPr>
        <w:t>заявителя</w:t>
      </w:r>
      <w:r w:rsidRPr="00DC52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 предоставить</w:t>
      </w:r>
      <w:r w:rsidRPr="00DC52F0">
        <w:rPr>
          <w:rFonts w:ascii="Times New Roman" w:hAnsi="Times New Roman"/>
          <w:sz w:val="26"/>
          <w:szCs w:val="26"/>
        </w:rPr>
        <w:t xml:space="preserve"> доверенность, оформленная в нотариальном</w:t>
      </w:r>
      <w:r>
        <w:rPr>
          <w:rFonts w:ascii="Times New Roman" w:hAnsi="Times New Roman"/>
          <w:sz w:val="26"/>
          <w:szCs w:val="26"/>
        </w:rPr>
        <w:t xml:space="preserve"> порядке</w:t>
      </w:r>
      <w:r w:rsidRPr="00DC52F0">
        <w:rPr>
          <w:rFonts w:ascii="Times New Roman" w:hAnsi="Times New Roman"/>
          <w:sz w:val="26"/>
          <w:szCs w:val="26"/>
        </w:rPr>
        <w:t>.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2.6.2. Перечень документов, запрашиваемых Отделом или МАУ «МФЦ г.о.г. Шахунья» по каналам межведомственного вза</w:t>
      </w:r>
      <w:r>
        <w:rPr>
          <w:rFonts w:ascii="Times New Roman" w:hAnsi="Times New Roman"/>
          <w:sz w:val="26"/>
          <w:szCs w:val="26"/>
        </w:rPr>
        <w:t>имодействия или иными способами, если они не были представлены заявителем по собственной инициативе:</w:t>
      </w:r>
    </w:p>
    <w:p w:rsidR="001D4EED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 </w:t>
      </w:r>
      <w:r w:rsidRPr="00DC52F0">
        <w:rPr>
          <w:rFonts w:ascii="Times New Roman" w:hAnsi="Times New Roman"/>
          <w:sz w:val="26"/>
          <w:szCs w:val="26"/>
        </w:rPr>
        <w:t>выписка из Единого государственн</w:t>
      </w:r>
      <w:r>
        <w:rPr>
          <w:rFonts w:ascii="Times New Roman" w:hAnsi="Times New Roman"/>
          <w:sz w:val="26"/>
          <w:szCs w:val="26"/>
        </w:rPr>
        <w:t>ого реестра недвижимости (ЕГРН).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2.6.3. К документам, необходимым для оказания муниципальной услуги, предъявляются следующие требования: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тексты документов написаны разборчиво, наименование юридических лиц – без сокращения, с указанием адресов их нахождения;</w:t>
      </w:r>
    </w:p>
    <w:p w:rsidR="001D4EED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фамилии, имена, отчества физических лиц, адреса их мест жительства написаны полностью;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в документах нет подчисток, приписок, зачеркнутых слов, исправлений;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2.6.4. При предоставлении муниципальной услуги запрещено требовать от заявителя:</w:t>
      </w:r>
    </w:p>
    <w:p w:rsidR="001D4EED" w:rsidRPr="00DC52F0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регулирующими отношениями, возникающие в связи с предоставлением муниципальной услуги;</w:t>
      </w:r>
    </w:p>
    <w:p w:rsidR="00420D3A" w:rsidRDefault="001D4EED" w:rsidP="00A95A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F0">
        <w:rPr>
          <w:rFonts w:ascii="Times New Roman" w:hAnsi="Times New Roman"/>
          <w:sz w:val="26"/>
          <w:szCs w:val="26"/>
        </w:rPr>
        <w:t xml:space="preserve">- представления документов и информации, которые находятся в распоряжении органов, представляющих муниципальную услугу, иных государственных органов, </w:t>
      </w:r>
      <w:r w:rsidRPr="00DC52F0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30B64" w:rsidRPr="00BA2542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30B64" w:rsidRPr="00E80CE6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CE6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</w:t>
      </w:r>
      <w:r w:rsidRPr="00E80CE6">
        <w:rPr>
          <w:rFonts w:ascii="Times New Roman" w:hAnsi="Times New Roman" w:cs="Times New Roman"/>
          <w:bCs/>
          <w:sz w:val="26"/>
          <w:szCs w:val="26"/>
        </w:rPr>
        <w:t xml:space="preserve"> не предусмотрено.</w:t>
      </w:r>
    </w:p>
    <w:p w:rsidR="00230B64" w:rsidRPr="00BA2542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 xml:space="preserve">2.8. </w:t>
      </w:r>
      <w:r w:rsidRPr="00BA2542">
        <w:rPr>
          <w:rFonts w:ascii="Times New Roman" w:hAnsi="Times New Roman" w:cs="Times New Roman"/>
          <w:bCs/>
          <w:sz w:val="26"/>
          <w:szCs w:val="26"/>
        </w:rPr>
        <w:t>Запрещается требовать от заявителя:</w:t>
      </w:r>
    </w:p>
    <w:p w:rsidR="00230B64" w:rsidRPr="00C52D1B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2D1B">
        <w:rPr>
          <w:rFonts w:ascii="Times New Roman" w:hAnsi="Times New Roman" w:cs="Times New Roman"/>
          <w:bCs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0B64" w:rsidRPr="008920B3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2D1B">
        <w:rPr>
          <w:rFonts w:ascii="Times New Roman" w:hAnsi="Times New Roman" w:cs="Times New Roman"/>
          <w:bCs/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</w:p>
    <w:p w:rsidR="00C92D78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 xml:space="preserve">2.9. Документы, представляемые заявителем, должны соответствовать требованиям, установленным действующим законодательством к таким документам: </w:t>
      </w:r>
    </w:p>
    <w:p w:rsidR="00230B64" w:rsidRPr="008E06E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>1) разборчивое написание текста документа шариковой, гелиевой, перьевой, чернильной ручкой или при помощи средств электронно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6E4">
        <w:rPr>
          <w:rFonts w:ascii="Times New Roman" w:hAnsi="Times New Roman" w:cs="Times New Roman"/>
          <w:sz w:val="26"/>
          <w:szCs w:val="26"/>
        </w:rPr>
        <w:t>- вычислительной техники;</w:t>
      </w:r>
    </w:p>
    <w:p w:rsidR="00230B64" w:rsidRPr="008E06E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2) указание фамилии, имени, отчества (наименования) заявителя, его места жительства (места нахождения), телефона без сокращений;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6E4">
        <w:rPr>
          <w:rFonts w:ascii="Times New Roman" w:hAnsi="Times New Roman" w:cs="Times New Roman"/>
          <w:sz w:val="26"/>
          <w:szCs w:val="26"/>
        </w:rPr>
        <w:t xml:space="preserve">3) отсутствие в документах неоговоренных исправлений. </w:t>
      </w:r>
    </w:p>
    <w:p w:rsidR="00230B64" w:rsidRPr="00BA2542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2.10.</w:t>
      </w:r>
      <w:r w:rsidRPr="00BA2542">
        <w:rPr>
          <w:rFonts w:ascii="Times New Roman" w:hAnsi="Times New Roman" w:cs="Times New Roman"/>
          <w:sz w:val="26"/>
          <w:szCs w:val="26"/>
        </w:rPr>
        <w:tab/>
        <w:t>Исчерпывающий перечень оснований для отказа в предоставлении муниципальной услуги.</w:t>
      </w:r>
    </w:p>
    <w:p w:rsidR="00230B64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отсутствие документов, предусмотренных п. 2.6. настоящего регламента.</w:t>
      </w:r>
    </w:p>
    <w:p w:rsidR="00230B64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40DB2">
        <w:rPr>
          <w:rFonts w:ascii="Times New Roman" w:hAnsi="Times New Roman" w:cs="Times New Roman"/>
          <w:sz w:val="26"/>
          <w:szCs w:val="26"/>
        </w:rPr>
        <w:t>отсутствие обязательных сведений, допущенные неточности в Схеме места производства работ;</w:t>
      </w:r>
      <w:r w:rsidRPr="00740DB2">
        <w:rPr>
          <w:rFonts w:ascii="Times New Roman" w:hAnsi="Times New Roman" w:cs="Times New Roman"/>
          <w:sz w:val="26"/>
          <w:szCs w:val="26"/>
        </w:rPr>
        <w:tab/>
      </w:r>
    </w:p>
    <w:p w:rsidR="00230B64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40DB2">
        <w:rPr>
          <w:rFonts w:ascii="Times New Roman" w:hAnsi="Times New Roman" w:cs="Times New Roman"/>
          <w:sz w:val="26"/>
          <w:szCs w:val="26"/>
        </w:rPr>
        <w:t xml:space="preserve">несвоевременное устранение заявителем недостатков в представленных документах, выявленных в ходе проверки, </w:t>
      </w:r>
      <w:r w:rsidRPr="000A63CC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A63CC">
        <w:rPr>
          <w:rFonts w:ascii="Times New Roman" w:hAnsi="Times New Roman" w:cs="Times New Roman"/>
          <w:sz w:val="26"/>
          <w:szCs w:val="26"/>
        </w:rPr>
        <w:t xml:space="preserve"> п. 3.3.2. настоящего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D78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542">
        <w:rPr>
          <w:rFonts w:ascii="Times New Roman" w:hAnsi="Times New Roman" w:cs="Times New Roman"/>
          <w:sz w:val="26"/>
          <w:szCs w:val="26"/>
        </w:rPr>
        <w:t>2.11. Размер платы, взимаемой с заявителя при предоставлении муниципальной услуги.</w:t>
      </w:r>
    </w:p>
    <w:p w:rsidR="00230B64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230B64" w:rsidRPr="00BA2542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2.12. Максимальный срок ожидания в очереди при подаче запроса о предоставлении муниципальной услуги, при получении результата предоставления таких услуг.</w:t>
      </w:r>
    </w:p>
    <w:p w:rsidR="00230B64" w:rsidRPr="00C92D78" w:rsidRDefault="00230B64" w:rsidP="00A95A32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Время ожидания в очереди </w:t>
      </w:r>
      <w:r w:rsidRPr="006A71FF">
        <w:rPr>
          <w:rFonts w:ascii="Times New Roman" w:hAnsi="Times New Roman" w:cs="Times New Roman"/>
          <w:bCs/>
          <w:sz w:val="26"/>
          <w:szCs w:val="26"/>
        </w:rPr>
        <w:t>при подаче заявления о предоставлении муниципальной услуги</w:t>
      </w:r>
      <w:r w:rsidRPr="006A71FF">
        <w:rPr>
          <w:rFonts w:ascii="Times New Roman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может превышать 15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B64" w:rsidRPr="00BA2542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Заявление, поступившее в </w:t>
      </w:r>
      <w:r w:rsidRPr="006A71FF">
        <w:rPr>
          <w:rFonts w:ascii="Times New Roman" w:hAnsi="Times New Roman" w:cs="Times New Roman"/>
          <w:bCs/>
          <w:sz w:val="26"/>
          <w:szCs w:val="26"/>
        </w:rPr>
        <w:t>администрацию городского округа город Шахунья</w:t>
      </w:r>
      <w:r w:rsidRPr="006A71FF">
        <w:rPr>
          <w:rFonts w:ascii="Times New Roman" w:hAnsi="Times New Roman" w:cs="Times New Roman"/>
          <w:sz w:val="26"/>
          <w:szCs w:val="26"/>
        </w:rPr>
        <w:t>, регистрируется специалистами, ответственными за регистрацию входящей корреспонденции, в день их поступления.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оформляется в порядке и формате, утвержденной приказом Минэкономразвития России от 14 января 2015 г. № 7.</w:t>
      </w:r>
    </w:p>
    <w:p w:rsidR="00C92D78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lastRenderedPageBreak/>
        <w:t>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образца такого документа.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образца такого документа.</w:t>
      </w:r>
    </w:p>
    <w:p w:rsidR="00C92D78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2542">
        <w:rPr>
          <w:rFonts w:ascii="Times New Roman" w:hAnsi="Times New Roman" w:cs="Times New Roman"/>
          <w:bCs/>
          <w:sz w:val="26"/>
          <w:szCs w:val="26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230B64" w:rsidRPr="00C92D78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2.14.1. Помещения для предоставления муниципальную услугу, места ожидания и приема заявителей оборудованы средствами пожарной сигнализации. 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2.14.2. Места для ожидания оборудованы стульями или кресельными секциями, либо скамьями (банкетками), столами и канцелярскими принадлежностями, необходимыми для оформления заявления.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2.14.3. Прием заявителей осуществляется в служебных кабинетах специалистов, ведущих прием.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2.14.4.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 город Шахунья и МАУ "МФЦ г.о.г.Шахунья", специалисты которого осуществляют прием заявителей.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2.14.5. В целях обеспечения конфиденциальности сведений о заявителе, одним специалистом Отдела или МАУ "МФЦ г.о.г.Шахунья" одновременно ведется прием только одного заявителя. Одновременный прием двух и более заявителей не допускается.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2.14.6. Информационный стенд, содержащий информацию о порядке предоставления муниципальной услуги (перечне документов, форм и образцов документов, необходимых для ее предоставления), размещается возле кабинета приема заявителей.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2.14.7. Каждое рабочее место специалиста отдела оборудовано персональным компьютером с возможностью доступа к информационным базам данных, печатающим устройством.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1FF">
        <w:rPr>
          <w:rFonts w:ascii="Times New Roman" w:hAnsi="Times New Roman" w:cs="Times New Roman"/>
          <w:bCs/>
          <w:sz w:val="26"/>
          <w:szCs w:val="26"/>
        </w:rPr>
        <w:t>2.14.8.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2.14.9.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</w:t>
      </w:r>
      <w:r w:rsidRPr="006A71FF">
        <w:rPr>
          <w:rFonts w:ascii="Times New Roman" w:hAnsi="Times New Roman" w:cs="Times New Roman"/>
          <w:sz w:val="26"/>
          <w:szCs w:val="26"/>
        </w:rPr>
        <w:lastRenderedPageBreak/>
        <w:t xml:space="preserve">них, посадки в транспортное средство и высадки из него, в том числе с использованием кресла-коляски;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6) допуск сурдопереводчика и тифлосурдопереводчика;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8) оказание инвалидам помощи в преодолении барьеров, мешающих получению ими муниципальной (государственной) услуги наравне с другими лицами. </w:t>
      </w:r>
    </w:p>
    <w:p w:rsidR="00230B64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2.14.10.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A71FF">
        <w:rPr>
          <w:rFonts w:ascii="Times New Roman" w:hAnsi="Times New Roman" w:cs="Times New Roman"/>
          <w:sz w:val="26"/>
          <w:szCs w:val="26"/>
        </w:rPr>
        <w:t xml:space="preserve">. Показатели оценки доступности муниципальной услуги: 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1) получение муниципальной услуги своевременно и в соответствии со стандартом предоставления муниципальной услуги; 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3) получение информации о результате предоставления муниципальной услуги;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городского округа город Шахунья; 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 xml:space="preserve">5) транспортная доступность к местам предоставления муниципальной услуги; 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6) обеспечение возможности направления запроса по электронной почте;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7)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обеспечение беспрепятственного доступа к местам предоставления муниципальной услуги для инвалидов.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1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A71FF">
        <w:rPr>
          <w:rFonts w:ascii="Times New Roman" w:hAnsi="Times New Roman" w:cs="Times New Roman"/>
          <w:sz w:val="26"/>
          <w:szCs w:val="26"/>
        </w:rPr>
        <w:t xml:space="preserve">. </w:t>
      </w:r>
      <w:r w:rsidRPr="00423C63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423C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доступности и качества </w:t>
      </w:r>
      <w:r w:rsidRPr="006A71FF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широкий доступ к информации о предоставлении муниципальной услуги;</w:t>
      </w:r>
    </w:p>
    <w:p w:rsidR="00230B64" w:rsidRPr="006A71FF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услуга: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соблюдение срок</w:t>
      </w:r>
      <w:r>
        <w:rPr>
          <w:rFonts w:ascii="Times New Roman" w:hAnsi="Times New Roman" w:cs="Times New Roman"/>
          <w:sz w:val="26"/>
          <w:szCs w:val="26"/>
        </w:rPr>
        <w:t>ов приема и рассмотрения документов;</w:t>
      </w:r>
      <w:r w:rsidRPr="006A71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к местам предоставления муниципальной услуги для инвалидов;</w:t>
      </w:r>
    </w:p>
    <w:p w:rsidR="00230B64" w:rsidRDefault="00230B6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квалификации специалистов, участвующих в предоставлении муниципальной услуги;</w:t>
      </w:r>
    </w:p>
    <w:p w:rsidR="00230B64" w:rsidRPr="006A71FF" w:rsidRDefault="00230B64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71FF">
        <w:rPr>
          <w:rFonts w:ascii="Times New Roman" w:hAnsi="Times New Roman" w:cs="Times New Roman"/>
          <w:sz w:val="26"/>
          <w:szCs w:val="26"/>
        </w:rPr>
        <w:t xml:space="preserve">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457DA" w:rsidRPr="00E457DA" w:rsidRDefault="00E457DA" w:rsidP="007B48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554" w:rsidRDefault="00137395" w:rsidP="00A95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A02554" w:rsidRPr="00A9193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02554" w:rsidRPr="00F76587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95A32" w:rsidRDefault="00A95A32" w:rsidP="00A95A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C78" w:rsidRPr="00F76587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3.1. Административные процедуры, выделяемые в рамках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услуг:</w:t>
      </w:r>
    </w:p>
    <w:p w:rsidR="00484C78" w:rsidRPr="00F76587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- прием заявления о выдаче технических условий, регистрация входящего заявления; </w:t>
      </w:r>
    </w:p>
    <w:p w:rsidR="00484C78" w:rsidRPr="00F76587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проверка поступивших в процессе исполнения муниципальной услуги документов;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- установление оснований для отказа в исполнении муниципальной услуги</w:t>
      </w:r>
      <w:r w:rsidR="00137395">
        <w:rPr>
          <w:rFonts w:ascii="Times New Roman" w:hAnsi="Times New Roman" w:cs="Times New Roman"/>
          <w:sz w:val="26"/>
          <w:szCs w:val="26"/>
        </w:rPr>
        <w:t>.</w:t>
      </w:r>
      <w:r w:rsidRPr="00F76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3.2. Блок-схема предоставления муниципальной услуги приводится в приложении </w:t>
      </w:r>
      <w:r w:rsidR="00E26D15">
        <w:rPr>
          <w:rFonts w:ascii="Times New Roman" w:hAnsi="Times New Roman" w:cs="Times New Roman"/>
          <w:sz w:val="26"/>
          <w:szCs w:val="26"/>
        </w:rPr>
        <w:t>№</w:t>
      </w:r>
      <w:r w:rsidRPr="00F76587">
        <w:rPr>
          <w:rFonts w:ascii="Times New Roman" w:hAnsi="Times New Roman" w:cs="Times New Roman"/>
          <w:sz w:val="26"/>
          <w:szCs w:val="26"/>
        </w:rPr>
        <w:t xml:space="preserve">2 к Административному регламенту.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3.3. </w:t>
      </w:r>
      <w:r w:rsidRPr="00BD4D2C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услуги: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Основанием для начала оказания муниципальной услуги является получение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587">
        <w:rPr>
          <w:rFonts w:ascii="Times New Roman" w:hAnsi="Times New Roman" w:cs="Times New Roman"/>
          <w:sz w:val="26"/>
          <w:szCs w:val="26"/>
        </w:rPr>
        <w:t>дминистрацией или МАУ «МФЦ г.о.г. Шахунья» заявления и документов, указанных в пунктах 2.6.1, 2.6.4 настоящего Административного регламента</w:t>
      </w:r>
      <w:r w:rsidRPr="00BD4D2C">
        <w:rPr>
          <w:rFonts w:ascii="Times New Roman" w:hAnsi="Times New Roman" w:cs="Times New Roman"/>
          <w:sz w:val="26"/>
          <w:szCs w:val="26"/>
        </w:rPr>
        <w:t>;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 xml:space="preserve">3.3.1 Способы подачи документов заявителями либо их законными представителями: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непосредственное обращение (лично или через представителя)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6587">
        <w:rPr>
          <w:rFonts w:ascii="Times New Roman" w:hAnsi="Times New Roman" w:cs="Times New Roman"/>
          <w:sz w:val="26"/>
          <w:szCs w:val="26"/>
        </w:rPr>
        <w:t xml:space="preserve">дминистрацию;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>3.3.2. Прием и регистрация заявления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1) При обращении посредством использования информационно-телекоммуникационных систем – Единый Интернет-портал государственных и муниципальных услуг (функций) Нижегородской области за оказанием муниципальной услуги в части </w:t>
      </w:r>
      <w:r w:rsidRPr="0047691D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 с использованием системы создания и обработки электронных форм заявлений на оказание (исполнение) государственных (муниципальных) услуг (функций),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отдел архитектуры и капитального строительства или МАУ «МФЦ г.о.г. Шахунья» для предоставления муниципальной услуги.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2) При получении документов посредством использования информационно- телекоммуникационных систем (Единого Интернет-портала государственных и </w:t>
      </w:r>
      <w:r w:rsidRPr="00F7658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 (функций) Нижегородской области) должностное лицо отдела архитектуры и капитального строительства или МАУ «МФЦ г.о.г. Шахунья», являющееся ответственным за прием документов, переводит их на бумажный носитель и регистрирует в журнале регистрации заявлений на выдачу </w:t>
      </w:r>
      <w:r w:rsidRPr="0047691D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10 минут).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3) При получении документов по почте либо при личном обращении в отдел архитектуры и капитального строительства или МАУ «МФЦ г.о.г. Шахунья», должностное лицо, ответственное за прием документов, проверяет комплектность документов, прилагаемых к заявлению о </w:t>
      </w:r>
      <w:r w:rsidRPr="0047691D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>, на соответствие описи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>(срок выполнения действия не более 30 минут).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 xml:space="preserve">В случае соответствия представленного комплекта документов описи должностное лицо отдела архитектуры и капитального строительства или специалист МАУ «МФЦ г.о.г. Шахунья», ответственный за прием документов, регистрирует их в журнале регистрации заявлений </w:t>
      </w:r>
      <w:r>
        <w:rPr>
          <w:rFonts w:ascii="Times New Roman" w:hAnsi="Times New Roman" w:cs="Times New Roman"/>
          <w:sz w:val="26"/>
          <w:szCs w:val="26"/>
        </w:rPr>
        <w:t xml:space="preserve">о согласовании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 (срок выполнения действия не более 10 минут).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5) При получении документов посредством использования информационно- телекоммуникационных систем (Единого Интернет-портала государственных и муниципальных услуг (функций) Нижегородской области) либо по почте, должностное лицо отдела архитектуры и капитального строительства или специалист МАУ «МФЦ г.о.г. Шахунья», являющийся ответственным за прием документов, посредством телефонной, факсимильной либо почтовой связи сообщает заявителю либо его уполномоченному представителю о том, что документы для оказания муниципальной услуги получены.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6)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должностное лицо отдела архитектуры и капитального строительства или специалист МАУ «МФЦ г.о.г. Шахунья», ответственный за прием документов, возвращает весь комплект документов без регистрации с указанием причины возврата.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7) В течение 1 рабочего дня с момента получения отделом архитектуры и капитального строительства или МАУ «МФЦ г.о.г. Шахунья» заявления о предоставлении муниципальной услуги назначается должностное лицо, ответственное за рассмотрение документов о </w:t>
      </w:r>
      <w:r w:rsidRPr="0047691D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услуги, поданное через МАУ «МФЦ г.о.г. Шахунья», регистрируется специалистом МАУ «МФЦ г.о.г. Шахунья» и а течении 1 дня направляется в отдел архитектуры и капитального строительства администрации городского округа город Шахунья, где регистрируется заместителем начальника отдела.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76587">
        <w:rPr>
          <w:rFonts w:ascii="Times New Roman" w:hAnsi="Times New Roman" w:cs="Times New Roman"/>
          <w:sz w:val="26"/>
          <w:szCs w:val="26"/>
        </w:rPr>
        <w:t>. Проверка поступивших документов</w:t>
      </w:r>
      <w:r w:rsidR="00275AAC">
        <w:rPr>
          <w:rFonts w:ascii="Times New Roman" w:hAnsi="Times New Roman" w:cs="Times New Roman"/>
          <w:sz w:val="26"/>
          <w:szCs w:val="26"/>
        </w:rPr>
        <w:t xml:space="preserve">. </w:t>
      </w:r>
      <w:r w:rsidRPr="00F76587">
        <w:rPr>
          <w:rFonts w:ascii="Times New Roman" w:hAnsi="Times New Roman" w:cs="Times New Roman"/>
          <w:sz w:val="26"/>
          <w:szCs w:val="26"/>
        </w:rPr>
        <w:t xml:space="preserve">Должностное лицо отдела архитектуры и капитального строительства, или специалист МАУ «МФЦ г.о.г. Шахунья», назначенный ответственным за рассмотрение документов о выдаче </w:t>
      </w:r>
      <w:r w:rsidRPr="0047691D">
        <w:rPr>
          <w:rFonts w:ascii="Times New Roman" w:hAnsi="Times New Roman" w:cs="Times New Roman"/>
          <w:sz w:val="26"/>
          <w:szCs w:val="26"/>
        </w:rPr>
        <w:lastRenderedPageBreak/>
        <w:t>согласовани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7691D">
        <w:rPr>
          <w:rFonts w:ascii="Times New Roman" w:hAnsi="Times New Roman" w:cs="Times New Roman"/>
          <w:sz w:val="26"/>
          <w:szCs w:val="26"/>
        </w:rPr>
        <w:t xml:space="preserve">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</w:r>
      <w:r w:rsidRPr="00F76587">
        <w:rPr>
          <w:rFonts w:ascii="Times New Roman" w:hAnsi="Times New Roman" w:cs="Times New Roman"/>
          <w:sz w:val="26"/>
          <w:szCs w:val="26"/>
        </w:rPr>
        <w:t>, проверяет наличие (комплектность) и правильность оформления документов, удостоверя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6587">
        <w:rPr>
          <w:rFonts w:ascii="Times New Roman" w:hAnsi="Times New Roman" w:cs="Times New Roman"/>
          <w:sz w:val="26"/>
          <w:szCs w:val="26"/>
        </w:rPr>
        <w:t xml:space="preserve">сь, что: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документы представлены в полном объеме;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-тексты документов написаны разборчиво, наименования юридических лиц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 -</w:t>
      </w:r>
      <w:r w:rsidR="00275AAC">
        <w:rPr>
          <w:rFonts w:ascii="Times New Roman" w:hAnsi="Times New Roman" w:cs="Times New Roman"/>
          <w:sz w:val="26"/>
          <w:szCs w:val="26"/>
        </w:rPr>
        <w:t xml:space="preserve"> </w:t>
      </w:r>
      <w:r w:rsidRPr="00F76587">
        <w:rPr>
          <w:rFonts w:ascii="Times New Roman" w:hAnsi="Times New Roman" w:cs="Times New Roman"/>
          <w:sz w:val="26"/>
          <w:szCs w:val="26"/>
        </w:rPr>
        <w:t xml:space="preserve">документы не исполнены карандашом (в случае направления документов по почте либо при поступлении на личном приеме);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- документы не имеют серьезных повреждений, наличие которых не позволяет однозначно истолковать их содержание. Документы, выполненные с нарушениями настоящего пункта, считаются не представленными.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Срок исполнения административной процедуры – не более 5-ти календарных дней с момента регистрации заявления в качестве входящей корреспонденции. </w:t>
      </w:r>
    </w:p>
    <w:p w:rsidR="00484C78" w:rsidRDefault="006325EB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84C78"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484C78" w:rsidRPr="00BD4D2C">
        <w:rPr>
          <w:rFonts w:ascii="Times New Roman" w:hAnsi="Times New Roman" w:cs="Times New Roman"/>
          <w:sz w:val="26"/>
          <w:szCs w:val="26"/>
        </w:rPr>
        <w:t xml:space="preserve">. В случае ненадлежащего оформления заявления </w:t>
      </w:r>
      <w:r w:rsidR="00E26D15" w:rsidRPr="00BD4D2C">
        <w:rPr>
          <w:rFonts w:ascii="Times New Roman" w:hAnsi="Times New Roman" w:cs="Times New Roman"/>
          <w:sz w:val="26"/>
          <w:szCs w:val="26"/>
        </w:rPr>
        <w:t xml:space="preserve">о выдаче согласования </w:t>
      </w:r>
      <w:r w:rsidR="00E26D15" w:rsidRPr="00A02554">
        <w:rPr>
          <w:rFonts w:ascii="Times New Roman" w:hAnsi="Times New Roman" w:cs="Times New Roman"/>
          <w:sz w:val="26"/>
          <w:szCs w:val="26"/>
        </w:rPr>
        <w:t xml:space="preserve">схемы движения транспорта и пешеходов на период проведения работ на проезжей части </w:t>
      </w:r>
      <w:r w:rsidR="00484C78" w:rsidRPr="00BD4D2C">
        <w:rPr>
          <w:rFonts w:ascii="Times New Roman" w:hAnsi="Times New Roman" w:cs="Times New Roman"/>
          <w:sz w:val="26"/>
          <w:szCs w:val="26"/>
        </w:rPr>
        <w:t>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</w:t>
      </w:r>
      <w:r w:rsidR="00484C78">
        <w:rPr>
          <w:rFonts w:ascii="Times New Roman" w:hAnsi="Times New Roman" w:cs="Times New Roman"/>
          <w:sz w:val="26"/>
          <w:szCs w:val="26"/>
        </w:rPr>
        <w:t xml:space="preserve"> или в МАУ«МФЦ г.о.г. Шахунья»</w:t>
      </w:r>
      <w:r w:rsidR="00484C78" w:rsidRPr="00BD4D2C">
        <w:rPr>
          <w:rFonts w:ascii="Times New Roman" w:hAnsi="Times New Roman" w:cs="Times New Roman"/>
          <w:sz w:val="26"/>
          <w:szCs w:val="26"/>
        </w:rPr>
        <w:t xml:space="preserve"> и объясняет ему причины возврата. По желанию заявителя причины возврата указываются письменно на заявлении.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 w:rsidR="00E26D15">
        <w:rPr>
          <w:rFonts w:ascii="Times New Roman" w:hAnsi="Times New Roman" w:cs="Times New Roman"/>
          <w:sz w:val="26"/>
          <w:szCs w:val="26"/>
        </w:rPr>
        <w:t>5</w:t>
      </w:r>
      <w:r w:rsidRPr="00BD4D2C">
        <w:rPr>
          <w:rFonts w:ascii="Times New Roman" w:hAnsi="Times New Roman" w:cs="Times New Roman"/>
          <w:sz w:val="26"/>
          <w:szCs w:val="26"/>
        </w:rPr>
        <w:t xml:space="preserve">. Специалист администрации проводит проверку наличия необходимых документов.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По результатам проведенной проверки заместитель главы администрации готовит в двух экземплярах 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BD4D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 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4D2C">
        <w:rPr>
          <w:rFonts w:ascii="Times New Roman" w:hAnsi="Times New Roman" w:cs="Times New Roman"/>
          <w:sz w:val="26"/>
          <w:szCs w:val="26"/>
        </w:rPr>
        <w:t xml:space="preserve">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</w:p>
    <w:p w:rsidR="00137395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D2C">
        <w:rPr>
          <w:rFonts w:ascii="Times New Roman" w:hAnsi="Times New Roman" w:cs="Times New Roman"/>
          <w:sz w:val="26"/>
          <w:szCs w:val="26"/>
        </w:rPr>
        <w:t>3.</w:t>
      </w:r>
      <w:r w:rsidR="006325EB">
        <w:rPr>
          <w:rFonts w:ascii="Times New Roman" w:hAnsi="Times New Roman" w:cs="Times New Roman"/>
          <w:sz w:val="26"/>
          <w:szCs w:val="26"/>
        </w:rPr>
        <w:t>3</w:t>
      </w:r>
      <w:r w:rsidRPr="00BD4D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D4D2C">
        <w:rPr>
          <w:rFonts w:ascii="Times New Roman" w:hAnsi="Times New Roman" w:cs="Times New Roman"/>
          <w:sz w:val="26"/>
          <w:szCs w:val="26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</w:t>
      </w:r>
      <w:r>
        <w:rPr>
          <w:rFonts w:ascii="Times New Roman" w:hAnsi="Times New Roman" w:cs="Times New Roman"/>
          <w:sz w:val="26"/>
          <w:szCs w:val="26"/>
        </w:rPr>
        <w:t>ом с уведомлением.</w:t>
      </w:r>
    </w:p>
    <w:p w:rsidR="00484C78" w:rsidRDefault="00484C78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>3.3.</w:t>
      </w:r>
      <w:r w:rsidR="006325EB">
        <w:rPr>
          <w:rFonts w:ascii="Times New Roman" w:hAnsi="Times New Roman" w:cs="Times New Roman"/>
          <w:sz w:val="26"/>
          <w:szCs w:val="26"/>
        </w:rPr>
        <w:t>10</w:t>
      </w:r>
      <w:r w:rsidRPr="00F76587">
        <w:rPr>
          <w:rFonts w:ascii="Times New Roman" w:hAnsi="Times New Roman" w:cs="Times New Roman"/>
          <w:sz w:val="26"/>
          <w:szCs w:val="26"/>
        </w:rPr>
        <w:t>. Отказ в предоставлении муниципальной услуги</w:t>
      </w:r>
      <w:r w:rsidR="00275AAC">
        <w:rPr>
          <w:rFonts w:ascii="Times New Roman" w:hAnsi="Times New Roman" w:cs="Times New Roman"/>
          <w:sz w:val="26"/>
          <w:szCs w:val="26"/>
        </w:rPr>
        <w:t>.</w:t>
      </w:r>
      <w:r w:rsidRPr="00F76587">
        <w:rPr>
          <w:rFonts w:ascii="Times New Roman" w:hAnsi="Times New Roman" w:cs="Times New Roman"/>
          <w:sz w:val="26"/>
          <w:szCs w:val="26"/>
        </w:rPr>
        <w:t xml:space="preserve"> Перечень оснований к отказу в предоставлении муниципальной услуги приведен в пункте 2.10. настоящего Административного регламента. В случае установления оснований для отказа от предоставления муниципальной услуги специалисты Отдела архитектуры и капитального строительства администрации городского округа города Шахунья в срок до 5-ти календарных дней с момента регистрации заявления о </w:t>
      </w:r>
      <w:r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Pr="00A02554">
        <w:rPr>
          <w:rFonts w:ascii="Times New Roman" w:hAnsi="Times New Roman" w:cs="Times New Roman"/>
          <w:sz w:val="26"/>
          <w:szCs w:val="26"/>
        </w:rPr>
        <w:lastRenderedPageBreak/>
        <w:t xml:space="preserve">схемы движения транспорта и пешеходов на период проведения работ на проезжей части </w:t>
      </w:r>
      <w:r w:rsidRPr="00F76587">
        <w:rPr>
          <w:rFonts w:ascii="Times New Roman" w:hAnsi="Times New Roman" w:cs="Times New Roman"/>
          <w:sz w:val="26"/>
          <w:szCs w:val="26"/>
        </w:rPr>
        <w:t xml:space="preserve">в качестве входящей корреспонденции осуществляют подготовку проекта письма главы </w:t>
      </w:r>
      <w:r w:rsidR="00275AA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Шахунья, содержащего мотивированный отказ в выдаче </w:t>
      </w:r>
      <w:r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. После подписания письмо, содержащее отказ в выдаче </w:t>
      </w:r>
      <w:r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Pr="00A02554">
        <w:rPr>
          <w:rFonts w:ascii="Times New Roman" w:hAnsi="Times New Roman" w:cs="Times New Roman"/>
          <w:sz w:val="26"/>
          <w:szCs w:val="26"/>
        </w:rPr>
        <w:t>схемы движения транспорта и пешеходов на период проведения работ на проезжей части</w:t>
      </w:r>
      <w:r w:rsidRPr="00F76587">
        <w:rPr>
          <w:rFonts w:ascii="Times New Roman" w:hAnsi="Times New Roman" w:cs="Times New Roman"/>
          <w:sz w:val="26"/>
          <w:szCs w:val="26"/>
        </w:rPr>
        <w:t xml:space="preserve">, регистрируется специалистом общего отдела администрации городского округа города Шахунья в качестве исходящей корреспонденции. После регистрации письма в качестве исходящей корреспонденции специалист общего отдела администрации городского округа город Шахунья направляет его заявителю или в МАУ «МФЦ г.о.г. Шахунья». Срок исполнения административной процедуры – не более 2-х дней с момента регистрации письма в качестве исходящей корреспонденции. </w:t>
      </w:r>
    </w:p>
    <w:p w:rsidR="00A02554" w:rsidRPr="00341A64" w:rsidRDefault="00137395" w:rsidP="00A95A32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A02554" w:rsidRPr="00341A64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A02554" w:rsidRDefault="00A0255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4.1. Порядок осуществления текущего контроля.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275AA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регламента, правовых актов Российской Федерации. </w:t>
      </w:r>
    </w:p>
    <w:p w:rsidR="00A02554" w:rsidRDefault="00A0255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проверок. Периодичность осуществления текущего контроля устанавливается главой </w:t>
      </w:r>
      <w:r w:rsidR="00275AA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658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 Контроль за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02554" w:rsidRDefault="00A0255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 4.3. Должностные лица администрации городского округа город Шахунья, ответственные за предоставление муниципальной услуги, несут дисциплинарную ответственность за решения и действия (бездействия), принимаемые (осуществляемые) ими в ходе предоставления муниципальной услуги, несоблюдение требований настоящего Административного регламента. </w:t>
      </w:r>
    </w:p>
    <w:p w:rsidR="00A02554" w:rsidRDefault="00A02554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587">
        <w:rPr>
          <w:rFonts w:ascii="Times New Roman" w:hAnsi="Times New Roman" w:cs="Times New Roman"/>
          <w:sz w:val="26"/>
          <w:szCs w:val="26"/>
        </w:rPr>
        <w:t xml:space="preserve"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A02554" w:rsidRDefault="00137395" w:rsidP="00A95A32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137395">
        <w:rPr>
          <w:rFonts w:ascii="Times New Roman" w:hAnsi="Times New Roman" w:cs="Times New Roman"/>
          <w:b/>
          <w:sz w:val="26"/>
          <w:szCs w:val="26"/>
        </w:rPr>
        <w:t>Раздел</w:t>
      </w:r>
      <w:r w:rsidR="00A02554">
        <w:rPr>
          <w:rFonts w:ascii="Times New Roman" w:hAnsi="Times New Roman" w:cs="Times New Roman"/>
          <w:sz w:val="26"/>
          <w:szCs w:val="26"/>
        </w:rPr>
        <w:t xml:space="preserve"> </w:t>
      </w:r>
      <w:r w:rsidR="00A02554" w:rsidRPr="00341A64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F1B10">
        <w:rPr>
          <w:rFonts w:ascii="Times New Roman" w:hAnsi="Times New Roman" w:cs="Times New Roman"/>
          <w:sz w:val="26"/>
          <w:szCs w:val="26"/>
        </w:rPr>
        <w:t xml:space="preserve">5.1. Право на обжалование решений и действий (бездействия) органа, предоставляющего муниципальную услугу, должностных лиц, муниципальных служащих Заявители имеют право на досудебное (внесудебное) обжалование </w:t>
      </w:r>
      <w:r w:rsidRPr="000F1B10">
        <w:rPr>
          <w:rFonts w:ascii="Times New Roman" w:hAnsi="Times New Roman" w:cs="Times New Roman"/>
          <w:sz w:val="26"/>
          <w:szCs w:val="26"/>
        </w:rPr>
        <w:lastRenderedPageBreak/>
        <w:t xml:space="preserve">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лавы местного самоуправления городского округа город Шахунья.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 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служащих, Предметом досудебного (внесудебного) обжалования являются: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нарушение срока регистрации запроса заявителя о предоставлении муниципальной услуги;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муниципальной услуги;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субъектов Российской Федерации, муниципальными правовыми актами;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городского округа город Шахунья на имя главы местного самоуправления городского округа город Шахунья.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5.4. Порядок рассмотрения обращений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Обращения (жалобы), поступившие в администрацию городского округа город Шахунья на имя главы местного самоуправления городского округа город Шахунья </w:t>
      </w:r>
      <w:r w:rsidRPr="000F1B10">
        <w:rPr>
          <w:rFonts w:ascii="Times New Roman" w:hAnsi="Times New Roman" w:cs="Times New Roman"/>
          <w:sz w:val="26"/>
          <w:szCs w:val="26"/>
        </w:rPr>
        <w:lastRenderedPageBreak/>
        <w:t xml:space="preserve">подлежат рассмотрению в порядке, установленном действующим законодательством Российской Федерации.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5.5. Требования к содержанию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местного самоуправления городского округа город Шахунья;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фамилия, имя, отчество заявителя, составляющего обращение (жалобу);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текст обращения (жалобы);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1B10">
        <w:rPr>
          <w:rFonts w:ascii="Times New Roman" w:hAnsi="Times New Roman" w:cs="Times New Roman"/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5.6. Право на получение информации о рассмотрении обращения (жалобы)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Муниципальные служащие администрации городского округа город Шахунья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При этом документы, ранее поданные заявителями в администрацию городского округа город Шахунья, и (или) иные организации, участвующие в предоставлении муниципальной услуги, выдаются по их просьбе в виде копии.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5.7. Срок рассмотрения обращения (жалобы)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5.8.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F1B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является: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1) признание обращения (жалобы) обоснованным. В этом случае заявитель информируется о результате рассмотрения обращения (жалобы). Администрация городского округа город Шахунья обязана устранить выявленные нарушения по </w:t>
      </w:r>
      <w:r w:rsidRPr="000F1B10">
        <w:rPr>
          <w:rFonts w:ascii="Times New Roman" w:hAnsi="Times New Roman" w:cs="Times New Roman"/>
          <w:sz w:val="26"/>
          <w:szCs w:val="26"/>
        </w:rPr>
        <w:lastRenderedPageBreak/>
        <w:t xml:space="preserve">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местного самоуправления городского округа город Шахунья, если причины, по которым ответ по существу поставленных в обращении (жалобе) вопросов не мог быть дан, в последующем были устранены. 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 xml:space="preserve">5.9. </w:t>
      </w:r>
      <w:r w:rsidRPr="000F1B10">
        <w:rPr>
          <w:rFonts w:ascii="Times New Roman" w:hAnsi="Times New Roman" w:cs="Times New Roman"/>
          <w:color w:val="000000"/>
          <w:sz w:val="26"/>
          <w:szCs w:val="26"/>
        </w:rPr>
        <w:t>Не позднее дня, следующего за днем принятия решения, указанного в подразделе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color w:val="000000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5.11.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0F1B10" w:rsidRPr="000F1B10" w:rsidRDefault="000F1B10" w:rsidP="00A95A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F1B10" w:rsidRDefault="000F1B10" w:rsidP="00A95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B10">
        <w:rPr>
          <w:rFonts w:ascii="Times New Roman" w:hAnsi="Times New Roman" w:cs="Times New Roman"/>
          <w:sz w:val="26"/>
          <w:szCs w:val="26"/>
        </w:rPr>
        <w:t>Исковые заявления подаются в суд в сроки, установленные гражданско- процессуальным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A02554" w:rsidRPr="00CF204B" w:rsidRDefault="00A02554" w:rsidP="000F1B10">
      <w:pPr>
        <w:jc w:val="both"/>
        <w:rPr>
          <w:rFonts w:ascii="Times New Roman" w:hAnsi="Times New Roman" w:cs="Times New Roman"/>
        </w:rPr>
      </w:pPr>
      <w:r w:rsidRPr="00CF204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04B">
        <w:rPr>
          <w:rFonts w:ascii="Times New Roman" w:hAnsi="Times New Roman" w:cs="Times New Roman"/>
          <w:sz w:val="26"/>
          <w:szCs w:val="26"/>
        </w:rPr>
        <w:t xml:space="preserve">       </w:t>
      </w:r>
      <w:r w:rsidR="000F1B1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F204B">
        <w:rPr>
          <w:rFonts w:ascii="Times New Roman" w:hAnsi="Times New Roman" w:cs="Times New Roman"/>
          <w:sz w:val="26"/>
          <w:szCs w:val="26"/>
        </w:rPr>
        <w:t>____________________</w:t>
      </w:r>
    </w:p>
    <w:p w:rsidR="00A02554" w:rsidRPr="00CF204B" w:rsidRDefault="00A02554" w:rsidP="00A02554">
      <w:pPr>
        <w:ind w:right="67"/>
        <w:jc w:val="both"/>
        <w:rPr>
          <w:rFonts w:ascii="Times New Roman" w:hAnsi="Times New Roman" w:cs="Times New Roman"/>
        </w:rPr>
        <w:sectPr w:rsidR="00A02554" w:rsidRPr="00CF204B" w:rsidSect="00A95A32">
          <w:headerReference w:type="default" r:id="rId12"/>
          <w:pgSz w:w="11906" w:h="16838"/>
          <w:pgMar w:top="1135" w:right="707" w:bottom="851" w:left="1560" w:header="720" w:footer="720" w:gutter="0"/>
          <w:pgNumType w:start="1"/>
          <w:cols w:space="720"/>
          <w:titlePg/>
          <w:docGrid w:linePitch="299"/>
        </w:sectPr>
      </w:pPr>
    </w:p>
    <w:p w:rsidR="00321095" w:rsidRDefault="00321095" w:rsidP="00321095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Приложение № 1 </w:t>
      </w:r>
    </w:p>
    <w:p w:rsidR="00321095" w:rsidRDefault="00321095" w:rsidP="00321095">
      <w:pPr>
        <w:spacing w:after="0" w:line="240" w:lineRule="auto"/>
        <w:jc w:val="right"/>
      </w:pPr>
      <w:r>
        <w:t xml:space="preserve">к Административному регламенту </w:t>
      </w:r>
    </w:p>
    <w:p w:rsidR="00321095" w:rsidRDefault="00321095" w:rsidP="003A7451">
      <w:pPr>
        <w:spacing w:after="0"/>
      </w:pPr>
      <w:r>
        <w:t xml:space="preserve"> Образец заявления</w:t>
      </w:r>
    </w:p>
    <w:p w:rsidR="00AB3FAA" w:rsidRDefault="00321095" w:rsidP="00321095">
      <w:pPr>
        <w:spacing w:after="0" w:line="240" w:lineRule="auto"/>
        <w:jc w:val="right"/>
      </w:pPr>
      <w:r>
        <w:t xml:space="preserve">Главе </w:t>
      </w:r>
      <w:r w:rsidR="000F1B10">
        <w:t>ме</w:t>
      </w:r>
      <w:r w:rsidR="00AB3FAA">
        <w:t>стного самоуправления</w:t>
      </w:r>
    </w:p>
    <w:p w:rsidR="00AB3FAA" w:rsidRDefault="00321095" w:rsidP="00AB3FAA">
      <w:pPr>
        <w:spacing w:after="0" w:line="240" w:lineRule="auto"/>
        <w:jc w:val="right"/>
      </w:pPr>
      <w:r>
        <w:t xml:space="preserve"> городского округа</w:t>
      </w:r>
      <w:r w:rsidR="00AB3FAA">
        <w:t xml:space="preserve"> </w:t>
      </w:r>
      <w:r>
        <w:t xml:space="preserve">город Шахунья </w:t>
      </w:r>
    </w:p>
    <w:p w:rsidR="00321095" w:rsidRDefault="00321095" w:rsidP="00AB3FAA">
      <w:pPr>
        <w:spacing w:after="0" w:line="240" w:lineRule="auto"/>
        <w:jc w:val="right"/>
      </w:pPr>
      <w:r>
        <w:t>Нижегородской обла</w:t>
      </w:r>
      <w:r w:rsidR="00AB3FAA">
        <w:t>с</w:t>
      </w:r>
      <w:r>
        <w:t>ти</w:t>
      </w:r>
    </w:p>
    <w:p w:rsidR="00321095" w:rsidRDefault="00321095" w:rsidP="00321095">
      <w:pPr>
        <w:spacing w:after="0" w:line="240" w:lineRule="auto"/>
        <w:jc w:val="right"/>
      </w:pPr>
      <w:r>
        <w:t xml:space="preserve"> ________________________________ </w:t>
      </w:r>
    </w:p>
    <w:p w:rsidR="00321095" w:rsidRDefault="00321095" w:rsidP="00321095">
      <w:pPr>
        <w:spacing w:after="0" w:line="240" w:lineRule="auto"/>
        <w:jc w:val="right"/>
      </w:pPr>
      <w:r>
        <w:t>От 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 xml:space="preserve"> (Ф.И.О. или полное наименование </w:t>
      </w:r>
    </w:p>
    <w:p w:rsidR="00321095" w:rsidRDefault="00321095" w:rsidP="00321095">
      <w:pPr>
        <w:spacing w:after="0" w:line="240" w:lineRule="auto"/>
        <w:jc w:val="right"/>
      </w:pPr>
      <w:r>
        <w:t xml:space="preserve">юридического лица) 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 xml:space="preserve"> (адрес регистрации) </w:t>
      </w:r>
    </w:p>
    <w:p w:rsidR="00321095" w:rsidRDefault="00321095" w:rsidP="00321095">
      <w:pPr>
        <w:spacing w:after="0" w:line="240" w:lineRule="auto"/>
        <w:jc w:val="right"/>
      </w:pPr>
      <w:r>
        <w:t>________________________________</w:t>
      </w:r>
    </w:p>
    <w:p w:rsidR="00321095" w:rsidRDefault="00321095" w:rsidP="00321095">
      <w:pPr>
        <w:spacing w:after="0" w:line="240" w:lineRule="auto"/>
        <w:jc w:val="right"/>
      </w:pPr>
      <w:r>
        <w:t xml:space="preserve"> (контактный телефон) </w:t>
      </w:r>
    </w:p>
    <w:p w:rsidR="00321095" w:rsidRDefault="00321095" w:rsidP="00321095">
      <w:pPr>
        <w:spacing w:after="0"/>
        <w:jc w:val="center"/>
      </w:pPr>
      <w:r>
        <w:t>ЗАЯВЛЕНИЕ</w:t>
      </w:r>
    </w:p>
    <w:p w:rsidR="00321095" w:rsidRDefault="00321095" w:rsidP="00321095">
      <w:r>
        <w:t>Прошу согласовать схему движения транспорта и пешеходов на период проведения работ на проезжей части, расположенной по адресу:</w:t>
      </w:r>
    </w:p>
    <w:p w:rsidR="00321095" w:rsidRDefault="00321095" w:rsidP="00321095">
      <w:r>
        <w:t>________________________________________________________________________________</w:t>
      </w:r>
    </w:p>
    <w:p w:rsidR="00321095" w:rsidRDefault="00321095" w:rsidP="00321095">
      <w:r>
        <w:t xml:space="preserve">     Прилагаю следующие документы: </w:t>
      </w:r>
    </w:p>
    <w:p w:rsidR="00321095" w:rsidRDefault="00321095" w:rsidP="00321095">
      <w:pPr>
        <w:pStyle w:val="a3"/>
        <w:numPr>
          <w:ilvl w:val="0"/>
          <w:numId w:val="2"/>
        </w:numPr>
        <w:ind w:left="284" w:firstLine="76"/>
      </w:pPr>
      <w:r>
        <w:t xml:space="preserve">________________________________________________________________ 2._________________________________________________________________ 3._________________________________________________________________ 4._________________________________________________________________ 5._________________________________________________________________ 6._________________________________________________________________ 7._________________________________________________________________ ______________________ ______________________ _______________ </w:t>
      </w:r>
    </w:p>
    <w:p w:rsidR="00321095" w:rsidRDefault="00321095" w:rsidP="00321095">
      <w:pPr>
        <w:pStyle w:val="a3"/>
      </w:pPr>
      <w:r>
        <w:t xml:space="preserve">                 (подпись Ф.И.О. или руководителя юридического лица)</w:t>
      </w:r>
    </w:p>
    <w:p w:rsidR="00321095" w:rsidRDefault="00321095" w:rsidP="00321095">
      <w:pPr>
        <w:pStyle w:val="a3"/>
      </w:pPr>
    </w:p>
    <w:p w:rsidR="00321095" w:rsidRDefault="00321095" w:rsidP="00321095">
      <w:pPr>
        <w:pStyle w:val="a3"/>
      </w:pPr>
      <w:r>
        <w:t>дата</w:t>
      </w:r>
    </w:p>
    <w:p w:rsidR="00321095" w:rsidRDefault="00321095" w:rsidP="00321095">
      <w:pPr>
        <w:pStyle w:val="a3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321095">
      <w:pPr>
        <w:ind w:left="-5" w:right="67"/>
      </w:pPr>
    </w:p>
    <w:p w:rsidR="00321095" w:rsidRDefault="00321095" w:rsidP="00AB3FAA">
      <w:pPr>
        <w:ind w:right="67"/>
      </w:pPr>
    </w:p>
    <w:p w:rsidR="00AB3FAA" w:rsidRDefault="00AB3FAA" w:rsidP="00AB3FAA">
      <w:pPr>
        <w:ind w:right="67"/>
      </w:pPr>
    </w:p>
    <w:p w:rsidR="003A7451" w:rsidRDefault="003A7451" w:rsidP="00AB3FAA">
      <w:pPr>
        <w:ind w:right="67"/>
      </w:pPr>
    </w:p>
    <w:p w:rsidR="00321095" w:rsidRDefault="00321095" w:rsidP="00321095">
      <w:pPr>
        <w:ind w:left="-5" w:right="67"/>
        <w:jc w:val="right"/>
      </w:pPr>
      <w:r>
        <w:lastRenderedPageBreak/>
        <w:t xml:space="preserve">Приложение № 2 </w:t>
      </w:r>
    </w:p>
    <w:p w:rsidR="00321095" w:rsidRDefault="00321095" w:rsidP="00321095">
      <w:pPr>
        <w:spacing w:after="5" w:line="255" w:lineRule="auto"/>
        <w:ind w:right="71"/>
        <w:jc w:val="right"/>
      </w:pPr>
      <w:r>
        <w:t xml:space="preserve">К  Административному регламенту </w:t>
      </w:r>
    </w:p>
    <w:p w:rsidR="00321095" w:rsidRDefault="00321095" w:rsidP="00321095">
      <w:pPr>
        <w:spacing w:after="24" w:line="259" w:lineRule="auto"/>
        <w:ind w:left="566"/>
      </w:pPr>
    </w:p>
    <w:p w:rsidR="00321095" w:rsidRDefault="00321095" w:rsidP="00321095">
      <w:pPr>
        <w:pStyle w:val="1"/>
        <w:ind w:right="72"/>
      </w:pPr>
      <w:r>
        <w:t>Блок-схема предоставления муниципальной услуги</w:t>
      </w: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tbl>
      <w:tblPr>
        <w:tblStyle w:val="a6"/>
        <w:tblW w:w="0" w:type="auto"/>
        <w:tblInd w:w="3085" w:type="dxa"/>
        <w:tblLook w:val="04A0" w:firstRow="1" w:lastRow="0" w:firstColumn="1" w:lastColumn="0" w:noHBand="0" w:noVBand="1"/>
      </w:tblPr>
      <w:tblGrid>
        <w:gridCol w:w="3402"/>
      </w:tblGrid>
      <w:tr w:rsidR="00321095" w:rsidTr="00544A75">
        <w:tc>
          <w:tcPr>
            <w:tcW w:w="3402" w:type="dxa"/>
          </w:tcPr>
          <w:p w:rsidR="00321095" w:rsidRDefault="00321095" w:rsidP="00544A75">
            <w:pPr>
              <w:spacing w:line="259" w:lineRule="auto"/>
            </w:pPr>
          </w:p>
          <w:p w:rsidR="00321095" w:rsidRDefault="0069088D" w:rsidP="00544A75">
            <w:pPr>
              <w:spacing w:line="259" w:lineRule="auto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47" type="#_x0000_t34" style="position:absolute;left:0;text-align:left;margin-left:-105.8pt;margin-top:16.8pt;width:105.75pt;height:93.75pt;rotation:90;z-index:251661312" o:connectortype="elbow" adj="-72,-42509,-47643">
                  <v:stroke endarrow="block"/>
                </v:shape>
              </w:pict>
            </w:r>
            <w:r w:rsidR="00321095">
              <w:t>Предоставление заявления и  документов</w:t>
            </w:r>
          </w:p>
          <w:p w:rsidR="00321095" w:rsidRDefault="00321095" w:rsidP="00544A75">
            <w:pPr>
              <w:spacing w:line="259" w:lineRule="auto"/>
            </w:pPr>
          </w:p>
        </w:tc>
      </w:tr>
    </w:tbl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p w:rsidR="00321095" w:rsidRDefault="00321095" w:rsidP="00321095">
      <w:pPr>
        <w:spacing w:after="0" w:line="259" w:lineRule="auto"/>
        <w:ind w:left="566"/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3119"/>
      </w:tblGrid>
      <w:tr w:rsidR="00321095" w:rsidTr="00544A75">
        <w:tc>
          <w:tcPr>
            <w:tcW w:w="3544" w:type="dxa"/>
            <w:tcBorders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69088D" w:rsidP="00544A75">
            <w:pPr>
              <w:spacing w:line="259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left:0;text-align:left;margin-left:81.15pt;margin-top:4.65pt;width:204pt;height:68.25pt;flip:x;z-index:251660288" o:connectortype="straight">
                  <v:stroke endarrow="block"/>
                </v:shape>
              </w:pict>
            </w:r>
            <w:r w:rsidR="00321095">
              <w:t>Проверка, прием, регистрация документов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21095" w:rsidRDefault="0069088D" w:rsidP="00544A75">
            <w:pPr>
              <w:spacing w:line="259" w:lineRule="auto"/>
            </w:pPr>
            <w:r>
              <w:rPr>
                <w:noProof/>
              </w:rPr>
              <w:pict>
                <v:shape id="_x0000_s1148" type="#_x0000_t32" style="position:absolute;margin-left:-6.05pt;margin-top:19.15pt;width:114pt;height:0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  <w:jc w:val="center"/>
            </w:pPr>
            <w:r>
              <w:t>Принятие решения в зависимости от результатов проверки</w:t>
            </w: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69088D" w:rsidP="00544A75">
            <w:pPr>
              <w:spacing w:line="259" w:lineRule="auto"/>
            </w:pPr>
            <w:r>
              <w:rPr>
                <w:noProof/>
              </w:rPr>
              <w:pict>
                <v:shape id="_x0000_s1149" type="#_x0000_t32" style="position:absolute;margin-left:74.05pt;margin-top:-.1pt;width:0;height:43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  <w:jc w:val="center"/>
            </w:pPr>
            <w:r>
              <w:t>Рассмотрение схемы</w:t>
            </w:r>
          </w:p>
          <w:p w:rsidR="00321095" w:rsidRDefault="00321095" w:rsidP="00544A75">
            <w:pPr>
              <w:spacing w:line="259" w:lineRule="auto"/>
              <w:jc w:val="center"/>
            </w:pPr>
          </w:p>
        </w:tc>
        <w:tc>
          <w:tcPr>
            <w:tcW w:w="2268" w:type="dxa"/>
            <w:vMerge/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  <w:jc w:val="center"/>
            </w:pPr>
            <w:r>
              <w:t>Отказ в предоставлении услуги</w:t>
            </w: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69088D" w:rsidP="00544A75">
            <w:pPr>
              <w:spacing w:line="259" w:lineRule="auto"/>
            </w:pPr>
            <w:r>
              <w:rPr>
                <w:noProof/>
              </w:rPr>
              <w:pict>
                <v:shape id="_x0000_s1150" type="#_x0000_t32" style="position:absolute;margin-left:85.65pt;margin-top:-.05pt;width:0;height:42.7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  <w:jc w:val="center"/>
            </w:pPr>
            <w:r>
              <w:t>Проверка соответствия полученных материалов предъявляемым требованием</w:t>
            </w: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  <w:tr w:rsidR="00321095" w:rsidTr="00544A75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095" w:rsidRDefault="0069088D" w:rsidP="00544A75">
            <w:pPr>
              <w:spacing w:line="259" w:lineRule="auto"/>
            </w:pPr>
            <w:r>
              <w:rPr>
                <w:noProof/>
              </w:rPr>
              <w:pict>
                <v:shape id="_x0000_s1151" type="#_x0000_t32" style="position:absolute;margin-left:85.65pt;margin-top:.05pt;width:0;height:44.25pt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  <w:tr w:rsidR="00321095" w:rsidTr="00544A75">
        <w:tc>
          <w:tcPr>
            <w:tcW w:w="3544" w:type="dxa"/>
            <w:tcBorders>
              <w:top w:val="single" w:sz="4" w:space="0" w:color="auto"/>
            </w:tcBorders>
          </w:tcPr>
          <w:p w:rsidR="00321095" w:rsidRDefault="00321095" w:rsidP="00544A75">
            <w:pPr>
              <w:spacing w:line="259" w:lineRule="auto"/>
            </w:pPr>
          </w:p>
          <w:p w:rsidR="00321095" w:rsidRDefault="00321095" w:rsidP="00544A75">
            <w:pPr>
              <w:spacing w:line="259" w:lineRule="auto"/>
              <w:jc w:val="center"/>
            </w:pPr>
            <w:r>
              <w:t>Согласование схемы движения</w:t>
            </w:r>
          </w:p>
          <w:p w:rsidR="00321095" w:rsidRDefault="00321095" w:rsidP="00544A75">
            <w:pPr>
              <w:spacing w:line="259" w:lineRule="auto"/>
            </w:pP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1095" w:rsidRDefault="00321095" w:rsidP="00544A75">
            <w:pPr>
              <w:spacing w:line="259" w:lineRule="auto"/>
            </w:pPr>
          </w:p>
        </w:tc>
      </w:tr>
    </w:tbl>
    <w:p w:rsidR="00321095" w:rsidRDefault="00321095" w:rsidP="00321095">
      <w:pPr>
        <w:spacing w:after="0" w:line="259" w:lineRule="auto"/>
        <w:ind w:left="566"/>
      </w:pPr>
    </w:p>
    <w:p w:rsidR="003576C9" w:rsidRDefault="003576C9" w:rsidP="00321095">
      <w:pPr>
        <w:spacing w:after="0" w:line="240" w:lineRule="auto"/>
        <w:jc w:val="right"/>
      </w:pPr>
    </w:p>
    <w:sectPr w:rsidR="003576C9" w:rsidSect="008A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8D" w:rsidRDefault="0069088D" w:rsidP="00E34911">
      <w:pPr>
        <w:spacing w:after="0" w:line="240" w:lineRule="auto"/>
      </w:pPr>
      <w:r>
        <w:separator/>
      </w:r>
    </w:p>
  </w:endnote>
  <w:endnote w:type="continuationSeparator" w:id="0">
    <w:p w:rsidR="0069088D" w:rsidRDefault="0069088D" w:rsidP="00E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8D" w:rsidRDefault="0069088D" w:rsidP="00E34911">
      <w:pPr>
        <w:spacing w:after="0" w:line="240" w:lineRule="auto"/>
      </w:pPr>
      <w:r>
        <w:separator/>
      </w:r>
    </w:p>
  </w:footnote>
  <w:footnote w:type="continuationSeparator" w:id="0">
    <w:p w:rsidR="0069088D" w:rsidRDefault="0069088D" w:rsidP="00E3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69439"/>
      <w:docPartObj>
        <w:docPartGallery w:val="Page Numbers (Top of Page)"/>
        <w:docPartUnique/>
      </w:docPartObj>
    </w:sdtPr>
    <w:sdtContent>
      <w:p w:rsidR="00A95A32" w:rsidRDefault="00A95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E3">
          <w:rPr>
            <w:noProof/>
          </w:rPr>
          <w:t>14</w:t>
        </w:r>
        <w:r>
          <w:fldChar w:fldCharType="end"/>
        </w:r>
      </w:p>
    </w:sdtContent>
  </w:sdt>
  <w:p w:rsidR="00A95A32" w:rsidRDefault="00A95A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911"/>
    <w:multiLevelType w:val="hybridMultilevel"/>
    <w:tmpl w:val="F83A858A"/>
    <w:name w:val="WW8Num1"/>
    <w:lvl w:ilvl="0" w:tplc="B824F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EEC7A" w:tentative="1">
      <w:start w:val="1"/>
      <w:numFmt w:val="lowerLetter"/>
      <w:lvlText w:val="%2."/>
      <w:lvlJc w:val="left"/>
      <w:pPr>
        <w:ind w:left="1440" w:hanging="360"/>
      </w:pPr>
    </w:lvl>
    <w:lvl w:ilvl="2" w:tplc="8522E4E4" w:tentative="1">
      <w:start w:val="1"/>
      <w:numFmt w:val="lowerRoman"/>
      <w:lvlText w:val="%3."/>
      <w:lvlJc w:val="right"/>
      <w:pPr>
        <w:ind w:left="2160" w:hanging="180"/>
      </w:pPr>
    </w:lvl>
    <w:lvl w:ilvl="3" w:tplc="A6B4E96E" w:tentative="1">
      <w:start w:val="1"/>
      <w:numFmt w:val="decimal"/>
      <w:lvlText w:val="%4."/>
      <w:lvlJc w:val="left"/>
      <w:pPr>
        <w:ind w:left="2880" w:hanging="360"/>
      </w:pPr>
    </w:lvl>
    <w:lvl w:ilvl="4" w:tplc="AE8EF08C" w:tentative="1">
      <w:start w:val="1"/>
      <w:numFmt w:val="lowerLetter"/>
      <w:lvlText w:val="%5."/>
      <w:lvlJc w:val="left"/>
      <w:pPr>
        <w:ind w:left="3600" w:hanging="360"/>
      </w:pPr>
    </w:lvl>
    <w:lvl w:ilvl="5" w:tplc="A9AA85EC" w:tentative="1">
      <w:start w:val="1"/>
      <w:numFmt w:val="lowerRoman"/>
      <w:lvlText w:val="%6."/>
      <w:lvlJc w:val="right"/>
      <w:pPr>
        <w:ind w:left="4320" w:hanging="180"/>
      </w:pPr>
    </w:lvl>
    <w:lvl w:ilvl="6" w:tplc="1188EB1A" w:tentative="1">
      <w:start w:val="1"/>
      <w:numFmt w:val="decimal"/>
      <w:lvlText w:val="%7."/>
      <w:lvlJc w:val="left"/>
      <w:pPr>
        <w:ind w:left="5040" w:hanging="360"/>
      </w:pPr>
    </w:lvl>
    <w:lvl w:ilvl="7" w:tplc="E9D04F00" w:tentative="1">
      <w:start w:val="1"/>
      <w:numFmt w:val="lowerLetter"/>
      <w:lvlText w:val="%8."/>
      <w:lvlJc w:val="left"/>
      <w:pPr>
        <w:ind w:left="5760" w:hanging="360"/>
      </w:pPr>
    </w:lvl>
    <w:lvl w:ilvl="8" w:tplc="47DE6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E02"/>
    <w:multiLevelType w:val="hybridMultilevel"/>
    <w:tmpl w:val="DCC4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83A"/>
    <w:rsid w:val="0000417F"/>
    <w:rsid w:val="000719AF"/>
    <w:rsid w:val="00094583"/>
    <w:rsid w:val="00095E6A"/>
    <w:rsid w:val="000C288E"/>
    <w:rsid w:val="000D7647"/>
    <w:rsid w:val="000F1B10"/>
    <w:rsid w:val="00100F5D"/>
    <w:rsid w:val="0010520E"/>
    <w:rsid w:val="00130968"/>
    <w:rsid w:val="00137395"/>
    <w:rsid w:val="0019521A"/>
    <w:rsid w:val="00196516"/>
    <w:rsid w:val="001C3B98"/>
    <w:rsid w:val="001C7029"/>
    <w:rsid w:val="001D364B"/>
    <w:rsid w:val="001D4EED"/>
    <w:rsid w:val="001F5DDD"/>
    <w:rsid w:val="00216399"/>
    <w:rsid w:val="00230B64"/>
    <w:rsid w:val="00235148"/>
    <w:rsid w:val="00253F4F"/>
    <w:rsid w:val="00275AAC"/>
    <w:rsid w:val="00293A58"/>
    <w:rsid w:val="002A383A"/>
    <w:rsid w:val="002A7FEB"/>
    <w:rsid w:val="002E58F0"/>
    <w:rsid w:val="002E7767"/>
    <w:rsid w:val="003159AC"/>
    <w:rsid w:val="00321095"/>
    <w:rsid w:val="00341C7A"/>
    <w:rsid w:val="003576C9"/>
    <w:rsid w:val="00362F4C"/>
    <w:rsid w:val="00371A79"/>
    <w:rsid w:val="0039651F"/>
    <w:rsid w:val="003A1A32"/>
    <w:rsid w:val="003A54D8"/>
    <w:rsid w:val="003A7451"/>
    <w:rsid w:val="003A7C14"/>
    <w:rsid w:val="003B424B"/>
    <w:rsid w:val="003D694E"/>
    <w:rsid w:val="003F0C29"/>
    <w:rsid w:val="003F1EA2"/>
    <w:rsid w:val="004203F3"/>
    <w:rsid w:val="00420D3A"/>
    <w:rsid w:val="00440794"/>
    <w:rsid w:val="00477114"/>
    <w:rsid w:val="00484C78"/>
    <w:rsid w:val="0048536D"/>
    <w:rsid w:val="004B365C"/>
    <w:rsid w:val="004B44E5"/>
    <w:rsid w:val="004F3089"/>
    <w:rsid w:val="0054780E"/>
    <w:rsid w:val="00563315"/>
    <w:rsid w:val="00572408"/>
    <w:rsid w:val="00574F55"/>
    <w:rsid w:val="00596941"/>
    <w:rsid w:val="005E0379"/>
    <w:rsid w:val="005E21E4"/>
    <w:rsid w:val="005F5542"/>
    <w:rsid w:val="005F713A"/>
    <w:rsid w:val="00604BD7"/>
    <w:rsid w:val="006325EB"/>
    <w:rsid w:val="00644749"/>
    <w:rsid w:val="00665090"/>
    <w:rsid w:val="0067440C"/>
    <w:rsid w:val="00683D40"/>
    <w:rsid w:val="0069088D"/>
    <w:rsid w:val="006A0AEC"/>
    <w:rsid w:val="006B7A8C"/>
    <w:rsid w:val="006F3201"/>
    <w:rsid w:val="00720C25"/>
    <w:rsid w:val="00733C4A"/>
    <w:rsid w:val="0074468A"/>
    <w:rsid w:val="007613E8"/>
    <w:rsid w:val="00782D7C"/>
    <w:rsid w:val="007B48AB"/>
    <w:rsid w:val="007B5583"/>
    <w:rsid w:val="007F3291"/>
    <w:rsid w:val="00800459"/>
    <w:rsid w:val="00830A12"/>
    <w:rsid w:val="00860929"/>
    <w:rsid w:val="008635A9"/>
    <w:rsid w:val="008920B3"/>
    <w:rsid w:val="008A2A35"/>
    <w:rsid w:val="008A5FE3"/>
    <w:rsid w:val="008B5BE2"/>
    <w:rsid w:val="008C6851"/>
    <w:rsid w:val="008D3711"/>
    <w:rsid w:val="008E0AF1"/>
    <w:rsid w:val="008F3096"/>
    <w:rsid w:val="008F6C63"/>
    <w:rsid w:val="00900399"/>
    <w:rsid w:val="00921D09"/>
    <w:rsid w:val="00923166"/>
    <w:rsid w:val="009662BF"/>
    <w:rsid w:val="00982500"/>
    <w:rsid w:val="009B1085"/>
    <w:rsid w:val="009B4F13"/>
    <w:rsid w:val="009D5926"/>
    <w:rsid w:val="009E5534"/>
    <w:rsid w:val="00A02554"/>
    <w:rsid w:val="00A42ABD"/>
    <w:rsid w:val="00A60245"/>
    <w:rsid w:val="00A95A32"/>
    <w:rsid w:val="00AB3FAA"/>
    <w:rsid w:val="00AB6253"/>
    <w:rsid w:val="00AD0D1F"/>
    <w:rsid w:val="00B013B0"/>
    <w:rsid w:val="00B370F9"/>
    <w:rsid w:val="00B46BEC"/>
    <w:rsid w:val="00B679F4"/>
    <w:rsid w:val="00B831D2"/>
    <w:rsid w:val="00B85034"/>
    <w:rsid w:val="00B85F22"/>
    <w:rsid w:val="00BA62AD"/>
    <w:rsid w:val="00BC2933"/>
    <w:rsid w:val="00BD7B86"/>
    <w:rsid w:val="00C07A4C"/>
    <w:rsid w:val="00C254BC"/>
    <w:rsid w:val="00C51A2C"/>
    <w:rsid w:val="00C92D78"/>
    <w:rsid w:val="00CE26DC"/>
    <w:rsid w:val="00CF1163"/>
    <w:rsid w:val="00CF204B"/>
    <w:rsid w:val="00CF4416"/>
    <w:rsid w:val="00D650B1"/>
    <w:rsid w:val="00D670E7"/>
    <w:rsid w:val="00DB4F4C"/>
    <w:rsid w:val="00DC3B59"/>
    <w:rsid w:val="00DC583A"/>
    <w:rsid w:val="00DD62DB"/>
    <w:rsid w:val="00DF3DAF"/>
    <w:rsid w:val="00DF46DE"/>
    <w:rsid w:val="00E2268B"/>
    <w:rsid w:val="00E26D15"/>
    <w:rsid w:val="00E34911"/>
    <w:rsid w:val="00E457DA"/>
    <w:rsid w:val="00E46BDC"/>
    <w:rsid w:val="00E941E5"/>
    <w:rsid w:val="00E95EBD"/>
    <w:rsid w:val="00E9657B"/>
    <w:rsid w:val="00EA17AA"/>
    <w:rsid w:val="00EC0840"/>
    <w:rsid w:val="00EC6DE0"/>
    <w:rsid w:val="00ED066A"/>
    <w:rsid w:val="00EE3D74"/>
    <w:rsid w:val="00EE3EE1"/>
    <w:rsid w:val="00F04066"/>
    <w:rsid w:val="00F05BAC"/>
    <w:rsid w:val="00F1716A"/>
    <w:rsid w:val="00F32F19"/>
    <w:rsid w:val="00F565B6"/>
    <w:rsid w:val="00FC24B6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6"/>
        <o:r id="V:Rule2" type="connector" idref="#_x0000_s1151"/>
        <o:r id="V:Rule3" type="connector" idref="#_x0000_s1147"/>
        <o:r id="V:Rule4" type="connector" idref="#_x0000_s1148"/>
        <o:r id="V:Rule5" type="connector" idref="#_x0000_s1149"/>
        <o:r id="V:Rule6" type="connector" idref="#_x0000_s11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5"/>
  </w:style>
  <w:style w:type="paragraph" w:styleId="1">
    <w:name w:val="heading 1"/>
    <w:next w:val="a"/>
    <w:link w:val="10"/>
    <w:unhideWhenUsed/>
    <w:qFormat/>
    <w:rsid w:val="003576C9"/>
    <w:pPr>
      <w:keepNext/>
      <w:keepLines/>
      <w:spacing w:after="0" w:line="259" w:lineRule="auto"/>
      <w:ind w:left="10" w:right="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3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A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48536D"/>
    <w:rPr>
      <w:color w:val="0000FF" w:themeColor="hyperlink"/>
      <w:u w:val="single"/>
    </w:rPr>
  </w:style>
  <w:style w:type="table" w:customStyle="1" w:styleId="TableGrid">
    <w:name w:val="TableGrid"/>
    <w:rsid w:val="003576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6C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converted-space">
    <w:name w:val="apple-converted-space"/>
    <w:basedOn w:val="a0"/>
    <w:rsid w:val="00B013B0"/>
  </w:style>
  <w:style w:type="paragraph" w:styleId="a5">
    <w:name w:val="Normal (Web)"/>
    <w:basedOn w:val="a"/>
    <w:uiPriority w:val="99"/>
    <w:semiHidden/>
    <w:unhideWhenUsed/>
    <w:rsid w:val="0086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E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E5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911"/>
  </w:style>
  <w:style w:type="paragraph" w:styleId="a9">
    <w:name w:val="footer"/>
    <w:basedOn w:val="a"/>
    <w:link w:val="aa"/>
    <w:uiPriority w:val="99"/>
    <w:unhideWhenUsed/>
    <w:rsid w:val="00E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911"/>
  </w:style>
  <w:style w:type="paragraph" w:styleId="ab">
    <w:name w:val="Balloon Text"/>
    <w:basedOn w:val="a"/>
    <w:link w:val="ac"/>
    <w:uiPriority w:val="99"/>
    <w:semiHidden/>
    <w:unhideWhenUsed/>
    <w:rsid w:val="00CF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&#1072;h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AKS_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nn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F461-7649-476F-9634-5A43DA80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2018-03-13T12:33:00Z</cp:lastPrinted>
  <dcterms:created xsi:type="dcterms:W3CDTF">2018-03-13T12:35:00Z</dcterms:created>
  <dcterms:modified xsi:type="dcterms:W3CDTF">2018-03-13T12:35:00Z</dcterms:modified>
</cp:coreProperties>
</file>